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359A6">
      <w:pPr>
        <w:spacing w:line="400" w:lineRule="atLeast"/>
        <w:jc w:val="center"/>
        <w:rPr>
          <w:rFonts w:ascii="宋体" w:hAnsi="宋体"/>
          <w:b/>
          <w:sz w:val="52"/>
        </w:rPr>
      </w:pPr>
      <w:r>
        <w:rPr>
          <w:rFonts w:hint="eastAsia" w:ascii="宋体" w:hAnsi="宋体"/>
          <w:b/>
          <w:bCs/>
          <w:spacing w:val="120"/>
          <w:sz w:val="72"/>
          <w:szCs w:val="72"/>
        </w:rPr>
        <w:t>温州金洋集装箱码头有限公司</w:t>
      </w:r>
    </w:p>
    <w:p w14:paraId="0312F932">
      <w:pPr>
        <w:spacing w:line="400" w:lineRule="atLeast"/>
        <w:jc w:val="center"/>
        <w:rPr>
          <w:rFonts w:ascii="宋体" w:hAnsi="宋体"/>
          <w:b/>
          <w:sz w:val="52"/>
        </w:rPr>
      </w:pPr>
    </w:p>
    <w:p w14:paraId="09EE9602">
      <w:pPr>
        <w:autoSpaceDE w:val="0"/>
        <w:autoSpaceDN w:val="0"/>
        <w:spacing w:line="500" w:lineRule="atLeast"/>
        <w:jc w:val="center"/>
        <w:textAlignment w:val="bottom"/>
        <w:rPr>
          <w:rFonts w:ascii="宋体" w:hAnsi="宋体"/>
          <w:b/>
          <w:bCs/>
          <w:sz w:val="72"/>
          <w:szCs w:val="72"/>
        </w:rPr>
      </w:pPr>
    </w:p>
    <w:p w14:paraId="20FD8FF7">
      <w:pPr>
        <w:autoSpaceDE w:val="0"/>
        <w:autoSpaceDN w:val="0"/>
        <w:spacing w:line="500" w:lineRule="atLeast"/>
        <w:jc w:val="center"/>
        <w:textAlignment w:val="bottom"/>
        <w:rPr>
          <w:rFonts w:ascii="宋体" w:hAnsi="宋体"/>
          <w:b/>
          <w:bCs/>
          <w:sz w:val="72"/>
          <w:szCs w:val="72"/>
        </w:rPr>
      </w:pPr>
      <w:r>
        <w:rPr>
          <w:rFonts w:hint="eastAsia" w:ascii="宋体" w:hAnsi="宋体"/>
          <w:b/>
          <w:bCs/>
          <w:sz w:val="72"/>
          <w:szCs w:val="72"/>
        </w:rPr>
        <w:t>招 标 文 件</w:t>
      </w:r>
    </w:p>
    <w:p w14:paraId="3A88BAE8">
      <w:pPr>
        <w:spacing w:line="400" w:lineRule="atLeast"/>
        <w:jc w:val="center"/>
        <w:rPr>
          <w:rFonts w:ascii="宋体" w:hAnsi="宋体"/>
          <w:b/>
          <w:sz w:val="32"/>
        </w:rPr>
      </w:pPr>
    </w:p>
    <w:p w14:paraId="2A772C1D">
      <w:pPr>
        <w:spacing w:line="400" w:lineRule="exact"/>
        <w:jc w:val="center"/>
        <w:rPr>
          <w:rFonts w:ascii="宋体" w:hAnsi="宋体"/>
          <w:b/>
          <w:bCs/>
          <w:sz w:val="32"/>
          <w:szCs w:val="32"/>
        </w:rPr>
      </w:pPr>
    </w:p>
    <w:p w14:paraId="38E41DD1">
      <w:pPr>
        <w:jc w:val="center"/>
        <w:rPr>
          <w:rFonts w:ascii="宋体" w:hAnsi="宋体"/>
          <w:b/>
          <w:bCs/>
          <w:sz w:val="24"/>
        </w:rPr>
      </w:pPr>
    </w:p>
    <w:p w14:paraId="2258A721">
      <w:pPr>
        <w:tabs>
          <w:tab w:val="left" w:pos="1985"/>
          <w:tab w:val="left" w:pos="4860"/>
        </w:tabs>
        <w:spacing w:line="600" w:lineRule="exact"/>
        <w:ind w:right="1145"/>
        <w:jc w:val="left"/>
        <w:rPr>
          <w:rFonts w:ascii="宋体" w:hAnsi="宋体"/>
          <w:b/>
          <w:spacing w:val="40"/>
          <w:sz w:val="28"/>
          <w:szCs w:val="28"/>
        </w:rPr>
      </w:pPr>
    </w:p>
    <w:p w14:paraId="3E106C6A">
      <w:pPr>
        <w:tabs>
          <w:tab w:val="left" w:pos="1985"/>
          <w:tab w:val="left" w:pos="4860"/>
        </w:tabs>
        <w:spacing w:line="600" w:lineRule="exact"/>
        <w:ind w:right="1145" w:firstLine="1444" w:firstLineChars="400"/>
        <w:jc w:val="left"/>
        <w:outlineLvl w:val="0"/>
        <w:rPr>
          <w:rFonts w:ascii="宋体" w:hAnsi="宋体"/>
          <w:b/>
          <w:spacing w:val="40"/>
          <w:sz w:val="28"/>
          <w:szCs w:val="28"/>
        </w:rPr>
      </w:pPr>
      <w:bookmarkStart w:id="0" w:name="_Toc14"/>
      <w:r>
        <w:rPr>
          <w:rFonts w:hint="eastAsia" w:ascii="宋体" w:hAnsi="宋体"/>
          <w:b/>
          <w:spacing w:val="40"/>
          <w:sz w:val="28"/>
          <w:szCs w:val="28"/>
        </w:rPr>
        <w:t>项目编号</w:t>
      </w:r>
      <w:r>
        <w:rPr>
          <w:rFonts w:hint="eastAsia" w:ascii="宋体" w:hAnsi="宋体"/>
          <w:b/>
          <w:spacing w:val="40"/>
          <w:sz w:val="30"/>
          <w:szCs w:val="30"/>
        </w:rPr>
        <w:t>：</w:t>
      </w:r>
      <w:bookmarkEnd w:id="0"/>
      <w:r>
        <w:rPr>
          <w:rFonts w:hint="eastAsia" w:ascii="宋体" w:hAnsi="宋体"/>
          <w:b/>
          <w:spacing w:val="40"/>
          <w:sz w:val="30"/>
          <w:szCs w:val="30"/>
          <w:highlight w:val="yellow"/>
        </w:rPr>
        <w:t>JYWZCG2026106</w:t>
      </w:r>
    </w:p>
    <w:p w14:paraId="171BE6AB">
      <w:pPr>
        <w:tabs>
          <w:tab w:val="left" w:pos="1985"/>
          <w:tab w:val="left" w:pos="4860"/>
        </w:tabs>
        <w:spacing w:line="600" w:lineRule="exact"/>
        <w:ind w:left="1470" w:leftChars="700" w:right="1145"/>
        <w:jc w:val="left"/>
        <w:rPr>
          <w:rFonts w:ascii="宋体" w:hAnsi="宋体"/>
          <w:b/>
          <w:spacing w:val="40"/>
          <w:sz w:val="28"/>
          <w:szCs w:val="28"/>
        </w:rPr>
      </w:pPr>
      <w:r>
        <w:rPr>
          <w:rFonts w:hint="eastAsia" w:ascii="宋体" w:hAnsi="宋体"/>
          <w:b/>
          <w:spacing w:val="40"/>
          <w:sz w:val="28"/>
          <w:szCs w:val="28"/>
        </w:rPr>
        <w:t>项目名称：温州金洋集装箱码头有限公司正面吊堆高机整车油管电控采购</w:t>
      </w:r>
    </w:p>
    <w:p w14:paraId="246CDE87">
      <w:pPr>
        <w:tabs>
          <w:tab w:val="left" w:pos="4860"/>
        </w:tabs>
        <w:spacing w:line="600" w:lineRule="exact"/>
        <w:ind w:right="1143" w:firstLine="1444" w:firstLineChars="400"/>
        <w:jc w:val="left"/>
        <w:rPr>
          <w:rFonts w:ascii="宋体" w:hAnsi="宋体"/>
          <w:b/>
          <w:spacing w:val="40"/>
          <w:sz w:val="28"/>
          <w:szCs w:val="28"/>
        </w:rPr>
      </w:pPr>
      <w:r>
        <w:rPr>
          <w:rFonts w:hint="eastAsia" w:ascii="宋体" w:hAnsi="宋体"/>
          <w:b/>
          <w:spacing w:val="40"/>
          <w:sz w:val="28"/>
          <w:szCs w:val="28"/>
        </w:rPr>
        <w:t>招标方式</w:t>
      </w:r>
      <w:r>
        <w:rPr>
          <w:rFonts w:hint="eastAsia" w:ascii="宋体" w:hAnsi="宋体"/>
          <w:b/>
          <w:sz w:val="28"/>
          <w:szCs w:val="28"/>
        </w:rPr>
        <w:t>：公开招标</w:t>
      </w:r>
    </w:p>
    <w:p w14:paraId="7FA1A18D">
      <w:pPr>
        <w:jc w:val="center"/>
        <w:rPr>
          <w:rFonts w:ascii="宋体" w:hAnsi="宋体"/>
          <w:b/>
          <w:bCs/>
          <w:sz w:val="28"/>
          <w:szCs w:val="28"/>
        </w:rPr>
      </w:pPr>
    </w:p>
    <w:p w14:paraId="76BFAD7C">
      <w:pPr>
        <w:jc w:val="center"/>
        <w:rPr>
          <w:rFonts w:ascii="宋体" w:hAnsi="宋体"/>
          <w:b/>
          <w:bCs/>
          <w:sz w:val="28"/>
          <w:szCs w:val="28"/>
        </w:rPr>
      </w:pPr>
    </w:p>
    <w:p w14:paraId="326F5347">
      <w:pPr>
        <w:rPr>
          <w:rFonts w:ascii="宋体" w:hAnsi="宋体"/>
          <w:b/>
          <w:bCs/>
          <w:sz w:val="24"/>
        </w:rPr>
      </w:pPr>
    </w:p>
    <w:p w14:paraId="73DA8D8D">
      <w:pPr>
        <w:jc w:val="center"/>
        <w:rPr>
          <w:rFonts w:ascii="宋体" w:hAnsi="宋体"/>
          <w:b/>
          <w:bCs/>
          <w:sz w:val="24"/>
        </w:rPr>
      </w:pPr>
    </w:p>
    <w:p w14:paraId="2275545C">
      <w:pPr>
        <w:tabs>
          <w:tab w:val="left" w:pos="4860"/>
        </w:tabs>
        <w:spacing w:line="600" w:lineRule="exact"/>
        <w:jc w:val="left"/>
        <w:rPr>
          <w:rFonts w:ascii="宋体" w:hAnsi="宋体"/>
          <w:b/>
          <w:spacing w:val="40"/>
          <w:sz w:val="28"/>
          <w:szCs w:val="28"/>
        </w:rPr>
      </w:pPr>
    </w:p>
    <w:p w14:paraId="0A3203E6">
      <w:pPr>
        <w:tabs>
          <w:tab w:val="left" w:pos="4860"/>
        </w:tabs>
        <w:spacing w:line="600" w:lineRule="exact"/>
        <w:ind w:firstLine="1062" w:firstLineChars="294"/>
        <w:rPr>
          <w:rFonts w:ascii="宋体" w:hAnsi="宋体"/>
          <w:b/>
          <w:spacing w:val="40"/>
          <w:sz w:val="28"/>
          <w:szCs w:val="28"/>
        </w:rPr>
      </w:pPr>
      <w:r>
        <w:rPr>
          <w:rFonts w:hint="eastAsia" w:ascii="宋体" w:hAnsi="宋体"/>
          <w:b/>
          <w:spacing w:val="40"/>
          <w:sz w:val="28"/>
          <w:szCs w:val="28"/>
        </w:rPr>
        <w:t>招  标  人：温州金洋集装箱码头有限公司</w:t>
      </w:r>
    </w:p>
    <w:p w14:paraId="3BCC440E">
      <w:pPr>
        <w:tabs>
          <w:tab w:val="left" w:pos="4860"/>
        </w:tabs>
        <w:spacing w:line="600" w:lineRule="exact"/>
        <w:ind w:firstLine="1062" w:firstLineChars="294"/>
        <w:rPr>
          <w:rFonts w:ascii="宋体" w:hAnsi="宋体"/>
          <w:b/>
          <w:spacing w:val="40"/>
          <w:sz w:val="28"/>
          <w:szCs w:val="28"/>
        </w:rPr>
      </w:pPr>
      <w:r>
        <w:rPr>
          <w:rFonts w:hint="eastAsia" w:ascii="宋体" w:hAnsi="宋体"/>
          <w:b/>
          <w:spacing w:val="40"/>
          <w:sz w:val="28"/>
          <w:szCs w:val="28"/>
        </w:rPr>
        <w:t>招标代理机构：华信咨询设计研究院有限公司</w:t>
      </w:r>
    </w:p>
    <w:p w14:paraId="265B9B17">
      <w:pPr>
        <w:spacing w:line="600" w:lineRule="exact"/>
        <w:jc w:val="center"/>
        <w:rPr>
          <w:szCs w:val="36"/>
        </w:rPr>
      </w:pPr>
      <w:r>
        <w:rPr>
          <w:rFonts w:hint="eastAsia" w:ascii="宋体" w:hAnsi="宋体"/>
          <w:b/>
          <w:spacing w:val="40"/>
          <w:sz w:val="30"/>
          <w:szCs w:val="30"/>
        </w:rPr>
        <w:t>二〇二六年</w:t>
      </w:r>
      <w:r>
        <w:rPr>
          <w:rFonts w:hint="eastAsia" w:ascii="宋体" w:hAnsi="宋体"/>
          <w:b/>
          <w:spacing w:val="40"/>
          <w:sz w:val="30"/>
          <w:szCs w:val="30"/>
          <w:highlight w:val="yellow"/>
        </w:rPr>
        <w:t>五</w:t>
      </w:r>
      <w:r>
        <w:rPr>
          <w:rFonts w:hint="eastAsia" w:ascii="宋体" w:hAnsi="宋体"/>
          <w:b/>
          <w:spacing w:val="40"/>
          <w:sz w:val="30"/>
          <w:szCs w:val="30"/>
        </w:rPr>
        <w:t>月</w:t>
      </w:r>
      <w:r>
        <w:br w:type="page"/>
      </w:r>
    </w:p>
    <w:sdt>
      <w:sdtPr>
        <w:rPr>
          <w:rFonts w:ascii="宋体" w:hAnsi="宋体"/>
        </w:rPr>
        <w:id w:val="147464828"/>
        <w:docPartObj>
          <w:docPartGallery w:val="Table of Contents"/>
          <w:docPartUnique/>
        </w:docPartObj>
      </w:sdtPr>
      <w:sdtEndPr>
        <w:rPr>
          <w:rFonts w:ascii="宋体" w:hAnsi="宋体"/>
          <w:bCs/>
          <w:color w:val="000000"/>
        </w:rPr>
      </w:sdtEndPr>
      <w:sdtContent>
        <w:p w14:paraId="23597834">
          <w:pPr>
            <w:jc w:val="center"/>
            <w:rPr>
              <w:rFonts w:ascii="宋体" w:hAnsi="宋体"/>
            </w:rPr>
          </w:pPr>
        </w:p>
        <w:p w14:paraId="3A653B3B">
          <w:pPr>
            <w:jc w:val="center"/>
          </w:pPr>
          <w:r>
            <w:rPr>
              <w:rFonts w:ascii="宋体" w:hAnsi="宋体"/>
              <w:sz w:val="36"/>
              <w:szCs w:val="44"/>
            </w:rPr>
            <w:t>目录</w:t>
          </w:r>
        </w:p>
        <w:p w14:paraId="589E2631">
          <w:pPr>
            <w:pStyle w:val="79"/>
            <w:tabs>
              <w:tab w:val="right" w:leader="dot" w:pos="9639"/>
            </w:tabs>
          </w:pPr>
          <w:r>
            <w:rPr>
              <w:rFonts w:ascii="宋体" w:hAnsi="宋体"/>
              <w:b/>
              <w:bCs/>
              <w:color w:val="000000"/>
              <w:sz w:val="24"/>
            </w:rPr>
            <w:fldChar w:fldCharType="begin"/>
          </w:r>
          <w:r>
            <w:rPr>
              <w:rFonts w:ascii="宋体" w:hAnsi="宋体"/>
              <w:b/>
              <w:bCs/>
              <w:color w:val="000000"/>
              <w:sz w:val="24"/>
            </w:rPr>
            <w:instrText xml:space="preserve">TOC \o "1-1" \h \u </w:instrText>
          </w:r>
          <w:r>
            <w:rPr>
              <w:rFonts w:ascii="宋体" w:hAnsi="宋体"/>
              <w:b/>
              <w:bCs/>
              <w:color w:val="000000"/>
              <w:sz w:val="24"/>
            </w:rPr>
            <w:fldChar w:fldCharType="separate"/>
          </w:r>
        </w:p>
        <w:p w14:paraId="462C04E2">
          <w:pPr>
            <w:pStyle w:val="79"/>
            <w:tabs>
              <w:tab w:val="right" w:leader="dot" w:pos="9639"/>
            </w:tabs>
            <w:spacing w:line="360" w:lineRule="auto"/>
            <w:rPr>
              <w:sz w:val="28"/>
              <w:szCs w:val="28"/>
            </w:rPr>
          </w:pPr>
          <w:r>
            <w:fldChar w:fldCharType="begin"/>
          </w:r>
          <w:r>
            <w:instrText xml:space="preserve"> HYPERLINK \l "_Toc14434" </w:instrText>
          </w:r>
          <w:r>
            <w:fldChar w:fldCharType="separate"/>
          </w:r>
          <w:r>
            <w:rPr>
              <w:rFonts w:hint="eastAsia"/>
              <w:sz w:val="28"/>
              <w:szCs w:val="28"/>
            </w:rPr>
            <w:t>第一章招标公告</w:t>
          </w:r>
          <w:r>
            <w:rPr>
              <w:sz w:val="28"/>
              <w:szCs w:val="28"/>
            </w:rPr>
            <w:tab/>
          </w:r>
          <w:r>
            <w:rPr>
              <w:sz w:val="28"/>
              <w:szCs w:val="28"/>
            </w:rPr>
            <w:fldChar w:fldCharType="begin"/>
          </w:r>
          <w:r>
            <w:rPr>
              <w:sz w:val="28"/>
              <w:szCs w:val="28"/>
            </w:rPr>
            <w:instrText xml:space="preserve"> PAGEREF _Toc14434 \h </w:instrText>
          </w:r>
          <w:r>
            <w:rPr>
              <w:sz w:val="28"/>
              <w:szCs w:val="28"/>
            </w:rPr>
            <w:fldChar w:fldCharType="separate"/>
          </w:r>
          <w:r>
            <w:rPr>
              <w:sz w:val="28"/>
              <w:szCs w:val="28"/>
            </w:rPr>
            <w:t>1</w:t>
          </w:r>
          <w:r>
            <w:rPr>
              <w:sz w:val="28"/>
              <w:szCs w:val="28"/>
            </w:rPr>
            <w:fldChar w:fldCharType="end"/>
          </w:r>
          <w:r>
            <w:rPr>
              <w:sz w:val="28"/>
              <w:szCs w:val="28"/>
            </w:rPr>
            <w:fldChar w:fldCharType="end"/>
          </w:r>
        </w:p>
        <w:p w14:paraId="21C43F33">
          <w:pPr>
            <w:pStyle w:val="79"/>
            <w:tabs>
              <w:tab w:val="right" w:leader="dot" w:pos="9639"/>
            </w:tabs>
            <w:spacing w:line="360" w:lineRule="auto"/>
            <w:rPr>
              <w:sz w:val="28"/>
              <w:szCs w:val="28"/>
            </w:rPr>
          </w:pPr>
          <w:r>
            <w:fldChar w:fldCharType="begin"/>
          </w:r>
          <w:r>
            <w:instrText xml:space="preserve"> HYPERLINK \l "_Toc31723" </w:instrText>
          </w:r>
          <w:r>
            <w:fldChar w:fldCharType="separate"/>
          </w:r>
          <w:r>
            <w:rPr>
              <w:rFonts w:hint="eastAsia"/>
              <w:sz w:val="28"/>
              <w:szCs w:val="28"/>
            </w:rPr>
            <w:t>第二章招标需求</w:t>
          </w:r>
          <w:r>
            <w:rPr>
              <w:sz w:val="28"/>
              <w:szCs w:val="28"/>
            </w:rPr>
            <w:tab/>
          </w:r>
          <w:r>
            <w:rPr>
              <w:sz w:val="28"/>
              <w:szCs w:val="28"/>
            </w:rPr>
            <w:t>6</w:t>
          </w:r>
          <w:r>
            <w:rPr>
              <w:sz w:val="28"/>
              <w:szCs w:val="28"/>
            </w:rPr>
            <w:fldChar w:fldCharType="end"/>
          </w:r>
        </w:p>
        <w:p w14:paraId="00B94CFD">
          <w:pPr>
            <w:pStyle w:val="79"/>
            <w:tabs>
              <w:tab w:val="right" w:leader="dot" w:pos="9639"/>
            </w:tabs>
            <w:spacing w:line="360" w:lineRule="auto"/>
            <w:rPr>
              <w:sz w:val="28"/>
              <w:szCs w:val="28"/>
            </w:rPr>
          </w:pPr>
          <w:r>
            <w:fldChar w:fldCharType="begin"/>
          </w:r>
          <w:r>
            <w:instrText xml:space="preserve"> HYPERLINK \l "_Toc22324" </w:instrText>
          </w:r>
          <w:r>
            <w:fldChar w:fldCharType="separate"/>
          </w:r>
          <w:r>
            <w:rPr>
              <w:rFonts w:hint="eastAsia"/>
              <w:sz w:val="28"/>
              <w:szCs w:val="28"/>
            </w:rPr>
            <w:t>第三章投标人须知</w:t>
          </w:r>
          <w:r>
            <w:rPr>
              <w:sz w:val="28"/>
              <w:szCs w:val="28"/>
            </w:rPr>
            <w:t>前附表</w:t>
          </w:r>
          <w:r>
            <w:rPr>
              <w:sz w:val="28"/>
              <w:szCs w:val="28"/>
            </w:rPr>
            <w:tab/>
          </w:r>
          <w:r>
            <w:rPr>
              <w:sz w:val="28"/>
              <w:szCs w:val="28"/>
            </w:rPr>
            <w:t>13</w:t>
          </w:r>
          <w:r>
            <w:rPr>
              <w:sz w:val="28"/>
              <w:szCs w:val="28"/>
            </w:rPr>
            <w:fldChar w:fldCharType="end"/>
          </w:r>
        </w:p>
        <w:p w14:paraId="5FCB47FF">
          <w:pPr>
            <w:pStyle w:val="79"/>
            <w:tabs>
              <w:tab w:val="right" w:leader="dot" w:pos="9639"/>
            </w:tabs>
            <w:spacing w:line="360" w:lineRule="auto"/>
            <w:rPr>
              <w:sz w:val="28"/>
              <w:szCs w:val="28"/>
            </w:rPr>
          </w:pPr>
          <w:r>
            <w:fldChar w:fldCharType="begin"/>
          </w:r>
          <w:r>
            <w:instrText xml:space="preserve"> HYPERLINK \l "_Toc8749" </w:instrText>
          </w:r>
          <w:r>
            <w:fldChar w:fldCharType="separate"/>
          </w:r>
          <w:r>
            <w:rPr>
              <w:rFonts w:hint="eastAsia"/>
              <w:sz w:val="28"/>
              <w:szCs w:val="28"/>
            </w:rPr>
            <w:t>第四章评标办法及评分标准</w:t>
          </w:r>
          <w:r>
            <w:rPr>
              <w:sz w:val="28"/>
              <w:szCs w:val="28"/>
            </w:rPr>
            <w:tab/>
          </w:r>
          <w:r>
            <w:rPr>
              <w:sz w:val="28"/>
              <w:szCs w:val="28"/>
            </w:rPr>
            <w:t>28</w:t>
          </w:r>
          <w:r>
            <w:rPr>
              <w:sz w:val="28"/>
              <w:szCs w:val="28"/>
            </w:rPr>
            <w:fldChar w:fldCharType="end"/>
          </w:r>
        </w:p>
        <w:p w14:paraId="1495E36C">
          <w:pPr>
            <w:pStyle w:val="79"/>
            <w:tabs>
              <w:tab w:val="right" w:leader="dot" w:pos="9639"/>
            </w:tabs>
            <w:spacing w:line="360" w:lineRule="auto"/>
            <w:rPr>
              <w:sz w:val="28"/>
              <w:szCs w:val="28"/>
            </w:rPr>
          </w:pPr>
          <w:r>
            <w:fldChar w:fldCharType="begin"/>
          </w:r>
          <w:r>
            <w:instrText xml:space="preserve"> HYPERLINK \l "_Toc7523" </w:instrText>
          </w:r>
          <w:r>
            <w:fldChar w:fldCharType="separate"/>
          </w:r>
          <w:r>
            <w:rPr>
              <w:rFonts w:hint="eastAsia"/>
              <w:sz w:val="28"/>
              <w:szCs w:val="28"/>
            </w:rPr>
            <w:t>第五章合同主要条款</w:t>
          </w:r>
          <w:r>
            <w:rPr>
              <w:sz w:val="28"/>
              <w:szCs w:val="28"/>
            </w:rPr>
            <w:tab/>
          </w:r>
          <w:r>
            <w:rPr>
              <w:sz w:val="28"/>
              <w:szCs w:val="28"/>
            </w:rPr>
            <w:t>30</w:t>
          </w:r>
          <w:r>
            <w:rPr>
              <w:sz w:val="28"/>
              <w:szCs w:val="28"/>
            </w:rPr>
            <w:fldChar w:fldCharType="end"/>
          </w:r>
        </w:p>
        <w:p w14:paraId="554266BF">
          <w:pPr>
            <w:pStyle w:val="79"/>
            <w:tabs>
              <w:tab w:val="right" w:leader="dot" w:pos="9639"/>
            </w:tabs>
            <w:spacing w:line="360" w:lineRule="auto"/>
            <w:rPr>
              <w:sz w:val="28"/>
              <w:szCs w:val="28"/>
            </w:rPr>
          </w:pPr>
          <w:r>
            <w:fldChar w:fldCharType="begin"/>
          </w:r>
          <w:r>
            <w:instrText xml:space="preserve"> HYPERLINK \l "_Toc28624" </w:instrText>
          </w:r>
          <w:r>
            <w:fldChar w:fldCharType="separate"/>
          </w:r>
          <w:r>
            <w:rPr>
              <w:rFonts w:hint="eastAsia"/>
              <w:sz w:val="28"/>
              <w:szCs w:val="28"/>
            </w:rPr>
            <w:t>第六章投标文件格式</w:t>
          </w:r>
          <w:r>
            <w:rPr>
              <w:sz w:val="28"/>
              <w:szCs w:val="28"/>
            </w:rPr>
            <w:tab/>
          </w:r>
          <w:r>
            <w:rPr>
              <w:sz w:val="28"/>
              <w:szCs w:val="28"/>
            </w:rPr>
            <w:fldChar w:fldCharType="begin"/>
          </w:r>
          <w:r>
            <w:rPr>
              <w:sz w:val="28"/>
              <w:szCs w:val="28"/>
            </w:rPr>
            <w:instrText xml:space="preserve"> PAGEREF _Toc28624 \h </w:instrText>
          </w:r>
          <w:r>
            <w:rPr>
              <w:sz w:val="28"/>
              <w:szCs w:val="28"/>
            </w:rPr>
            <w:fldChar w:fldCharType="separate"/>
          </w:r>
          <w:r>
            <w:rPr>
              <w:sz w:val="28"/>
              <w:szCs w:val="28"/>
            </w:rPr>
            <w:t>53</w:t>
          </w:r>
          <w:r>
            <w:rPr>
              <w:sz w:val="28"/>
              <w:szCs w:val="28"/>
            </w:rPr>
            <w:fldChar w:fldCharType="end"/>
          </w:r>
          <w:r>
            <w:rPr>
              <w:sz w:val="28"/>
              <w:szCs w:val="28"/>
            </w:rPr>
            <w:fldChar w:fldCharType="end"/>
          </w:r>
        </w:p>
        <w:p w14:paraId="6F6C9649">
          <w:pPr>
            <w:pStyle w:val="79"/>
            <w:tabs>
              <w:tab w:val="right" w:leader="dot" w:pos="9639"/>
            </w:tabs>
            <w:spacing w:line="360" w:lineRule="auto"/>
            <w:rPr>
              <w:sz w:val="28"/>
              <w:szCs w:val="28"/>
            </w:rPr>
          </w:pPr>
        </w:p>
        <w:p w14:paraId="33CE53C0">
          <w:pPr>
            <w:spacing w:line="560" w:lineRule="exact"/>
            <w:ind w:firstLine="411" w:firstLineChars="196"/>
            <w:rPr>
              <w:rFonts w:ascii="宋体" w:hAnsi="宋体"/>
              <w:b/>
              <w:bCs/>
              <w:color w:val="000000"/>
              <w:sz w:val="24"/>
            </w:rPr>
          </w:pPr>
          <w:r>
            <w:rPr>
              <w:rFonts w:ascii="宋体" w:hAnsi="宋体"/>
              <w:bCs/>
              <w:color w:val="000000"/>
            </w:rPr>
            <w:fldChar w:fldCharType="end"/>
          </w:r>
        </w:p>
      </w:sdtContent>
    </w:sdt>
    <w:p w14:paraId="0D6FAF84">
      <w:pPr>
        <w:spacing w:line="560" w:lineRule="exact"/>
        <w:ind w:firstLine="472" w:firstLineChars="196"/>
        <w:rPr>
          <w:rFonts w:ascii="宋体" w:hAnsi="宋体"/>
          <w:b/>
          <w:bCs/>
          <w:color w:val="000000"/>
          <w:sz w:val="24"/>
        </w:rPr>
      </w:pPr>
    </w:p>
    <w:p w14:paraId="10AD085D">
      <w:pPr>
        <w:spacing w:line="560" w:lineRule="exact"/>
        <w:ind w:firstLine="472" w:firstLineChars="196"/>
        <w:rPr>
          <w:rFonts w:ascii="宋体" w:hAnsi="宋体"/>
          <w:b/>
          <w:bCs/>
          <w:color w:val="000000"/>
          <w:sz w:val="24"/>
        </w:rPr>
      </w:pPr>
    </w:p>
    <w:p w14:paraId="59268E1B">
      <w:pPr>
        <w:spacing w:line="560" w:lineRule="exact"/>
        <w:ind w:firstLine="472" w:firstLineChars="196"/>
        <w:rPr>
          <w:rFonts w:ascii="宋体" w:hAnsi="宋体"/>
          <w:b/>
          <w:bCs/>
          <w:color w:val="000000"/>
          <w:sz w:val="24"/>
        </w:rPr>
      </w:pPr>
      <w:r>
        <w:rPr>
          <w:rFonts w:hint="eastAsia" w:ascii="宋体" w:hAnsi="宋体"/>
          <w:b/>
          <w:bCs/>
          <w:color w:val="000000"/>
          <w:sz w:val="24"/>
        </w:rPr>
        <w:t>注：</w:t>
      </w:r>
      <w:r>
        <w:rPr>
          <w:rFonts w:hint="eastAsia" w:ascii="宋体" w:hAnsi="宋体" w:cs="Arial"/>
          <w:b/>
          <w:bCs/>
          <w:color w:val="000000"/>
          <w:sz w:val="24"/>
        </w:rPr>
        <w:t>招标文件中部分加“</w:t>
      </w:r>
      <w:r>
        <w:rPr>
          <w:rFonts w:hint="eastAsia" w:hAnsi="宋体"/>
          <w:color w:val="000000"/>
          <w:sz w:val="24"/>
        </w:rPr>
        <w:t>★</w:t>
      </w:r>
      <w:r>
        <w:rPr>
          <w:rFonts w:hint="eastAsia" w:ascii="宋体" w:hAnsi="宋体" w:cs="Arial"/>
          <w:b/>
          <w:bCs/>
          <w:color w:val="000000"/>
          <w:sz w:val="24"/>
        </w:rPr>
        <w:t>”的条款，为招标的实质性要求和条件，着</w:t>
      </w:r>
      <w:r>
        <w:rPr>
          <w:rFonts w:hint="eastAsia" w:ascii="宋体" w:hAnsi="宋体"/>
          <w:b/>
          <w:bCs/>
          <w:color w:val="000000"/>
          <w:sz w:val="24"/>
        </w:rPr>
        <w:t>重提醒各投标人注意，并认真查看招标文件中的每一个条款及要求，因误读招标文件而造成的后果，招标人概不负责。</w:t>
      </w:r>
    </w:p>
    <w:p w14:paraId="37269619"/>
    <w:p w14:paraId="5E591353">
      <w:pPr>
        <w:pStyle w:val="17"/>
        <w:snapToGrid w:val="0"/>
        <w:spacing w:beforeLines="0" w:after="156" w:line="360" w:lineRule="auto"/>
        <w:rPr>
          <w:rFonts w:hAnsi="宋体"/>
          <w:b/>
          <w:color w:val="000000"/>
          <w:sz w:val="32"/>
          <w:szCs w:val="32"/>
        </w:rPr>
      </w:pPr>
    </w:p>
    <w:p w14:paraId="2870E969">
      <w:pPr>
        <w:pStyle w:val="23"/>
        <w:outlineLvl w:val="0"/>
        <w:rPr>
          <w:rFonts w:hint="eastAsia"/>
        </w:rPr>
        <w:sectPr>
          <w:pgSz w:w="11906" w:h="16838"/>
          <w:pgMar w:top="1440" w:right="1417" w:bottom="1440" w:left="1417" w:header="851" w:footer="992" w:gutter="0"/>
          <w:cols w:space="720" w:num="1"/>
          <w:docGrid w:type="lines" w:linePitch="312" w:charSpace="0"/>
        </w:sectPr>
      </w:pPr>
      <w:bookmarkStart w:id="1" w:name="_Toc14434"/>
      <w:bookmarkStart w:id="2" w:name="_Toc50128367"/>
    </w:p>
    <w:p w14:paraId="3893ED6B">
      <w:pPr>
        <w:pStyle w:val="23"/>
        <w:outlineLvl w:val="0"/>
      </w:pPr>
      <w:r>
        <w:rPr>
          <w:rFonts w:hint="eastAsia"/>
        </w:rPr>
        <w:t>第一章  招标公告</w:t>
      </w:r>
      <w:bookmarkEnd w:id="1"/>
      <w:bookmarkEnd w:id="2"/>
    </w:p>
    <w:p w14:paraId="1E08047B">
      <w:pPr>
        <w:autoSpaceDE w:val="0"/>
        <w:autoSpaceDN w:val="0"/>
        <w:adjustRightInd w:val="0"/>
        <w:spacing w:line="400" w:lineRule="exact"/>
        <w:ind w:firstLine="420" w:firstLineChars="200"/>
        <w:jc w:val="left"/>
        <w:rPr>
          <w:rFonts w:ascii="宋体" w:hAnsi="宋体" w:cs="宋体"/>
          <w:kern w:val="0"/>
          <w:szCs w:val="21"/>
          <w:lang w:val="zh-CN"/>
        </w:rPr>
      </w:pPr>
      <w:r>
        <w:rPr>
          <w:rFonts w:hint="eastAsia" w:ascii="宋体" w:hAnsi="宋体" w:cs="宋体"/>
          <w:kern w:val="0"/>
          <w:szCs w:val="21"/>
          <w:lang w:val="zh-CN"/>
        </w:rPr>
        <w:t>华信咨询设计研究院有限公司受温州金洋集装箱码头有限公司的委托，就温州金洋集装箱码头有限公司正面吊堆高机整车油管电控采购进行公开招标，欢迎国内合格的投标人前来投标。</w:t>
      </w:r>
    </w:p>
    <w:p w14:paraId="34A097A9">
      <w:pPr>
        <w:snapToGrid w:val="0"/>
        <w:spacing w:line="400" w:lineRule="exact"/>
        <w:ind w:firstLine="420" w:firstLineChars="200"/>
        <w:rPr>
          <w:rFonts w:ascii="宋体" w:hAnsi="宋体" w:cs="宋体"/>
          <w:bCs/>
          <w:szCs w:val="21"/>
        </w:rPr>
      </w:pPr>
      <w:r>
        <w:rPr>
          <w:rFonts w:hint="eastAsia" w:ascii="宋体" w:hAnsi="宋体" w:cs="宋体"/>
          <w:color w:val="000000"/>
          <w:szCs w:val="21"/>
        </w:rPr>
        <w:t>一、</w:t>
      </w:r>
      <w:bookmarkStart w:id="101" w:name="_GoBack"/>
      <w:bookmarkEnd w:id="101"/>
      <w:r>
        <w:rPr>
          <w:rFonts w:hint="eastAsia" w:ascii="宋体" w:hAnsi="宋体" w:cs="宋体"/>
          <w:bCs/>
          <w:color w:val="000000"/>
          <w:szCs w:val="21"/>
        </w:rPr>
        <w:t>项目编号：</w:t>
      </w:r>
      <w:r>
        <w:rPr>
          <w:rFonts w:hint="eastAsia" w:ascii="宋体" w:hAnsi="宋体" w:cs="宋体"/>
          <w:bCs/>
          <w:color w:val="000000"/>
          <w:szCs w:val="21"/>
          <w:highlight w:val="yellow"/>
        </w:rPr>
        <w:t>JYWZCG2026106</w:t>
      </w:r>
    </w:p>
    <w:p w14:paraId="0FE6F1FC">
      <w:pPr>
        <w:snapToGrid w:val="0"/>
        <w:spacing w:line="400" w:lineRule="exact"/>
        <w:ind w:firstLine="420" w:firstLineChars="200"/>
        <w:rPr>
          <w:rFonts w:ascii="宋体" w:hAnsi="宋体" w:cs="宋体"/>
          <w:bCs/>
          <w:szCs w:val="21"/>
        </w:rPr>
      </w:pPr>
      <w:r>
        <w:rPr>
          <w:rFonts w:hint="eastAsia" w:ascii="宋体" w:hAnsi="宋体" w:cs="宋体"/>
          <w:szCs w:val="21"/>
        </w:rPr>
        <w:t>二、项目名称</w:t>
      </w:r>
      <w:r>
        <w:rPr>
          <w:rFonts w:hint="eastAsia" w:ascii="宋体" w:hAnsi="宋体" w:cs="宋体"/>
          <w:bCs/>
          <w:szCs w:val="21"/>
        </w:rPr>
        <w:t>：温州金洋集装箱码头有限公司正面吊堆高机整车油管电控采购</w:t>
      </w:r>
    </w:p>
    <w:p w14:paraId="29DDFDE1">
      <w:pPr>
        <w:snapToGrid w:val="0"/>
        <w:spacing w:line="400" w:lineRule="exact"/>
        <w:ind w:firstLine="422" w:firstLineChars="200"/>
        <w:rPr>
          <w:rFonts w:ascii="宋体" w:hAnsi="宋体" w:cs="宋体"/>
          <w:kern w:val="0"/>
          <w:szCs w:val="21"/>
        </w:rPr>
      </w:pPr>
      <w:r>
        <w:rPr>
          <w:rFonts w:hint="eastAsia" w:ascii="宋体" w:hAnsi="宋体" w:cs="宋体"/>
          <w:b/>
          <w:bCs/>
          <w:szCs w:val="21"/>
        </w:rPr>
        <w:t>三、</w:t>
      </w:r>
      <w:r>
        <w:rPr>
          <w:rFonts w:hint="eastAsia" w:ascii="宋体" w:hAnsi="宋体" w:cs="宋体"/>
          <w:b/>
          <w:szCs w:val="21"/>
        </w:rPr>
        <w:t>★</w:t>
      </w:r>
      <w:r>
        <w:rPr>
          <w:rFonts w:hint="eastAsia" w:ascii="宋体" w:hAnsi="宋体" w:cs="宋体"/>
          <w:b/>
          <w:bCs/>
          <w:szCs w:val="21"/>
        </w:rPr>
        <w:t>项目最高限价：</w:t>
      </w:r>
      <w:r>
        <w:rPr>
          <w:rFonts w:hint="eastAsia" w:ascii="宋体" w:hAnsi="宋体" w:cs="宋体"/>
          <w:kern w:val="0"/>
          <w:szCs w:val="21"/>
        </w:rPr>
        <w:t>25.62</w:t>
      </w:r>
      <w:r>
        <w:rPr>
          <w:rFonts w:hint="eastAsia" w:ascii="宋体" w:hAnsi="宋体" w:cs="宋体"/>
          <w:kern w:val="0"/>
          <w:szCs w:val="21"/>
          <w:lang w:val="zh-CN"/>
        </w:rPr>
        <w:t>万元（人民币）</w:t>
      </w:r>
    </w:p>
    <w:p w14:paraId="44617675">
      <w:pPr>
        <w:snapToGrid w:val="0"/>
        <w:spacing w:line="400" w:lineRule="exact"/>
        <w:ind w:firstLine="420" w:firstLineChars="200"/>
        <w:rPr>
          <w:rFonts w:ascii="宋体" w:hAnsi="宋体" w:cs="宋体"/>
          <w:color w:val="000000"/>
          <w:szCs w:val="21"/>
        </w:rPr>
      </w:pPr>
      <w:r>
        <w:rPr>
          <w:rFonts w:hint="eastAsia" w:ascii="宋体" w:hAnsi="宋体" w:cs="宋体"/>
          <w:bCs/>
          <w:color w:val="000000"/>
          <w:szCs w:val="21"/>
        </w:rPr>
        <w:t>四、招标</w:t>
      </w:r>
      <w:r>
        <w:rPr>
          <w:rFonts w:hint="eastAsia" w:ascii="宋体" w:hAnsi="宋体" w:cs="宋体"/>
          <w:color w:val="000000"/>
          <w:szCs w:val="21"/>
        </w:rPr>
        <w:t>方式：公开招标</w:t>
      </w:r>
    </w:p>
    <w:p w14:paraId="6A0A388C">
      <w:pPr>
        <w:snapToGrid w:val="0"/>
        <w:spacing w:line="400" w:lineRule="exact"/>
        <w:ind w:firstLine="420" w:firstLineChars="200"/>
        <w:rPr>
          <w:rFonts w:ascii="宋体" w:hAnsi="宋体" w:cs="宋体"/>
          <w:color w:val="000000"/>
          <w:szCs w:val="21"/>
        </w:rPr>
      </w:pPr>
      <w:r>
        <w:rPr>
          <w:rFonts w:hint="eastAsia" w:ascii="宋体" w:hAnsi="宋体" w:cs="宋体"/>
          <w:color w:val="000000"/>
          <w:szCs w:val="21"/>
        </w:rPr>
        <w:t>五、招标</w:t>
      </w:r>
      <w:r>
        <w:rPr>
          <w:rFonts w:hint="eastAsia" w:ascii="宋体" w:hAnsi="宋体" w:cs="宋体"/>
          <w:bCs/>
          <w:szCs w:val="21"/>
        </w:rPr>
        <w:t>采购内容</w:t>
      </w:r>
      <w:r>
        <w:rPr>
          <w:rFonts w:hint="eastAsia" w:ascii="宋体" w:hAnsi="宋体" w:cs="宋体"/>
          <w:bCs/>
          <w:color w:val="000000"/>
          <w:szCs w:val="21"/>
        </w:rPr>
        <w:t>及</w:t>
      </w:r>
      <w:r>
        <w:rPr>
          <w:rFonts w:hint="eastAsia" w:ascii="宋体" w:hAnsi="宋体" w:cs="宋体"/>
          <w:bCs/>
          <w:szCs w:val="21"/>
        </w:rPr>
        <w:t>交货</w:t>
      </w:r>
      <w:r>
        <w:rPr>
          <w:rFonts w:hint="eastAsia" w:ascii="宋体" w:hAnsi="宋体" w:cs="宋体"/>
          <w:bCs/>
          <w:color w:val="000000"/>
          <w:szCs w:val="21"/>
        </w:rPr>
        <w:t>期：</w:t>
      </w:r>
    </w:p>
    <w:p w14:paraId="25284F18">
      <w:pPr>
        <w:snapToGrid w:val="0"/>
        <w:spacing w:line="400" w:lineRule="exact"/>
        <w:ind w:firstLine="420" w:firstLineChars="200"/>
        <w:rPr>
          <w:rFonts w:ascii="宋体" w:hAnsi="宋体" w:cs="宋体"/>
          <w:kern w:val="0"/>
          <w:szCs w:val="21"/>
        </w:rPr>
      </w:pPr>
      <w:r>
        <w:rPr>
          <w:rFonts w:hint="eastAsia" w:ascii="宋体" w:hAnsi="宋体" w:cs="宋体"/>
          <w:kern w:val="0"/>
          <w:szCs w:val="21"/>
        </w:rPr>
        <w:t>1、招标采购内容：本项目为温州金洋集装箱码头有限公司公开招标项目，采购一批正面吊、堆高机油管及电控配件，含拆装、整车调试及验收。具体清单及要求见招标文件第二章招标需求。</w:t>
      </w:r>
    </w:p>
    <w:p w14:paraId="166F0557">
      <w:pPr>
        <w:snapToGrid w:val="0"/>
        <w:spacing w:line="400" w:lineRule="exact"/>
        <w:ind w:firstLine="420" w:firstLineChars="200"/>
        <w:rPr>
          <w:rFonts w:ascii="宋体" w:hAnsi="宋体" w:cs="宋体"/>
          <w:kern w:val="0"/>
          <w:szCs w:val="21"/>
        </w:rPr>
      </w:pPr>
      <w:r>
        <w:rPr>
          <w:rFonts w:hint="eastAsia" w:ascii="宋体" w:hAnsi="宋体" w:cs="宋体"/>
          <w:kern w:val="0"/>
          <w:szCs w:val="21"/>
          <w:lang w:val="zh-CN"/>
        </w:rPr>
        <w:t>2、交货期：</w:t>
      </w:r>
      <w:bookmarkStart w:id="3" w:name="_Hlk195867126"/>
      <w:r>
        <w:rPr>
          <w:rFonts w:hint="eastAsia" w:ascii="宋体" w:hAnsi="宋体" w:cs="宋体"/>
          <w:kern w:val="0"/>
          <w:szCs w:val="21"/>
        </w:rPr>
        <w:t>本合同签订后</w:t>
      </w:r>
      <w:r>
        <w:rPr>
          <w:rFonts w:hint="eastAsia" w:ascii="宋体" w:hAnsi="宋体" w:cs="宋体"/>
          <w:kern w:val="0"/>
          <w:szCs w:val="21"/>
          <w:u w:val="single"/>
        </w:rPr>
        <w:t>120个日历天</w:t>
      </w:r>
      <w:r>
        <w:rPr>
          <w:rFonts w:hint="eastAsia" w:ascii="宋体" w:hAnsi="宋体" w:cs="宋体"/>
          <w:kern w:val="0"/>
          <w:szCs w:val="21"/>
        </w:rPr>
        <w:t>内完成交货，含拆装、整车调试及验收。</w:t>
      </w:r>
      <w:bookmarkEnd w:id="3"/>
    </w:p>
    <w:p w14:paraId="3C2CA83B">
      <w:pPr>
        <w:snapToGrid w:val="0"/>
        <w:spacing w:line="400" w:lineRule="exact"/>
        <w:ind w:firstLine="420" w:firstLineChars="200"/>
        <w:rPr>
          <w:rFonts w:ascii="宋体" w:hAnsi="宋体" w:cs="宋体"/>
          <w:kern w:val="0"/>
          <w:szCs w:val="21"/>
        </w:rPr>
      </w:pPr>
      <w:r>
        <w:rPr>
          <w:rFonts w:hint="eastAsia" w:ascii="宋体" w:hAnsi="宋体" w:cs="宋体"/>
          <w:kern w:val="0"/>
          <w:szCs w:val="21"/>
        </w:rPr>
        <w:t>3</w:t>
      </w:r>
      <w:r>
        <w:rPr>
          <w:rFonts w:hint="eastAsia" w:ascii="宋体" w:hAnsi="宋体" w:cs="宋体"/>
          <w:kern w:val="0"/>
          <w:szCs w:val="21"/>
          <w:lang w:val="zh-CN"/>
        </w:rPr>
        <w:t>、</w:t>
      </w:r>
      <w:r>
        <w:rPr>
          <w:rFonts w:hint="eastAsia" w:ascii="宋体" w:hAnsi="宋体" w:cs="宋体"/>
          <w:kern w:val="0"/>
          <w:szCs w:val="21"/>
        </w:rPr>
        <w:t>质量要求：相关质量验收规范合格标准，并符合招标文件中技术要求、国家现行的相关规范标准及有关部门最新颁布的相应的最新标准；项目确保按规范和标准验收，且达国家合格标准，须确保通过验收。</w:t>
      </w:r>
    </w:p>
    <w:p w14:paraId="183EC02B">
      <w:pPr>
        <w:snapToGrid w:val="0"/>
        <w:spacing w:line="400" w:lineRule="exact"/>
        <w:ind w:firstLine="420" w:firstLineChars="200"/>
        <w:rPr>
          <w:rFonts w:ascii="宋体" w:hAnsi="宋体" w:cs="宋体"/>
          <w:kern w:val="0"/>
          <w:szCs w:val="21"/>
        </w:rPr>
      </w:pPr>
      <w:r>
        <w:rPr>
          <w:rFonts w:hint="eastAsia" w:ascii="宋体" w:hAnsi="宋体" w:cs="宋体"/>
          <w:kern w:val="0"/>
          <w:szCs w:val="21"/>
        </w:rPr>
        <w:t>验收执行标准：国家或行业最新标准、招标文件各项要求、投标文件投标承诺所达到的各项要求（招标文件、投标文件、国家或行业标准(略)以最高标准执行）</w:t>
      </w:r>
    </w:p>
    <w:p w14:paraId="3A5EF834">
      <w:pPr>
        <w:spacing w:line="400" w:lineRule="exact"/>
        <w:ind w:firstLine="420" w:firstLineChars="200"/>
        <w:rPr>
          <w:rFonts w:ascii="宋体" w:hAnsi="宋体" w:cs="宋体"/>
          <w:szCs w:val="21"/>
        </w:rPr>
      </w:pPr>
      <w:r>
        <w:rPr>
          <w:rFonts w:hint="eastAsia" w:ascii="宋体" w:hAnsi="宋体" w:cs="宋体"/>
          <w:color w:val="000000"/>
          <w:szCs w:val="21"/>
        </w:rPr>
        <w:t>★</w:t>
      </w:r>
      <w:r>
        <w:rPr>
          <w:rFonts w:hint="eastAsia" w:ascii="宋体" w:hAnsi="宋体" w:cs="宋体"/>
          <w:b/>
          <w:bCs/>
          <w:szCs w:val="21"/>
        </w:rPr>
        <w:t>六、合格投标人的资格要求</w:t>
      </w:r>
      <w:r>
        <w:rPr>
          <w:rFonts w:hint="eastAsia" w:ascii="宋体" w:hAnsi="宋体" w:cs="宋体"/>
          <w:b/>
          <w:szCs w:val="21"/>
        </w:rPr>
        <w:t>：</w:t>
      </w:r>
    </w:p>
    <w:p w14:paraId="6864C0C6">
      <w:pPr>
        <w:pStyle w:val="57"/>
        <w:spacing w:line="400" w:lineRule="exact"/>
        <w:jc w:val="left"/>
        <w:rPr>
          <w:rFonts w:ascii="宋体" w:hAnsi="宋体" w:cs="宋体"/>
          <w:szCs w:val="21"/>
        </w:rPr>
      </w:pPr>
      <w:r>
        <w:rPr>
          <w:rFonts w:hint="eastAsia" w:ascii="宋体" w:hAnsi="宋体" w:cs="宋体"/>
          <w:szCs w:val="21"/>
        </w:rPr>
        <w:t>（一）投标人的一般条件：</w:t>
      </w:r>
    </w:p>
    <w:p w14:paraId="7C445C9E">
      <w:pPr>
        <w:pStyle w:val="57"/>
        <w:spacing w:line="400" w:lineRule="exact"/>
        <w:jc w:val="left"/>
        <w:rPr>
          <w:rFonts w:ascii="宋体" w:hAnsi="宋体" w:cs="宋体"/>
          <w:szCs w:val="21"/>
        </w:rPr>
      </w:pPr>
      <w:r>
        <w:rPr>
          <w:rFonts w:hint="eastAsia" w:ascii="宋体" w:hAnsi="宋体" w:cs="宋体"/>
          <w:szCs w:val="21"/>
        </w:rPr>
        <w:t>1.具有独立承担民事责任的能力；</w:t>
      </w:r>
    </w:p>
    <w:p w14:paraId="65A220CB">
      <w:pPr>
        <w:pStyle w:val="57"/>
        <w:spacing w:line="400" w:lineRule="exact"/>
        <w:jc w:val="left"/>
        <w:rPr>
          <w:rFonts w:ascii="宋体" w:hAnsi="宋体" w:cs="宋体"/>
          <w:szCs w:val="21"/>
        </w:rPr>
      </w:pPr>
      <w:r>
        <w:rPr>
          <w:rFonts w:hint="eastAsia" w:ascii="宋体" w:hAnsi="宋体" w:cs="宋体"/>
          <w:szCs w:val="21"/>
        </w:rPr>
        <w:t>2.具有履行合同所必需的能力；</w:t>
      </w:r>
    </w:p>
    <w:p w14:paraId="17D0EE48">
      <w:pPr>
        <w:pStyle w:val="57"/>
        <w:spacing w:line="400" w:lineRule="exact"/>
        <w:jc w:val="left"/>
        <w:rPr>
          <w:rFonts w:ascii="宋体" w:hAnsi="宋体" w:cs="宋体"/>
          <w:szCs w:val="21"/>
        </w:rPr>
      </w:pPr>
      <w:r>
        <w:rPr>
          <w:rFonts w:hint="eastAsia" w:ascii="宋体" w:hAnsi="宋体" w:cs="宋体"/>
          <w:szCs w:val="21"/>
        </w:rPr>
        <w:t>3.具有良好的信誉和健全的财务会计制度；</w:t>
      </w:r>
    </w:p>
    <w:p w14:paraId="4551EE2A">
      <w:pPr>
        <w:pStyle w:val="57"/>
        <w:wordWrap w:val="0"/>
        <w:spacing w:line="400" w:lineRule="exact"/>
        <w:jc w:val="left"/>
        <w:rPr>
          <w:rFonts w:ascii="宋体" w:hAnsi="宋体" w:cs="宋体"/>
          <w:szCs w:val="21"/>
        </w:rPr>
      </w:pPr>
      <w:r>
        <w:rPr>
          <w:rFonts w:hint="eastAsia" w:ascii="宋体" w:hAnsi="宋体" w:cs="宋体"/>
          <w:szCs w:val="21"/>
        </w:rPr>
        <w:t>4.投标人未被列入安全生产严重失信主体名单</w:t>
      </w:r>
      <w:r>
        <w:rPr>
          <w:rFonts w:hint="eastAsia" w:ascii="宋体" w:hAnsi="宋体" w:cs="宋体"/>
          <w:szCs w:val="21"/>
          <w:lang w:eastAsia="zh-CN"/>
        </w:rPr>
        <w:t>、</w:t>
      </w:r>
      <w:r>
        <w:rPr>
          <w:rFonts w:hint="eastAsia" w:ascii="宋体" w:hAnsi="宋体" w:cs="宋体"/>
          <w:szCs w:val="21"/>
        </w:rPr>
        <w:t>失信被执行人名单、重大税收违法案件当事人名单、政府采购严重违法失信行为记录名单，信用信息以信用中国网站（www.creditchina.gov.cn）、中国政府采购网（www.ccgp.gov.cn）、应急管理部官方网站（https://zwfw.mem.gov.cn/zwthlw/pages/hlwmh/yyfw/qyaqscxycx/qyaqscxycx_index.html）公布为准。（须提供网站查询截图并加盖单位公章）</w:t>
      </w:r>
    </w:p>
    <w:p w14:paraId="732A88F6">
      <w:pPr>
        <w:pStyle w:val="57"/>
        <w:spacing w:line="400" w:lineRule="exact"/>
        <w:jc w:val="left"/>
        <w:rPr>
          <w:rFonts w:ascii="宋体" w:hAnsi="宋体" w:cs="宋体"/>
          <w:szCs w:val="21"/>
        </w:rPr>
      </w:pPr>
      <w:r>
        <w:rPr>
          <w:rFonts w:hint="eastAsia" w:ascii="宋体" w:hAnsi="宋体" w:cs="宋体"/>
          <w:szCs w:val="21"/>
        </w:rPr>
        <w:t>5.单位负责人为同一人或者存在控股、管理关系的不同单位，不得参加同一标段投标，否则均按否决投标处理。</w:t>
      </w:r>
    </w:p>
    <w:p w14:paraId="41D53F0D">
      <w:pPr>
        <w:pStyle w:val="57"/>
        <w:spacing w:line="400" w:lineRule="exact"/>
        <w:jc w:val="left"/>
        <w:rPr>
          <w:rFonts w:ascii="宋体" w:hAnsi="宋体" w:cs="宋体"/>
          <w:szCs w:val="21"/>
        </w:rPr>
      </w:pPr>
      <w:r>
        <w:rPr>
          <w:rFonts w:hint="eastAsia" w:ascii="宋体" w:hAnsi="宋体" w:cs="宋体"/>
          <w:szCs w:val="21"/>
        </w:rPr>
        <w:t>（二）投标人的特定条件：</w:t>
      </w:r>
    </w:p>
    <w:p w14:paraId="2CE0AEF7">
      <w:pPr>
        <w:pStyle w:val="57"/>
        <w:spacing w:line="400" w:lineRule="exact"/>
        <w:jc w:val="left"/>
        <w:rPr>
          <w:rFonts w:ascii="宋体" w:hAnsi="宋体" w:cs="宋体"/>
          <w:szCs w:val="21"/>
        </w:rPr>
      </w:pPr>
      <w:r>
        <w:rPr>
          <w:rFonts w:hint="eastAsia" w:ascii="宋体" w:hAnsi="宋体" w:cs="宋体"/>
          <w:szCs w:val="21"/>
        </w:rPr>
        <w:t>1.具有《企业法人营业执照》，经营范围必须明确包含相关检维修项目。（须提供营业执照复印件并加盖单位公章）；</w:t>
      </w:r>
    </w:p>
    <w:p w14:paraId="42A4FA05">
      <w:pPr>
        <w:pStyle w:val="57"/>
        <w:spacing w:line="400" w:lineRule="exact"/>
        <w:jc w:val="left"/>
        <w:rPr>
          <w:rFonts w:ascii="宋体" w:hAnsi="宋体" w:cs="宋体"/>
          <w:szCs w:val="21"/>
        </w:rPr>
      </w:pPr>
      <w:r>
        <w:rPr>
          <w:rFonts w:hint="eastAsia" w:ascii="宋体" w:hAnsi="宋体" w:cs="宋体"/>
          <w:szCs w:val="21"/>
        </w:rPr>
        <w:t>2.单位规模20人及以上（须提供社保证明材料并加盖单位公章）；</w:t>
      </w:r>
    </w:p>
    <w:p w14:paraId="4E1865CF">
      <w:pPr>
        <w:pStyle w:val="57"/>
        <w:spacing w:line="400" w:lineRule="exact"/>
        <w:jc w:val="left"/>
        <w:rPr>
          <w:rFonts w:ascii="宋体" w:hAnsi="宋体" w:cs="宋体"/>
          <w:szCs w:val="21"/>
        </w:rPr>
      </w:pPr>
      <w:r>
        <w:rPr>
          <w:rFonts w:hint="eastAsia" w:ascii="宋体" w:hAnsi="宋体" w:cs="宋体"/>
          <w:szCs w:val="21"/>
        </w:rPr>
        <w:t>3.具有3年及以上相关业绩经验并提供证明材料。（即合同签订时间在2023年4月1日以前，须提供合同复印件并加盖单位公章）；</w:t>
      </w:r>
    </w:p>
    <w:p w14:paraId="1906A7CB">
      <w:pPr>
        <w:pStyle w:val="57"/>
        <w:spacing w:line="400" w:lineRule="exact"/>
        <w:jc w:val="left"/>
        <w:rPr>
          <w:rFonts w:ascii="宋体" w:hAnsi="宋体" w:cs="宋体"/>
          <w:szCs w:val="21"/>
        </w:rPr>
      </w:pPr>
      <w:r>
        <w:rPr>
          <w:rFonts w:hint="eastAsia" w:ascii="宋体" w:hAnsi="宋体" w:cs="宋体"/>
          <w:szCs w:val="21"/>
        </w:rPr>
        <w:t>4.近3年内投标人所承担业务范围内无1人死亡及以上安全生产责任事故（含劳务外包人员）（需提供承诺函）；</w:t>
      </w:r>
    </w:p>
    <w:p w14:paraId="2F5FD84F">
      <w:pPr>
        <w:pStyle w:val="57"/>
        <w:spacing w:line="400" w:lineRule="exact"/>
        <w:jc w:val="left"/>
        <w:rPr>
          <w:rFonts w:ascii="宋体" w:hAnsi="宋体" w:cs="宋体"/>
          <w:szCs w:val="21"/>
        </w:rPr>
      </w:pPr>
      <w:r>
        <w:rPr>
          <w:rFonts w:hint="eastAsia" w:ascii="宋体" w:hAnsi="宋体" w:cs="宋体"/>
          <w:szCs w:val="21"/>
        </w:rPr>
        <w:t>5.本项目不允许联合体投标和</w:t>
      </w:r>
      <w:r>
        <w:rPr>
          <w:rFonts w:hint="eastAsia" w:ascii="宋体" w:hAnsi="宋体" w:cs="宋体"/>
          <w:szCs w:val="21"/>
          <w:lang w:val="en-US" w:eastAsia="zh-CN"/>
        </w:rPr>
        <w:t>分包</w:t>
      </w:r>
      <w:r>
        <w:rPr>
          <w:rFonts w:hint="eastAsia" w:ascii="宋体" w:hAnsi="宋体" w:cs="宋体"/>
          <w:szCs w:val="21"/>
        </w:rPr>
        <w:t>转包，本次招标采用资格后审。</w:t>
      </w:r>
    </w:p>
    <w:p w14:paraId="0AFA2612">
      <w:pPr>
        <w:snapToGrid w:val="0"/>
        <w:spacing w:line="400" w:lineRule="exact"/>
        <w:ind w:firstLine="422" w:firstLineChars="200"/>
        <w:rPr>
          <w:rFonts w:ascii="宋体" w:hAnsi="宋体" w:cs="宋体"/>
          <w:b/>
          <w:color w:val="000000"/>
          <w:szCs w:val="21"/>
        </w:rPr>
      </w:pPr>
      <w:r>
        <w:rPr>
          <w:rFonts w:hint="eastAsia" w:ascii="宋体" w:hAnsi="宋体" w:cs="宋体"/>
          <w:b/>
          <w:color w:val="000000"/>
          <w:szCs w:val="21"/>
        </w:rPr>
        <w:t>七、投标保证金</w:t>
      </w:r>
    </w:p>
    <w:p w14:paraId="39932C13">
      <w:pPr>
        <w:snapToGrid w:val="0"/>
        <w:spacing w:line="400" w:lineRule="exact"/>
        <w:ind w:firstLine="420" w:firstLineChars="200"/>
        <w:rPr>
          <w:rFonts w:ascii="宋体" w:hAnsi="宋体" w:cs="宋体"/>
          <w:color w:val="000000"/>
          <w:szCs w:val="21"/>
        </w:rPr>
      </w:pPr>
      <w:r>
        <w:rPr>
          <w:rFonts w:hint="eastAsia" w:ascii="宋体" w:hAnsi="宋体" w:cs="宋体"/>
          <w:color w:val="000000"/>
          <w:szCs w:val="21"/>
        </w:rPr>
        <w:t>1、金额：（人民币）大写伍仟元整（小写：¥5000.00）。</w:t>
      </w:r>
    </w:p>
    <w:p w14:paraId="5E0E9CD5">
      <w:pPr>
        <w:snapToGrid w:val="0"/>
        <w:spacing w:line="400" w:lineRule="exact"/>
        <w:ind w:firstLine="420" w:firstLineChars="200"/>
        <w:rPr>
          <w:rFonts w:ascii="宋体" w:hAnsi="宋体" w:cs="宋体"/>
          <w:color w:val="000000"/>
          <w:szCs w:val="21"/>
        </w:rPr>
      </w:pPr>
      <w:r>
        <w:rPr>
          <w:rFonts w:hint="eastAsia" w:ascii="宋体" w:hAnsi="宋体" w:cs="宋体"/>
          <w:color w:val="000000"/>
          <w:szCs w:val="21"/>
        </w:rPr>
        <w:t>2、投标人应于</w:t>
      </w:r>
      <w:r>
        <w:rPr>
          <w:rFonts w:hint="eastAsia" w:ascii="宋体" w:hAnsi="宋体" w:cs="宋体"/>
          <w:color w:val="000000" w:themeColor="text1"/>
          <w:szCs w:val="21"/>
          <w:highlight w:val="yellow"/>
          <w14:textFill>
            <w14:solidFill>
              <w14:schemeClr w14:val="tx1"/>
            </w14:solidFill>
          </w14:textFill>
        </w:rPr>
        <w:t>2026年  月  日12时00分</w:t>
      </w:r>
      <w:r>
        <w:rPr>
          <w:rFonts w:hint="eastAsia" w:ascii="宋体" w:hAnsi="宋体" w:cs="宋体"/>
          <w:color w:val="000000"/>
          <w:szCs w:val="21"/>
        </w:rPr>
        <w:t>前通过浙江省海港集团电子招标采购平台汇入指定账户。</w:t>
      </w:r>
    </w:p>
    <w:p w14:paraId="71A37F9A">
      <w:pPr>
        <w:spacing w:line="400" w:lineRule="exact"/>
        <w:ind w:firstLine="420" w:firstLineChars="200"/>
        <w:rPr>
          <w:rFonts w:ascii="宋体" w:hAnsi="宋体" w:cs="宋体"/>
          <w:szCs w:val="21"/>
        </w:rPr>
      </w:pPr>
      <w:r>
        <w:rPr>
          <w:rFonts w:hint="eastAsia" w:ascii="宋体" w:hAnsi="宋体" w:cs="宋体"/>
          <w:color w:val="000000"/>
          <w:szCs w:val="21"/>
        </w:rPr>
        <w:t>3、投标保证金应通过投标人银行基本账户汇入，否则视为投标保证金无效。</w:t>
      </w:r>
    </w:p>
    <w:p w14:paraId="28632A30">
      <w:pPr>
        <w:snapToGrid w:val="0"/>
        <w:spacing w:line="400" w:lineRule="exact"/>
        <w:ind w:firstLine="422" w:firstLineChars="200"/>
        <w:rPr>
          <w:rFonts w:ascii="宋体" w:hAnsi="宋体" w:cs="宋体"/>
          <w:b/>
          <w:color w:val="000000"/>
          <w:szCs w:val="21"/>
        </w:rPr>
      </w:pPr>
      <w:r>
        <w:rPr>
          <w:rFonts w:hint="eastAsia" w:ascii="宋体" w:hAnsi="宋体" w:cs="宋体"/>
          <w:b/>
          <w:color w:val="000000"/>
          <w:szCs w:val="21"/>
        </w:rPr>
        <w:t>八、招标文件的获取</w:t>
      </w:r>
    </w:p>
    <w:p w14:paraId="7F5634FF">
      <w:pPr>
        <w:autoSpaceDE w:val="0"/>
        <w:autoSpaceDN w:val="0"/>
        <w:adjustRightInd w:val="0"/>
        <w:spacing w:line="400" w:lineRule="exact"/>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color w:val="000000" w:themeColor="text1"/>
          <w:szCs w:val="21"/>
          <w14:textFill>
            <w14:solidFill>
              <w14:schemeClr w14:val="tx1"/>
            </w14:solidFill>
          </w14:textFill>
        </w:rPr>
        <w:t>本项目采用电子招标投标方式，投标人可访问浙江省海港集团电子招标采购平台，从浙江省海港集团、宁波舟山港集团网站（http://www.zjseaport.com/jtww/）进入阳光工程-电子招标采购平台后进行供应商注册，并下载“浙江海港投标管家”。本项目招标文件和补充（答疑、澄 清）、修改文件均通过“浙江海港投标管家”免费下载。</w:t>
      </w:r>
    </w:p>
    <w:p w14:paraId="293C185E">
      <w:pPr>
        <w:autoSpaceDE w:val="0"/>
        <w:autoSpaceDN w:val="0"/>
        <w:adjustRightInd w:val="0"/>
        <w:spacing w:line="400" w:lineRule="exact"/>
        <w:ind w:firstLine="420" w:firstLineChars="200"/>
        <w:jc w:val="left"/>
        <w:rPr>
          <w:rFonts w:ascii="宋体" w:hAnsi="宋体" w:cs="宋体"/>
          <w:szCs w:val="21"/>
        </w:rPr>
      </w:pPr>
      <w:r>
        <w:rPr>
          <w:rFonts w:hint="eastAsia" w:ascii="宋体" w:hAnsi="宋体" w:cs="宋体"/>
          <w:szCs w:val="21"/>
        </w:rPr>
        <w:t>2、招标文件下载时间：</w:t>
      </w:r>
      <w:r>
        <w:rPr>
          <w:rFonts w:hint="eastAsia" w:ascii="宋体" w:hAnsi="宋体" w:cs="宋体"/>
          <w:szCs w:val="21"/>
          <w:highlight w:val="yellow"/>
        </w:rPr>
        <w:t>2026年    月   日8：30至     年   月   日17：00 时</w:t>
      </w:r>
      <w:r>
        <w:rPr>
          <w:rFonts w:hint="eastAsia" w:ascii="宋体" w:hAnsi="宋体" w:cs="宋体"/>
          <w:szCs w:val="21"/>
        </w:rPr>
        <w:t>。</w:t>
      </w:r>
    </w:p>
    <w:p w14:paraId="017FA033">
      <w:pPr>
        <w:autoSpaceDE w:val="0"/>
        <w:autoSpaceDN w:val="0"/>
        <w:adjustRightInd w:val="0"/>
        <w:spacing w:line="400" w:lineRule="exact"/>
        <w:ind w:firstLine="420" w:firstLineChars="200"/>
        <w:jc w:val="left"/>
        <w:rPr>
          <w:rFonts w:ascii="宋体" w:hAnsi="宋体" w:cs="宋体"/>
          <w:szCs w:val="21"/>
        </w:rPr>
      </w:pPr>
      <w:r>
        <w:rPr>
          <w:rFonts w:hint="eastAsia" w:ascii="宋体" w:hAnsi="宋体" w:cs="宋体"/>
          <w:szCs w:val="21"/>
        </w:rPr>
        <w:t>3、未取得浙江省海港集团电子招标采购平台数字证书的投标人，投标前应先办理浙江省海港集团电子招标采购平台 CA 数字证书，具体办理指南及下载链接请至浙江省海港集团电子招标采购平台进行查看。</w:t>
      </w:r>
    </w:p>
    <w:p w14:paraId="18317409">
      <w:pPr>
        <w:snapToGrid w:val="0"/>
        <w:spacing w:line="400" w:lineRule="exact"/>
        <w:ind w:firstLine="422" w:firstLineChars="200"/>
        <w:rPr>
          <w:rFonts w:ascii="宋体" w:hAnsi="宋体" w:cs="宋体"/>
          <w:b/>
          <w:color w:val="000000"/>
          <w:szCs w:val="21"/>
        </w:rPr>
      </w:pPr>
      <w:r>
        <w:rPr>
          <w:rFonts w:hint="eastAsia" w:ascii="宋体" w:hAnsi="宋体" w:cs="宋体"/>
          <w:b/>
          <w:color w:val="000000"/>
          <w:szCs w:val="21"/>
        </w:rPr>
        <w:t>九、投标截止时间和地点</w:t>
      </w:r>
    </w:p>
    <w:p w14:paraId="3C3D36E4">
      <w:pPr>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szCs w:val="21"/>
        </w:rPr>
        <w:t>1、投标文件递交截止时</w:t>
      </w:r>
      <w:r>
        <w:rPr>
          <w:rFonts w:hint="eastAsia" w:ascii="宋体" w:hAnsi="宋体" w:cs="宋体"/>
          <w:color w:val="000000" w:themeColor="text1"/>
          <w:szCs w:val="21"/>
          <w14:textFill>
            <w14:solidFill>
              <w14:schemeClr w14:val="tx1"/>
            </w14:solidFill>
          </w14:textFill>
        </w:rPr>
        <w:t>间：</w:t>
      </w:r>
      <w:r>
        <w:rPr>
          <w:rFonts w:hint="eastAsia" w:ascii="宋体" w:hAnsi="宋体" w:cs="宋体"/>
          <w:color w:val="000000" w:themeColor="text1"/>
          <w:szCs w:val="21"/>
          <w:highlight w:val="yellow"/>
          <w14:textFill>
            <w14:solidFill>
              <w14:schemeClr w14:val="tx1"/>
            </w14:solidFill>
          </w14:textFill>
        </w:rPr>
        <w:t>2026年  月  日9时00分。</w:t>
      </w:r>
      <w:r>
        <w:rPr>
          <w:rFonts w:hint="eastAsia" w:ascii="宋体" w:hAnsi="宋体" w:cs="宋体"/>
          <w:color w:val="000000" w:themeColor="text1"/>
          <w:szCs w:val="21"/>
          <w14:textFill>
            <w14:solidFill>
              <w14:schemeClr w14:val="tx1"/>
            </w14:solidFill>
          </w14:textFill>
        </w:rPr>
        <w:t xml:space="preserve"> </w:t>
      </w:r>
    </w:p>
    <w:p w14:paraId="136FA1F5">
      <w:pPr>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2、投标文件递交方式：线上递交（投标管家工具），投标人在投标文件递交时间截止前，将电子投标文件加密后递交至电子招标采购平台。 </w:t>
      </w:r>
    </w:p>
    <w:p w14:paraId="3CA4FCFC">
      <w:pPr>
        <w:snapToGrid w:val="0"/>
        <w:spacing w:line="400" w:lineRule="exact"/>
        <w:ind w:firstLine="420" w:firstLineChars="200"/>
        <w:rPr>
          <w:rFonts w:ascii="宋体" w:hAnsi="宋体" w:cs="宋体"/>
          <w:color w:val="FF0000"/>
          <w:szCs w:val="21"/>
        </w:rPr>
      </w:pPr>
      <w:r>
        <w:rPr>
          <w:rFonts w:hint="eastAsia" w:ascii="宋体" w:hAnsi="宋体" w:cs="宋体"/>
          <w:color w:val="000000" w:themeColor="text1"/>
          <w:szCs w:val="21"/>
          <w14:textFill>
            <w14:solidFill>
              <w14:schemeClr w14:val="tx1"/>
            </w14:solidFill>
          </w14:textFill>
        </w:rPr>
        <w:t>3、逾期送达投标文件，招标人不予受理。</w:t>
      </w:r>
    </w:p>
    <w:p w14:paraId="208A263E">
      <w:pPr>
        <w:snapToGrid w:val="0"/>
        <w:spacing w:line="400" w:lineRule="exact"/>
        <w:ind w:firstLine="422" w:firstLineChars="200"/>
        <w:rPr>
          <w:rFonts w:ascii="宋体" w:hAnsi="宋体" w:cs="宋体"/>
          <w:b/>
          <w:color w:val="000000"/>
          <w:szCs w:val="21"/>
        </w:rPr>
      </w:pPr>
      <w:r>
        <w:rPr>
          <w:rFonts w:hint="eastAsia" w:ascii="宋体" w:hAnsi="宋体" w:cs="宋体"/>
          <w:b/>
          <w:color w:val="000000"/>
          <w:szCs w:val="21"/>
        </w:rPr>
        <w:t>十、开标时间及地点</w:t>
      </w:r>
    </w:p>
    <w:p w14:paraId="6EE9D211">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本次招标将于</w:t>
      </w:r>
      <w:r>
        <w:rPr>
          <w:rFonts w:hint="eastAsia" w:ascii="宋体" w:hAnsi="宋体" w:cs="宋体"/>
          <w:color w:val="000000" w:themeColor="text1"/>
          <w:szCs w:val="21"/>
          <w:highlight w:val="yellow"/>
          <w14:textFill>
            <w14:solidFill>
              <w14:schemeClr w14:val="tx1"/>
            </w14:solidFill>
          </w14:textFill>
        </w:rPr>
        <w:t>2026年  月  日09时00分</w:t>
      </w:r>
      <w:r>
        <w:rPr>
          <w:rFonts w:hint="eastAsia" w:ascii="宋体" w:hAnsi="宋体" w:cs="宋体"/>
          <w:color w:val="000000"/>
          <w:szCs w:val="21"/>
        </w:rPr>
        <w:t>在</w:t>
      </w:r>
      <w:r>
        <w:rPr>
          <w:rFonts w:hint="eastAsia" w:ascii="宋体" w:hAnsi="宋体" w:cs="宋体"/>
          <w:szCs w:val="21"/>
        </w:rPr>
        <w:t>温州市鹿城区瓯江路海港大厦1幢2楼招标采购中心</w:t>
      </w:r>
      <w:r>
        <w:rPr>
          <w:rFonts w:hint="eastAsia" w:ascii="宋体" w:hAnsi="宋体" w:cs="宋体"/>
          <w:color w:val="000000"/>
          <w:szCs w:val="21"/>
        </w:rPr>
        <w:t>。</w:t>
      </w:r>
    </w:p>
    <w:p w14:paraId="1B2CC333">
      <w:pPr>
        <w:snapToGrid w:val="0"/>
        <w:spacing w:line="400" w:lineRule="exact"/>
        <w:ind w:firstLine="422" w:firstLineChars="200"/>
        <w:jc w:val="left"/>
        <w:rPr>
          <w:rFonts w:ascii="宋体" w:hAnsi="宋体" w:cs="宋体"/>
          <w:b/>
          <w:color w:val="000000"/>
          <w:szCs w:val="21"/>
        </w:rPr>
      </w:pPr>
      <w:r>
        <w:rPr>
          <w:rFonts w:hint="eastAsia" w:ascii="宋体" w:hAnsi="宋体" w:cs="宋体"/>
          <w:b/>
          <w:color w:val="000000"/>
          <w:szCs w:val="21"/>
        </w:rPr>
        <w:t>十一、其他事项</w:t>
      </w:r>
    </w:p>
    <w:p w14:paraId="0AC16E1E">
      <w:pPr>
        <w:widowControl/>
        <w:snapToGrid w:val="0"/>
        <w:spacing w:line="400" w:lineRule="exact"/>
        <w:ind w:firstLine="422" w:firstLineChars="200"/>
        <w:rPr>
          <w:rFonts w:hint="eastAsia" w:ascii="宋体" w:hAnsi="宋体" w:cs="宋体"/>
          <w:b/>
          <w:bCs w:val="0"/>
          <w:kern w:val="0"/>
          <w:szCs w:val="21"/>
        </w:rPr>
      </w:pPr>
      <w:r>
        <w:rPr>
          <w:rFonts w:hint="eastAsia" w:ascii="宋体" w:hAnsi="宋体" w:cs="宋体"/>
          <w:b/>
          <w:bCs w:val="0"/>
          <w:kern w:val="0"/>
          <w:szCs w:val="21"/>
        </w:rPr>
        <w:t>★1</w:t>
      </w:r>
      <w:r>
        <w:rPr>
          <w:rFonts w:hint="eastAsia" w:ascii="宋体" w:hAnsi="宋体" w:cs="宋体"/>
          <w:b/>
          <w:bCs w:val="0"/>
          <w:kern w:val="0"/>
          <w:szCs w:val="21"/>
          <w:lang w:eastAsia="zh-CN"/>
        </w:rPr>
        <w:t>、</w:t>
      </w:r>
      <w:r>
        <w:rPr>
          <w:rFonts w:hint="eastAsia" w:ascii="宋体" w:hAnsi="宋体" w:cs="宋体"/>
          <w:b/>
          <w:bCs w:val="0"/>
          <w:kern w:val="0"/>
          <w:szCs w:val="21"/>
        </w:rPr>
        <w:t>本项目采用两步开标法，第一阶段先开启各投标人投标文件中的“资审文件 ”及“商务技术标 ”，第二阶段待“资审文件 ”及“商务技术标 ”完成评审公布结果后，开启各投标人的“价格标 ”。</w:t>
      </w:r>
    </w:p>
    <w:p w14:paraId="6341DD98">
      <w:pPr>
        <w:widowControl/>
        <w:snapToGrid w:val="0"/>
        <w:spacing w:line="400" w:lineRule="exact"/>
        <w:ind w:firstLine="422" w:firstLineChars="200"/>
        <w:rPr>
          <w:rFonts w:hint="eastAsia" w:ascii="宋体" w:hAnsi="宋体" w:cs="宋体"/>
          <w:b/>
          <w:bCs w:val="0"/>
          <w:kern w:val="0"/>
          <w:szCs w:val="21"/>
        </w:rPr>
      </w:pPr>
      <w:r>
        <w:rPr>
          <w:rFonts w:hint="eastAsia" w:ascii="宋体" w:hAnsi="宋体" w:cs="宋体"/>
          <w:b/>
          <w:bCs w:val="0"/>
          <w:kern w:val="0"/>
          <w:szCs w:val="21"/>
        </w:rPr>
        <w:t>★2</w:t>
      </w:r>
      <w:r>
        <w:rPr>
          <w:rFonts w:hint="eastAsia" w:ascii="宋体" w:hAnsi="宋体" w:cs="宋体"/>
          <w:b/>
          <w:bCs w:val="0"/>
          <w:kern w:val="0"/>
          <w:szCs w:val="21"/>
          <w:lang w:eastAsia="zh-CN"/>
        </w:rPr>
        <w:t>、</w:t>
      </w:r>
      <w:r>
        <w:rPr>
          <w:rFonts w:hint="eastAsia" w:ascii="宋体" w:hAnsi="宋体" w:cs="宋体"/>
          <w:b/>
          <w:bCs w:val="0"/>
          <w:kern w:val="0"/>
          <w:szCs w:val="21"/>
        </w:rPr>
        <w:t>各投标人提交的投标文件中的“资审文件 ”及“商务技术标 ”不允许出现本项目的“价格标 ”内容及投标报价，否则作无效标处理。</w:t>
      </w:r>
    </w:p>
    <w:p w14:paraId="1F493A18">
      <w:pPr>
        <w:widowControl/>
        <w:snapToGrid w:val="0"/>
        <w:spacing w:line="400" w:lineRule="exact"/>
        <w:ind w:firstLine="420" w:firstLineChars="200"/>
        <w:rPr>
          <w:rFonts w:ascii="宋体" w:hAnsi="宋体" w:cs="宋体"/>
          <w:bCs/>
          <w:kern w:val="0"/>
          <w:szCs w:val="21"/>
        </w:rPr>
      </w:pPr>
      <w:r>
        <w:rPr>
          <w:rFonts w:hint="eastAsia" w:ascii="宋体" w:hAnsi="宋体" w:cs="宋体"/>
          <w:bCs/>
          <w:kern w:val="0"/>
          <w:szCs w:val="21"/>
          <w:lang w:val="en-US" w:eastAsia="zh-CN"/>
        </w:rPr>
        <w:t>3</w:t>
      </w:r>
      <w:r>
        <w:rPr>
          <w:rFonts w:hint="eastAsia" w:ascii="宋体" w:hAnsi="宋体" w:cs="宋体"/>
          <w:bCs/>
          <w:kern w:val="0"/>
          <w:szCs w:val="21"/>
        </w:rPr>
        <w:t>、投标人于投标截止时间之后三十分钟内在“浙江海港投标管家” 工具端—进入项目—开标—远程开标模块，点击“确认开标结果”按钮进行确认，如超时未确认，视作投标人已对开标结果确认无误。</w:t>
      </w:r>
    </w:p>
    <w:p w14:paraId="574677E5">
      <w:pPr>
        <w:snapToGrid w:val="0"/>
        <w:spacing w:line="400" w:lineRule="exact"/>
        <w:ind w:firstLine="420" w:firstLineChars="200"/>
        <w:jc w:val="left"/>
        <w:rPr>
          <w:rFonts w:ascii="宋体" w:hAnsi="宋体" w:cs="宋体"/>
          <w:color w:val="000000"/>
          <w:szCs w:val="21"/>
        </w:rPr>
      </w:pPr>
      <w:r>
        <w:rPr>
          <w:rFonts w:hint="eastAsia" w:ascii="宋体" w:hAnsi="宋体" w:cs="宋体"/>
          <w:bCs/>
          <w:kern w:val="0"/>
          <w:szCs w:val="21"/>
          <w:lang w:val="en-US" w:eastAsia="zh-CN"/>
        </w:rPr>
        <w:t>4</w:t>
      </w:r>
      <w:r>
        <w:rPr>
          <w:rFonts w:hint="eastAsia" w:ascii="宋体" w:hAnsi="宋体" w:cs="宋体"/>
          <w:bCs/>
          <w:kern w:val="0"/>
          <w:szCs w:val="21"/>
        </w:rPr>
        <w:t>、本项目采用电子招标，中标单位须在明确中标后、获取中标通知书前将相应的交易服务费缴入平台指定的集团账户（在“投标管家”工具中查看），具体收费标准详见招标文件或平台公告。</w:t>
      </w:r>
    </w:p>
    <w:p w14:paraId="4572697A">
      <w:pPr>
        <w:snapToGrid w:val="0"/>
        <w:spacing w:line="400" w:lineRule="exact"/>
        <w:ind w:firstLine="422" w:firstLineChars="200"/>
        <w:jc w:val="left"/>
        <w:rPr>
          <w:rFonts w:ascii="宋体" w:hAnsi="宋体" w:cs="宋体"/>
          <w:b/>
          <w:szCs w:val="21"/>
        </w:rPr>
      </w:pPr>
      <w:r>
        <w:rPr>
          <w:rFonts w:hint="eastAsia" w:ascii="宋体" w:hAnsi="宋体" w:cs="宋体"/>
          <w:b/>
          <w:color w:val="000000"/>
          <w:szCs w:val="21"/>
        </w:rPr>
        <w:t>十二、发布</w:t>
      </w:r>
      <w:r>
        <w:rPr>
          <w:rFonts w:hint="eastAsia" w:ascii="宋体" w:hAnsi="宋体" w:cs="宋体"/>
          <w:b/>
          <w:szCs w:val="21"/>
        </w:rPr>
        <w:t>媒介：</w:t>
      </w:r>
    </w:p>
    <w:p w14:paraId="51454CA1">
      <w:pPr>
        <w:snapToGrid w:val="0"/>
        <w:spacing w:line="400" w:lineRule="exact"/>
        <w:ind w:firstLine="420" w:firstLineChars="200"/>
        <w:jc w:val="left"/>
        <w:rPr>
          <w:rFonts w:ascii="宋体" w:hAnsi="宋体" w:cs="宋体"/>
          <w:kern w:val="0"/>
          <w:szCs w:val="21"/>
        </w:rPr>
      </w:pPr>
      <w:r>
        <w:rPr>
          <w:rFonts w:hint="eastAsia" w:ascii="宋体" w:hAnsi="宋体" w:cs="宋体"/>
          <w:bCs/>
          <w:kern w:val="0"/>
          <w:szCs w:val="21"/>
        </w:rPr>
        <w:t>本次招标公告在浙江海港电子招标采购平台（http://hgdzzb.nbport.com.cn/）、温州港集团有限公司网站（https://www.wzport.com/wzport/wzgzz/sy/index.html）上发布。</w:t>
      </w:r>
    </w:p>
    <w:p w14:paraId="6A999820">
      <w:pPr>
        <w:snapToGrid w:val="0"/>
        <w:spacing w:line="400" w:lineRule="exact"/>
        <w:ind w:firstLine="422" w:firstLineChars="200"/>
        <w:rPr>
          <w:rFonts w:ascii="宋体" w:hAnsi="宋体" w:cs="宋体"/>
          <w:b/>
          <w:color w:val="000000"/>
          <w:szCs w:val="21"/>
        </w:rPr>
      </w:pPr>
      <w:r>
        <w:rPr>
          <w:rFonts w:hint="eastAsia" w:ascii="宋体" w:hAnsi="宋体" w:cs="宋体"/>
          <w:b/>
          <w:color w:val="000000"/>
          <w:szCs w:val="21"/>
        </w:rPr>
        <w:t>十三、联系方式</w:t>
      </w:r>
    </w:p>
    <w:p w14:paraId="216DE316">
      <w:pPr>
        <w:snapToGrid w:val="0"/>
        <w:spacing w:line="400" w:lineRule="exact"/>
        <w:ind w:firstLine="420" w:firstLineChars="200"/>
        <w:jc w:val="left"/>
        <w:rPr>
          <w:rFonts w:ascii="宋体" w:hAnsi="宋体" w:cs="宋体"/>
          <w:bCs/>
          <w:kern w:val="0"/>
          <w:szCs w:val="21"/>
        </w:rPr>
      </w:pPr>
      <w:r>
        <w:rPr>
          <w:rFonts w:hint="eastAsia" w:ascii="宋体" w:hAnsi="宋体" w:cs="宋体"/>
          <w:bCs/>
          <w:kern w:val="0"/>
          <w:szCs w:val="21"/>
        </w:rPr>
        <w:t>1、招标人信息</w:t>
      </w:r>
    </w:p>
    <w:p w14:paraId="0FAD8635">
      <w:pPr>
        <w:snapToGrid w:val="0"/>
        <w:spacing w:line="400" w:lineRule="exact"/>
        <w:ind w:firstLine="420" w:firstLineChars="200"/>
        <w:jc w:val="left"/>
        <w:rPr>
          <w:rFonts w:ascii="宋体" w:hAnsi="宋体" w:cs="宋体"/>
          <w:bCs/>
          <w:kern w:val="0"/>
          <w:szCs w:val="21"/>
        </w:rPr>
      </w:pPr>
      <w:r>
        <w:rPr>
          <w:rFonts w:hint="eastAsia" w:ascii="宋体" w:hAnsi="宋体" w:cs="宋体"/>
          <w:bCs/>
          <w:kern w:val="0"/>
          <w:szCs w:val="21"/>
        </w:rPr>
        <w:t>名  称：温州金洋集装箱码头有限公司</w:t>
      </w:r>
    </w:p>
    <w:p w14:paraId="0F02501C">
      <w:pPr>
        <w:snapToGrid w:val="0"/>
        <w:spacing w:line="400" w:lineRule="exact"/>
        <w:ind w:firstLine="420" w:firstLineChars="200"/>
        <w:jc w:val="left"/>
        <w:rPr>
          <w:rFonts w:ascii="宋体" w:hAnsi="宋体" w:cs="宋体"/>
          <w:bCs/>
          <w:kern w:val="0"/>
          <w:szCs w:val="21"/>
        </w:rPr>
      </w:pPr>
      <w:r>
        <w:rPr>
          <w:rFonts w:hint="eastAsia" w:ascii="宋体" w:hAnsi="宋体" w:cs="宋体"/>
          <w:bCs/>
          <w:kern w:val="0"/>
          <w:szCs w:val="21"/>
        </w:rPr>
        <w:t>地  址：温州市乐清七里港镇</w:t>
      </w:r>
    </w:p>
    <w:p w14:paraId="66C80621">
      <w:pPr>
        <w:snapToGrid w:val="0"/>
        <w:spacing w:line="400" w:lineRule="exact"/>
        <w:ind w:firstLine="420" w:firstLineChars="200"/>
        <w:jc w:val="left"/>
        <w:rPr>
          <w:rFonts w:ascii="宋体" w:hAnsi="宋体" w:cs="宋体"/>
          <w:bCs/>
          <w:kern w:val="0"/>
          <w:szCs w:val="21"/>
        </w:rPr>
      </w:pPr>
      <w:r>
        <w:rPr>
          <w:rFonts w:hint="eastAsia" w:ascii="宋体" w:hAnsi="宋体" w:cs="宋体"/>
          <w:bCs/>
          <w:kern w:val="0"/>
          <w:szCs w:val="21"/>
        </w:rPr>
        <w:t>联系人：郑先生</w:t>
      </w:r>
    </w:p>
    <w:p w14:paraId="22A01687">
      <w:pPr>
        <w:snapToGrid w:val="0"/>
        <w:spacing w:line="400" w:lineRule="exact"/>
        <w:ind w:firstLine="420" w:firstLineChars="200"/>
        <w:jc w:val="left"/>
        <w:rPr>
          <w:rFonts w:ascii="宋体" w:hAnsi="宋体" w:cs="宋体"/>
          <w:bCs/>
          <w:kern w:val="0"/>
          <w:szCs w:val="21"/>
        </w:rPr>
      </w:pPr>
      <w:r>
        <w:rPr>
          <w:rFonts w:hint="eastAsia" w:ascii="宋体" w:hAnsi="宋体" w:cs="宋体"/>
          <w:bCs/>
          <w:kern w:val="0"/>
          <w:szCs w:val="21"/>
        </w:rPr>
        <w:t>联系方式：0577-62677821</w:t>
      </w:r>
    </w:p>
    <w:p w14:paraId="728CFA27">
      <w:pPr>
        <w:snapToGrid w:val="0"/>
        <w:spacing w:line="400" w:lineRule="exact"/>
        <w:ind w:firstLine="420" w:firstLineChars="200"/>
        <w:jc w:val="left"/>
        <w:rPr>
          <w:rFonts w:ascii="宋体" w:hAnsi="宋体" w:cs="宋体"/>
          <w:bCs/>
          <w:kern w:val="0"/>
          <w:szCs w:val="21"/>
        </w:rPr>
      </w:pPr>
      <w:r>
        <w:rPr>
          <w:rFonts w:hint="eastAsia" w:ascii="宋体" w:hAnsi="宋体" w:cs="宋体"/>
          <w:bCs/>
          <w:kern w:val="0"/>
          <w:szCs w:val="21"/>
        </w:rPr>
        <w:t>2、招标代理机构信息</w:t>
      </w:r>
    </w:p>
    <w:p w14:paraId="2565A474">
      <w:pPr>
        <w:snapToGrid w:val="0"/>
        <w:spacing w:line="400" w:lineRule="exact"/>
        <w:ind w:firstLine="420" w:firstLineChars="200"/>
        <w:jc w:val="left"/>
        <w:rPr>
          <w:rFonts w:ascii="宋体" w:hAnsi="宋体" w:cs="宋体"/>
          <w:bCs/>
          <w:kern w:val="0"/>
          <w:szCs w:val="21"/>
        </w:rPr>
      </w:pPr>
      <w:r>
        <w:rPr>
          <w:rFonts w:hint="eastAsia" w:ascii="宋体" w:hAnsi="宋体" w:cs="宋体"/>
          <w:bCs/>
          <w:kern w:val="0"/>
          <w:szCs w:val="21"/>
        </w:rPr>
        <w:t>名  称：华信咨询设计研究院有限公司</w:t>
      </w:r>
      <w:r>
        <w:rPr>
          <w:rFonts w:hint="eastAsia" w:ascii="宋体" w:hAnsi="宋体" w:cs="宋体"/>
          <w:bCs/>
          <w:kern w:val="0"/>
          <w:szCs w:val="21"/>
        </w:rPr>
        <w:tab/>
      </w:r>
    </w:p>
    <w:p w14:paraId="4762BA66">
      <w:pPr>
        <w:snapToGrid w:val="0"/>
        <w:spacing w:line="400" w:lineRule="exact"/>
        <w:ind w:firstLine="420" w:firstLineChars="200"/>
        <w:jc w:val="left"/>
        <w:rPr>
          <w:rFonts w:ascii="宋体" w:hAnsi="宋体" w:cs="宋体"/>
          <w:bCs/>
          <w:kern w:val="0"/>
          <w:szCs w:val="21"/>
        </w:rPr>
      </w:pPr>
      <w:r>
        <w:rPr>
          <w:rFonts w:hint="eastAsia" w:ascii="宋体" w:hAnsi="宋体" w:cs="宋体"/>
          <w:bCs/>
          <w:kern w:val="0"/>
          <w:szCs w:val="21"/>
        </w:rPr>
        <w:t>地  址：杭州市滨江区春波路999号</w:t>
      </w:r>
    </w:p>
    <w:p w14:paraId="3195C71A">
      <w:pPr>
        <w:snapToGrid w:val="0"/>
        <w:spacing w:line="400" w:lineRule="exact"/>
        <w:ind w:firstLine="420" w:firstLineChars="200"/>
        <w:jc w:val="left"/>
        <w:rPr>
          <w:rFonts w:ascii="宋体" w:hAnsi="宋体" w:cs="宋体"/>
          <w:bCs/>
          <w:kern w:val="0"/>
          <w:szCs w:val="21"/>
        </w:rPr>
      </w:pPr>
      <w:r>
        <w:rPr>
          <w:rFonts w:hint="eastAsia" w:ascii="宋体" w:hAnsi="宋体" w:cs="宋体"/>
          <w:bCs/>
          <w:kern w:val="0"/>
          <w:szCs w:val="21"/>
        </w:rPr>
        <w:t>联系人：尚云飞、羊奕杭、王鑫霖</w:t>
      </w:r>
    </w:p>
    <w:p w14:paraId="5A040770">
      <w:pPr>
        <w:snapToGrid w:val="0"/>
        <w:spacing w:line="400" w:lineRule="exact"/>
        <w:ind w:firstLine="420" w:firstLineChars="200"/>
        <w:jc w:val="left"/>
        <w:rPr>
          <w:rFonts w:ascii="宋体" w:hAnsi="宋体" w:cs="宋体"/>
          <w:bCs/>
          <w:kern w:val="0"/>
          <w:szCs w:val="21"/>
        </w:rPr>
      </w:pPr>
      <w:r>
        <w:rPr>
          <w:rFonts w:hint="eastAsia" w:ascii="宋体" w:hAnsi="宋体" w:cs="宋体"/>
          <w:bCs/>
          <w:kern w:val="0"/>
          <w:szCs w:val="21"/>
        </w:rPr>
        <w:t>联系方式：15225996022、15257143905</w:t>
      </w:r>
    </w:p>
    <w:p w14:paraId="679E291B">
      <w:pPr>
        <w:snapToGrid w:val="0"/>
        <w:spacing w:line="400" w:lineRule="exact"/>
        <w:ind w:firstLine="420" w:firstLineChars="200"/>
        <w:jc w:val="left"/>
        <w:rPr>
          <w:rFonts w:ascii="宋体" w:hAnsi="宋体" w:cs="宋体"/>
          <w:bCs/>
          <w:kern w:val="0"/>
          <w:szCs w:val="21"/>
        </w:rPr>
      </w:pPr>
      <w:r>
        <w:rPr>
          <w:rFonts w:hint="eastAsia" w:ascii="宋体" w:hAnsi="宋体" w:cs="宋体"/>
          <w:bCs/>
          <w:kern w:val="0"/>
          <w:szCs w:val="21"/>
        </w:rPr>
        <w:t>异议信息反馈电话/邮箱：</w:t>
      </w:r>
      <w:r>
        <w:fldChar w:fldCharType="begin"/>
      </w:r>
      <w:r>
        <w:instrText xml:space="preserve"> HYPERLINK "mailto:18758271840/328814049@qq.com" </w:instrText>
      </w:r>
      <w:r>
        <w:fldChar w:fldCharType="separate"/>
      </w:r>
      <w:r>
        <w:rPr>
          <w:rStyle w:val="35"/>
          <w:rFonts w:hint="eastAsia" w:ascii="宋体" w:hAnsi="宋体" w:cs="宋体"/>
          <w:bCs/>
          <w:kern w:val="0"/>
          <w:sz w:val="21"/>
          <w:szCs w:val="21"/>
        </w:rPr>
        <w:t>18758271840/328814049@qq.com</w:t>
      </w:r>
      <w:r>
        <w:rPr>
          <w:rStyle w:val="35"/>
          <w:rFonts w:hint="eastAsia" w:ascii="宋体" w:hAnsi="宋体" w:cs="宋体"/>
          <w:bCs/>
          <w:kern w:val="0"/>
          <w:sz w:val="21"/>
          <w:szCs w:val="21"/>
        </w:rPr>
        <w:fldChar w:fldCharType="end"/>
      </w:r>
    </w:p>
    <w:p w14:paraId="399BCD59">
      <w:pPr>
        <w:snapToGrid w:val="0"/>
        <w:spacing w:line="400" w:lineRule="exact"/>
        <w:ind w:firstLine="420" w:firstLineChars="200"/>
        <w:jc w:val="left"/>
        <w:rPr>
          <w:rFonts w:ascii="宋体" w:hAnsi="宋体" w:cs="宋体"/>
          <w:bCs/>
          <w:kern w:val="0"/>
          <w:szCs w:val="21"/>
        </w:rPr>
      </w:pPr>
      <w:r>
        <w:rPr>
          <w:rFonts w:hint="eastAsia" w:ascii="宋体" w:hAnsi="宋体" w:cs="宋体"/>
          <w:bCs/>
          <w:kern w:val="0"/>
          <w:szCs w:val="21"/>
        </w:rPr>
        <w:t>3、招标监督部门：温州金洋集装箱码头有限公司办公室</w:t>
      </w:r>
    </w:p>
    <w:p w14:paraId="29218F53">
      <w:pPr>
        <w:snapToGrid w:val="0"/>
        <w:spacing w:line="400" w:lineRule="exact"/>
        <w:ind w:firstLine="420" w:firstLineChars="200"/>
        <w:jc w:val="left"/>
        <w:rPr>
          <w:rFonts w:ascii="宋体" w:hAnsi="宋体" w:cs="宋体"/>
          <w:bCs/>
          <w:kern w:val="0"/>
          <w:szCs w:val="21"/>
        </w:rPr>
      </w:pPr>
      <w:r>
        <w:rPr>
          <w:rFonts w:hint="eastAsia" w:ascii="宋体" w:hAnsi="宋体" w:cs="宋体"/>
          <w:bCs/>
          <w:kern w:val="0"/>
          <w:szCs w:val="21"/>
        </w:rPr>
        <w:t>联系电话：0577-62677798</w:t>
      </w:r>
    </w:p>
    <w:p w14:paraId="07841B47">
      <w:pPr>
        <w:snapToGrid w:val="0"/>
        <w:spacing w:line="400" w:lineRule="exact"/>
        <w:ind w:firstLine="420" w:firstLineChars="200"/>
        <w:jc w:val="left"/>
        <w:rPr>
          <w:rFonts w:ascii="宋体" w:hAnsi="宋体" w:cs="宋体"/>
          <w:bCs/>
          <w:kern w:val="0"/>
          <w:szCs w:val="21"/>
        </w:rPr>
      </w:pPr>
      <w:r>
        <w:rPr>
          <w:rFonts w:hint="eastAsia" w:ascii="宋体" w:hAnsi="宋体" w:cs="宋体"/>
          <w:bCs/>
          <w:kern w:val="0"/>
          <w:szCs w:val="21"/>
        </w:rPr>
        <w:t>4、电子招标采购平台咨询电话：0574—27680520</w:t>
      </w:r>
    </w:p>
    <w:p w14:paraId="72172824">
      <w:pPr>
        <w:snapToGrid w:val="0"/>
        <w:spacing w:line="400" w:lineRule="exact"/>
        <w:ind w:firstLine="420" w:firstLineChars="200"/>
        <w:jc w:val="left"/>
        <w:rPr>
          <w:rFonts w:ascii="宋体" w:hAnsi="宋体" w:cs="宋体"/>
          <w:bCs/>
          <w:kern w:val="0"/>
          <w:szCs w:val="21"/>
        </w:rPr>
      </w:pPr>
      <w:r>
        <w:rPr>
          <w:rFonts w:hint="eastAsia" w:ascii="宋体" w:hAnsi="宋体" w:cs="宋体"/>
          <w:bCs/>
          <w:kern w:val="0"/>
          <w:szCs w:val="21"/>
        </w:rPr>
        <w:t>5、CA咨询热线：400—666—4230</w:t>
      </w:r>
    </w:p>
    <w:p w14:paraId="7D6BD380">
      <w:pPr>
        <w:widowControl/>
        <w:jc w:val="left"/>
        <w:rPr>
          <w:rFonts w:asciiTheme="minorEastAsia" w:hAnsiTheme="minorEastAsia" w:eastAsiaTheme="minorEastAsia"/>
          <w:b/>
          <w:kern w:val="0"/>
          <w:sz w:val="32"/>
          <w:szCs w:val="32"/>
        </w:rPr>
      </w:pPr>
    </w:p>
    <w:p w14:paraId="2C9DE165">
      <w:pPr>
        <w:pStyle w:val="23"/>
        <w:outlineLvl w:val="0"/>
      </w:pPr>
      <w:bookmarkStart w:id="4" w:name="_Toc31723"/>
      <w:bookmarkStart w:id="5" w:name="_Toc50128368"/>
      <w:r>
        <w:rPr>
          <w:rFonts w:hint="eastAsia"/>
        </w:rPr>
        <w:br w:type="column"/>
      </w:r>
      <w:r>
        <w:rPr>
          <w:rFonts w:hint="eastAsia"/>
        </w:rPr>
        <w:t>第二章  招标需求</w:t>
      </w:r>
      <w:bookmarkEnd w:id="4"/>
      <w:bookmarkEnd w:id="5"/>
    </w:p>
    <w:p w14:paraId="3FDC97F7">
      <w:pPr>
        <w:snapToGrid w:val="0"/>
        <w:spacing w:line="400" w:lineRule="exact"/>
        <w:ind w:right="-82"/>
        <w:outlineLvl w:val="1"/>
        <w:rPr>
          <w:rFonts w:ascii="宋体" w:hAnsi="宋体"/>
          <w:b/>
          <w:strike/>
          <w:sz w:val="24"/>
        </w:rPr>
      </w:pPr>
      <w:r>
        <w:rPr>
          <w:rFonts w:hint="eastAsia" w:ascii="宋体" w:hAnsi="宋体"/>
          <w:b/>
          <w:sz w:val="24"/>
        </w:rPr>
        <w:t>一、总体要求</w:t>
      </w:r>
    </w:p>
    <w:p w14:paraId="0CBEA205">
      <w:pPr>
        <w:widowControl/>
        <w:autoSpaceDE w:val="0"/>
        <w:autoSpaceDN w:val="0"/>
        <w:adjustRightInd w:val="0"/>
        <w:spacing w:line="400" w:lineRule="exact"/>
        <w:ind w:firstLine="420" w:firstLineChars="200"/>
        <w:textAlignment w:val="bottom"/>
        <w:rPr>
          <w:rFonts w:ascii="宋体" w:hAnsi="宋体"/>
          <w:szCs w:val="21"/>
        </w:rPr>
      </w:pPr>
      <w:r>
        <w:rPr>
          <w:rFonts w:hint="eastAsia" w:ascii="宋体" w:hAnsi="宋体"/>
          <w:szCs w:val="21"/>
        </w:rPr>
        <w:t>1、投标人必须对全部内容进行报价，只对部分内容进行报价的投标人将按无效投标处理。</w:t>
      </w:r>
    </w:p>
    <w:p w14:paraId="085A51A4">
      <w:pPr>
        <w:widowControl/>
        <w:autoSpaceDE w:val="0"/>
        <w:autoSpaceDN w:val="0"/>
        <w:adjustRightInd w:val="0"/>
        <w:spacing w:line="400" w:lineRule="exact"/>
        <w:ind w:firstLine="420" w:firstLineChars="200"/>
        <w:textAlignment w:val="bottom"/>
        <w:rPr>
          <w:rFonts w:ascii="宋体" w:hAnsi="宋体"/>
          <w:szCs w:val="21"/>
        </w:rPr>
      </w:pPr>
      <w:r>
        <w:rPr>
          <w:rFonts w:hint="eastAsia" w:ascii="宋体" w:hAnsi="宋体"/>
          <w:szCs w:val="21"/>
        </w:rPr>
        <w:t>2、本招标需求提出的是最低限度的基本技术要求，并未对所有技术细节作出规定，投标人应提供符合本技术要求和国家标准、行业标准的优质产品。</w:t>
      </w:r>
    </w:p>
    <w:p w14:paraId="0BFAC06C">
      <w:pPr>
        <w:widowControl/>
        <w:autoSpaceDE w:val="0"/>
        <w:autoSpaceDN w:val="0"/>
        <w:adjustRightInd w:val="0"/>
        <w:spacing w:line="400" w:lineRule="exact"/>
        <w:ind w:firstLine="420" w:firstLineChars="200"/>
        <w:textAlignment w:val="bottom"/>
        <w:rPr>
          <w:rFonts w:ascii="宋体" w:hAnsi="宋体"/>
          <w:szCs w:val="21"/>
        </w:rPr>
      </w:pPr>
      <w:r>
        <w:rPr>
          <w:rFonts w:hint="eastAsia" w:ascii="宋体" w:hAnsi="宋体"/>
          <w:szCs w:val="21"/>
        </w:rPr>
        <w:t>3、投标人产品与本招标需求不一致时，投标人应在投标文件中予以说明，并由评标委员会鉴定投标人产品能否达到要求。如投标人没有在投标文件中提出异议，则视为投标人提供的产品完全按照本招标文件要求。</w:t>
      </w:r>
    </w:p>
    <w:p w14:paraId="2DB4996C">
      <w:pPr>
        <w:widowControl/>
        <w:autoSpaceDE w:val="0"/>
        <w:autoSpaceDN w:val="0"/>
        <w:adjustRightInd w:val="0"/>
        <w:spacing w:line="400" w:lineRule="exact"/>
        <w:ind w:firstLine="420" w:firstLineChars="200"/>
        <w:textAlignment w:val="bottom"/>
        <w:rPr>
          <w:rFonts w:ascii="宋体" w:hAnsi="宋体"/>
          <w:szCs w:val="21"/>
        </w:rPr>
      </w:pPr>
      <w:r>
        <w:rPr>
          <w:rFonts w:hint="eastAsia" w:ascii="宋体" w:hAnsi="宋体"/>
          <w:szCs w:val="21"/>
        </w:rPr>
        <w:t>4、技术要求及标准的执行投标人提供的产品应标明所执行的质量标准，若同一标准已颁发新标准，则按最新标准执行。若同一产品同时有几个标准（国际标准、国家标准、行业标准、企业标准等），则按最高层次的标准执行。</w:t>
      </w:r>
    </w:p>
    <w:p w14:paraId="046E81D4">
      <w:pPr>
        <w:widowControl/>
        <w:autoSpaceDE w:val="0"/>
        <w:autoSpaceDN w:val="0"/>
        <w:adjustRightInd w:val="0"/>
        <w:spacing w:line="400" w:lineRule="exact"/>
        <w:ind w:firstLine="420" w:firstLineChars="200"/>
        <w:textAlignment w:val="bottom"/>
        <w:rPr>
          <w:rFonts w:ascii="宋体" w:hAnsi="宋体"/>
          <w:szCs w:val="21"/>
        </w:rPr>
      </w:pPr>
      <w:r>
        <w:rPr>
          <w:rFonts w:hint="eastAsia" w:ascii="宋体" w:hAnsi="宋体"/>
          <w:szCs w:val="21"/>
        </w:rPr>
        <w:t>5、</w:t>
      </w:r>
      <w:r>
        <w:rPr>
          <w:rFonts w:hint="eastAsia" w:ascii="宋体"/>
          <w:szCs w:val="21"/>
        </w:rPr>
        <w:t>投标人须按国家有关规定及标准完成本次采购产品的供货、仓储、运输、装卸、安装、整车调试、验收、质保期服务等各项工作，并保证投标产品使用的安全性能与检测结果的可靠性。如中标，中标人及制造商对中标产品使用的安全性能与可靠性负全部责任。</w:t>
      </w:r>
    </w:p>
    <w:p w14:paraId="1E776155">
      <w:pPr>
        <w:snapToGrid w:val="0"/>
        <w:spacing w:line="400" w:lineRule="exact"/>
        <w:ind w:right="-82"/>
        <w:outlineLvl w:val="1"/>
        <w:rPr>
          <w:rFonts w:ascii="宋体" w:hAnsi="宋体"/>
          <w:b/>
          <w:sz w:val="24"/>
        </w:rPr>
      </w:pPr>
      <w:r>
        <w:rPr>
          <w:rFonts w:hint="eastAsia" w:ascii="宋体" w:hAnsi="宋体"/>
          <w:b/>
          <w:sz w:val="24"/>
        </w:rPr>
        <w:t>二、招标内容</w:t>
      </w:r>
    </w:p>
    <w:p w14:paraId="64DDC003">
      <w:pPr>
        <w:spacing w:after="156" w:afterLines="50" w:line="400" w:lineRule="exact"/>
        <w:rPr>
          <w:rFonts w:ascii="宋体" w:hAnsi="宋体"/>
          <w:color w:val="000000"/>
          <w:szCs w:val="21"/>
          <w:lang w:val="zh-CN"/>
        </w:rPr>
      </w:pPr>
      <w:r>
        <w:rPr>
          <w:rFonts w:hint="eastAsia" w:ascii="宋体" w:hAnsi="宋体"/>
          <w:color w:val="000000"/>
          <w:szCs w:val="21"/>
        </w:rPr>
        <w:t>1.</w:t>
      </w:r>
      <w:r>
        <w:rPr>
          <w:rFonts w:hint="eastAsia" w:ascii="宋体" w:hAnsi="宋体"/>
          <w:color w:val="000000"/>
          <w:szCs w:val="21"/>
          <w:lang w:val="zh-CN"/>
        </w:rPr>
        <w:t>设备</w:t>
      </w:r>
      <w:r>
        <w:rPr>
          <w:rFonts w:hint="eastAsia" w:ascii="宋体" w:hAnsi="宋体"/>
          <w:color w:val="000000"/>
          <w:szCs w:val="21"/>
        </w:rPr>
        <w:t>履历</w:t>
      </w:r>
      <w:r>
        <w:rPr>
          <w:rFonts w:hint="eastAsia" w:ascii="宋体" w:hAnsi="宋体"/>
          <w:color w:val="000000"/>
          <w:szCs w:val="21"/>
          <w:lang w:val="zh-CN"/>
        </w:rPr>
        <w:t>清单</w:t>
      </w:r>
    </w:p>
    <w:tbl>
      <w:tblPr>
        <w:tblStyle w:val="30"/>
        <w:tblW w:w="9057" w:type="dxa"/>
        <w:jc w:val="center"/>
        <w:tblLayout w:type="fixed"/>
        <w:tblCellMar>
          <w:top w:w="0" w:type="dxa"/>
          <w:left w:w="108" w:type="dxa"/>
          <w:bottom w:w="0" w:type="dxa"/>
          <w:right w:w="108" w:type="dxa"/>
        </w:tblCellMar>
      </w:tblPr>
      <w:tblGrid>
        <w:gridCol w:w="1068"/>
        <w:gridCol w:w="1485"/>
        <w:gridCol w:w="2195"/>
        <w:gridCol w:w="2824"/>
        <w:gridCol w:w="1485"/>
      </w:tblGrid>
      <w:tr w14:paraId="4B608C98">
        <w:tblPrEx>
          <w:tblCellMar>
            <w:top w:w="0" w:type="dxa"/>
            <w:left w:w="108" w:type="dxa"/>
            <w:bottom w:w="0" w:type="dxa"/>
            <w:right w:w="108" w:type="dxa"/>
          </w:tblCellMar>
        </w:tblPrEx>
        <w:trPr>
          <w:trHeight w:val="90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0D88">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序号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D71A">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设备名称</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B8DD">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生产厂家</w:t>
            </w:r>
          </w:p>
        </w:tc>
        <w:tc>
          <w:tcPr>
            <w:tcW w:w="2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EDDE">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设备型号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59F4">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设备数量</w:t>
            </w:r>
          </w:p>
          <w:p w14:paraId="6DC8CCAA">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（辆）</w:t>
            </w:r>
          </w:p>
        </w:tc>
      </w:tr>
      <w:tr w14:paraId="6A923FC6">
        <w:tblPrEx>
          <w:tblCellMar>
            <w:top w:w="0" w:type="dxa"/>
            <w:left w:w="108" w:type="dxa"/>
            <w:bottom w:w="0" w:type="dxa"/>
            <w:right w:w="108" w:type="dxa"/>
          </w:tblCellMar>
        </w:tblPrEx>
        <w:trPr>
          <w:trHeight w:val="90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805B">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F46F">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3号堆高机</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03D8">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科尼港口机械（上海）有限公司</w:t>
            </w:r>
          </w:p>
        </w:tc>
        <w:tc>
          <w:tcPr>
            <w:tcW w:w="2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2DD1">
            <w:pPr>
              <w:widowControl/>
              <w:jc w:val="center"/>
              <w:textAlignment w:val="center"/>
              <w:rPr>
                <w:rFonts w:ascii="宋体" w:hAnsi="宋体" w:cs="宋体"/>
                <w:color w:val="000000"/>
                <w:kern w:val="0"/>
                <w:szCs w:val="21"/>
              </w:rPr>
            </w:pPr>
            <w:r>
              <w:rPr>
                <w:rFonts w:ascii="宋体" w:hAnsi="宋体" w:cs="宋体"/>
                <w:color w:val="000000"/>
                <w:kern w:val="0"/>
                <w:szCs w:val="21"/>
              </w:rPr>
              <w:t>SMV6/7 ECB 90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752E">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r>
      <w:tr w14:paraId="27837785">
        <w:tblPrEx>
          <w:tblCellMar>
            <w:top w:w="0" w:type="dxa"/>
            <w:left w:w="108" w:type="dxa"/>
            <w:bottom w:w="0" w:type="dxa"/>
            <w:right w:w="108" w:type="dxa"/>
          </w:tblCellMar>
        </w:tblPrEx>
        <w:trPr>
          <w:trHeight w:val="90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7583">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C940">
            <w:pPr>
              <w:widowControl/>
              <w:jc w:val="center"/>
              <w:textAlignment w:val="center"/>
              <w:rPr>
                <w:rFonts w:ascii="宋体" w:hAnsi="宋体" w:cs="宋体"/>
                <w:color w:val="000000"/>
                <w:kern w:val="0"/>
                <w:szCs w:val="21"/>
              </w:rPr>
            </w:pPr>
            <w:r>
              <w:rPr>
                <w:rFonts w:hint="eastAsia" w:ascii="宋体" w:hAnsi="宋体" w:cs="宋体"/>
                <w:color w:val="000000"/>
                <w:kern w:val="0"/>
                <w:szCs w:val="21"/>
              </w:rPr>
              <w:t>7号堆高机</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91F7">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卡尔玛工业（上海）有限公司</w:t>
            </w:r>
          </w:p>
        </w:tc>
        <w:tc>
          <w:tcPr>
            <w:tcW w:w="2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71FD">
            <w:pPr>
              <w:widowControl/>
              <w:jc w:val="center"/>
              <w:textAlignment w:val="center"/>
              <w:rPr>
                <w:rFonts w:ascii="宋体" w:hAnsi="宋体" w:cs="宋体"/>
                <w:color w:val="000000"/>
                <w:kern w:val="0"/>
                <w:szCs w:val="21"/>
              </w:rPr>
            </w:pPr>
            <w:r>
              <w:rPr>
                <w:rFonts w:hint="eastAsia" w:ascii="宋体" w:hAnsi="宋体" w:cs="宋体"/>
                <w:color w:val="000000"/>
                <w:kern w:val="0"/>
                <w:szCs w:val="21"/>
              </w:rPr>
              <w:t>DCT80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FF21">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r>
      <w:tr w14:paraId="1E8C7D12">
        <w:tblPrEx>
          <w:tblCellMar>
            <w:top w:w="0" w:type="dxa"/>
            <w:left w:w="108" w:type="dxa"/>
            <w:bottom w:w="0" w:type="dxa"/>
            <w:right w:w="108" w:type="dxa"/>
          </w:tblCellMar>
        </w:tblPrEx>
        <w:trPr>
          <w:trHeight w:val="90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FDAF">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10A5">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3号正面吊</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5D57">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卡尔玛工业（上海）有限公司</w:t>
            </w:r>
          </w:p>
        </w:tc>
        <w:tc>
          <w:tcPr>
            <w:tcW w:w="2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D8C73">
            <w:pPr>
              <w:widowControl/>
              <w:jc w:val="center"/>
              <w:textAlignment w:val="center"/>
              <w:rPr>
                <w:rFonts w:ascii="宋体" w:hAnsi="宋体" w:cs="宋体"/>
                <w:color w:val="000000"/>
                <w:kern w:val="0"/>
                <w:szCs w:val="21"/>
              </w:rPr>
            </w:pPr>
            <w:r>
              <w:rPr>
                <w:rFonts w:ascii="宋体" w:hAnsi="宋体" w:cs="宋体"/>
                <w:color w:val="000000"/>
                <w:kern w:val="0"/>
                <w:szCs w:val="21"/>
              </w:rPr>
              <w:t>DRF450-60S5K</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FA4F">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r>
      <w:tr w14:paraId="02631C73">
        <w:tblPrEx>
          <w:tblCellMar>
            <w:top w:w="0" w:type="dxa"/>
            <w:left w:w="108" w:type="dxa"/>
            <w:bottom w:w="0" w:type="dxa"/>
            <w:right w:w="108" w:type="dxa"/>
          </w:tblCellMar>
        </w:tblPrEx>
        <w:trPr>
          <w:trHeight w:val="90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E340">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BB35">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5号正面吊</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B97E">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卡哥特科工业（中国）有限公司</w:t>
            </w:r>
          </w:p>
        </w:tc>
        <w:tc>
          <w:tcPr>
            <w:tcW w:w="2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FD6D">
            <w:pPr>
              <w:widowControl/>
              <w:jc w:val="center"/>
              <w:textAlignment w:val="center"/>
              <w:rPr>
                <w:rFonts w:ascii="宋体" w:hAnsi="宋体" w:cs="宋体"/>
                <w:color w:val="000000"/>
                <w:kern w:val="0"/>
                <w:szCs w:val="21"/>
              </w:rPr>
            </w:pPr>
            <w:r>
              <w:rPr>
                <w:rFonts w:hint="eastAsia" w:ascii="宋体" w:hAnsi="宋体" w:cs="宋体"/>
                <w:color w:val="000000"/>
                <w:kern w:val="0"/>
                <w:szCs w:val="21"/>
              </w:rPr>
              <w:t>DRT450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1297">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r>
    </w:tbl>
    <w:p w14:paraId="2F472957">
      <w:pPr>
        <w:spacing w:after="156" w:afterLines="50" w:line="400" w:lineRule="exact"/>
        <w:rPr>
          <w:rFonts w:ascii="宋体" w:hAnsi="宋体"/>
          <w:color w:val="000000"/>
          <w:szCs w:val="21"/>
        </w:rPr>
      </w:pPr>
    </w:p>
    <w:p w14:paraId="5809C5F9">
      <w:pPr>
        <w:spacing w:after="156" w:afterLines="50" w:line="400" w:lineRule="exact"/>
        <w:rPr>
          <w:rFonts w:ascii="宋体" w:hAnsi="宋体"/>
          <w:color w:val="000000"/>
          <w:szCs w:val="21"/>
        </w:rPr>
      </w:pPr>
    </w:p>
    <w:p w14:paraId="09FCCA5C">
      <w:pPr>
        <w:spacing w:after="156" w:afterLines="50" w:line="400" w:lineRule="exact"/>
        <w:rPr>
          <w:rFonts w:ascii="宋体" w:hAnsi="宋体"/>
          <w:color w:val="000000"/>
          <w:szCs w:val="21"/>
        </w:rPr>
      </w:pPr>
    </w:p>
    <w:p w14:paraId="41EBEA49">
      <w:pPr>
        <w:spacing w:after="156" w:afterLines="50" w:line="400" w:lineRule="exact"/>
        <w:rPr>
          <w:rFonts w:ascii="宋体" w:hAnsi="宋体"/>
          <w:color w:val="000000"/>
          <w:szCs w:val="21"/>
        </w:rPr>
      </w:pPr>
    </w:p>
    <w:p w14:paraId="1287DB92">
      <w:pPr>
        <w:spacing w:after="156" w:afterLines="50" w:line="400" w:lineRule="exact"/>
        <w:rPr>
          <w:rFonts w:ascii="宋体" w:hAnsi="宋体"/>
          <w:color w:val="000000"/>
          <w:szCs w:val="21"/>
        </w:rPr>
      </w:pPr>
      <w:r>
        <w:rPr>
          <w:rFonts w:hint="eastAsia" w:ascii="宋体" w:hAnsi="宋体"/>
          <w:color w:val="000000"/>
          <w:szCs w:val="21"/>
        </w:rPr>
        <w:t>2.配件清单</w:t>
      </w:r>
    </w:p>
    <w:tbl>
      <w:tblPr>
        <w:tblStyle w:val="30"/>
        <w:tblpPr w:leftFromText="180" w:rightFromText="180" w:vertAnchor="text" w:tblpXSpec="center" w:tblpY="1"/>
        <w:tblOverlap w:val="never"/>
        <w:tblW w:w="910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32"/>
        <w:gridCol w:w="3418"/>
        <w:gridCol w:w="3005"/>
        <w:gridCol w:w="1347"/>
      </w:tblGrid>
      <w:tr w14:paraId="5ACDE4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9102" w:type="dxa"/>
            <w:gridSpan w:val="4"/>
            <w:shd w:val="clear" w:color="auto" w:fill="auto"/>
            <w:noWrap/>
            <w:tcMar>
              <w:top w:w="15" w:type="dxa"/>
              <w:left w:w="15" w:type="dxa"/>
              <w:right w:w="15" w:type="dxa"/>
            </w:tcMar>
            <w:vAlign w:val="center"/>
          </w:tcPr>
          <w:p w14:paraId="00FF3CD8">
            <w:pPr>
              <w:keepNext/>
              <w:widowControl/>
              <w:snapToGrid w:val="0"/>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3号堆高机整车油管</w:t>
            </w:r>
          </w:p>
        </w:tc>
      </w:tr>
      <w:tr w14:paraId="2F3423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27D3B290">
            <w:pPr>
              <w:keepNext/>
              <w:widowControl/>
              <w:snapToGrid w:val="0"/>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3418" w:type="dxa"/>
            <w:shd w:val="clear" w:color="auto" w:fill="auto"/>
            <w:noWrap/>
            <w:tcMar>
              <w:top w:w="15" w:type="dxa"/>
              <w:left w:w="15" w:type="dxa"/>
              <w:right w:w="15" w:type="dxa"/>
            </w:tcMar>
            <w:vAlign w:val="center"/>
          </w:tcPr>
          <w:p w14:paraId="7F75FD2C">
            <w:pPr>
              <w:keepNext/>
              <w:widowControl/>
              <w:snapToGrid w:val="0"/>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配件编码</w:t>
            </w:r>
          </w:p>
        </w:tc>
        <w:tc>
          <w:tcPr>
            <w:tcW w:w="3005" w:type="dxa"/>
            <w:shd w:val="clear" w:color="auto" w:fill="auto"/>
            <w:noWrap/>
            <w:tcMar>
              <w:top w:w="15" w:type="dxa"/>
              <w:left w:w="15" w:type="dxa"/>
              <w:right w:w="15" w:type="dxa"/>
            </w:tcMar>
            <w:vAlign w:val="center"/>
          </w:tcPr>
          <w:p w14:paraId="6C7E9065">
            <w:pPr>
              <w:keepNext/>
              <w:widowControl/>
              <w:snapToGrid w:val="0"/>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名称</w:t>
            </w:r>
          </w:p>
        </w:tc>
        <w:tc>
          <w:tcPr>
            <w:tcW w:w="1347" w:type="dxa"/>
            <w:shd w:val="clear" w:color="auto" w:fill="auto"/>
            <w:noWrap/>
            <w:tcMar>
              <w:top w:w="15" w:type="dxa"/>
              <w:left w:w="15" w:type="dxa"/>
              <w:right w:w="15" w:type="dxa"/>
            </w:tcMar>
            <w:vAlign w:val="center"/>
          </w:tcPr>
          <w:p w14:paraId="4E766601">
            <w:pPr>
              <w:keepNext/>
              <w:widowControl/>
              <w:snapToGrid w:val="0"/>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数量</w:t>
            </w:r>
          </w:p>
        </w:tc>
      </w:tr>
      <w:tr w14:paraId="4472E2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7E368E59">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418" w:type="dxa"/>
            <w:shd w:val="clear" w:color="auto" w:fill="auto"/>
            <w:noWrap/>
            <w:tcMar>
              <w:top w:w="15" w:type="dxa"/>
              <w:left w:w="15" w:type="dxa"/>
              <w:right w:w="15" w:type="dxa"/>
            </w:tcMar>
            <w:vAlign w:val="center"/>
          </w:tcPr>
          <w:p w14:paraId="0DFFE917">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2080002.0085</w:t>
            </w:r>
          </w:p>
        </w:tc>
        <w:tc>
          <w:tcPr>
            <w:tcW w:w="3005" w:type="dxa"/>
            <w:shd w:val="clear" w:color="auto" w:fill="auto"/>
            <w:noWrap/>
            <w:tcMar>
              <w:top w:w="15" w:type="dxa"/>
              <w:left w:w="15" w:type="dxa"/>
              <w:right w:w="15" w:type="dxa"/>
            </w:tcMar>
            <w:vAlign w:val="center"/>
          </w:tcPr>
          <w:p w14:paraId="2D9DDB77">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1BF94258">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1</w:t>
            </w:r>
          </w:p>
        </w:tc>
      </w:tr>
      <w:tr w14:paraId="68918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067526C7">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418" w:type="dxa"/>
            <w:shd w:val="clear" w:color="auto" w:fill="auto"/>
            <w:noWrap/>
            <w:tcMar>
              <w:top w:w="15" w:type="dxa"/>
              <w:left w:w="15" w:type="dxa"/>
              <w:right w:w="15" w:type="dxa"/>
            </w:tcMar>
            <w:vAlign w:val="center"/>
          </w:tcPr>
          <w:p w14:paraId="575D5D82">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2080002.0140</w:t>
            </w:r>
          </w:p>
        </w:tc>
        <w:tc>
          <w:tcPr>
            <w:tcW w:w="3005" w:type="dxa"/>
            <w:shd w:val="clear" w:color="auto" w:fill="auto"/>
            <w:noWrap/>
            <w:tcMar>
              <w:top w:w="15" w:type="dxa"/>
              <w:left w:w="15" w:type="dxa"/>
              <w:right w:w="15" w:type="dxa"/>
            </w:tcMar>
            <w:vAlign w:val="center"/>
          </w:tcPr>
          <w:p w14:paraId="33D92D6D">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2DB08956">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1</w:t>
            </w:r>
          </w:p>
        </w:tc>
      </w:tr>
      <w:tr w14:paraId="781468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31075380">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3418" w:type="dxa"/>
            <w:shd w:val="clear" w:color="auto" w:fill="auto"/>
            <w:noWrap/>
            <w:tcMar>
              <w:top w:w="15" w:type="dxa"/>
              <w:left w:w="15" w:type="dxa"/>
              <w:right w:w="15" w:type="dxa"/>
            </w:tcMar>
            <w:vAlign w:val="center"/>
          </w:tcPr>
          <w:p w14:paraId="011B283A">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1161200.0185</w:t>
            </w:r>
          </w:p>
        </w:tc>
        <w:tc>
          <w:tcPr>
            <w:tcW w:w="3005" w:type="dxa"/>
            <w:shd w:val="clear" w:color="auto" w:fill="auto"/>
            <w:noWrap/>
            <w:tcMar>
              <w:top w:w="15" w:type="dxa"/>
              <w:left w:w="15" w:type="dxa"/>
              <w:right w:w="15" w:type="dxa"/>
            </w:tcMar>
            <w:vAlign w:val="center"/>
          </w:tcPr>
          <w:p w14:paraId="09E2DA91">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5EE7A792">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1</w:t>
            </w:r>
          </w:p>
        </w:tc>
      </w:tr>
      <w:tr w14:paraId="707C35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41FB45DB">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3418" w:type="dxa"/>
            <w:shd w:val="clear" w:color="auto" w:fill="auto"/>
            <w:noWrap/>
            <w:tcMar>
              <w:top w:w="15" w:type="dxa"/>
              <w:left w:w="15" w:type="dxa"/>
              <w:right w:w="15" w:type="dxa"/>
            </w:tcMar>
            <w:vAlign w:val="center"/>
          </w:tcPr>
          <w:p w14:paraId="5FB3C696">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2060002.0225</w:t>
            </w:r>
          </w:p>
        </w:tc>
        <w:tc>
          <w:tcPr>
            <w:tcW w:w="3005" w:type="dxa"/>
            <w:shd w:val="clear" w:color="auto" w:fill="auto"/>
            <w:noWrap/>
            <w:tcMar>
              <w:top w:w="15" w:type="dxa"/>
              <w:left w:w="15" w:type="dxa"/>
              <w:right w:w="15" w:type="dxa"/>
            </w:tcMar>
            <w:vAlign w:val="center"/>
          </w:tcPr>
          <w:p w14:paraId="0ED65524">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4F8D0817">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1</w:t>
            </w:r>
          </w:p>
        </w:tc>
      </w:tr>
      <w:tr w14:paraId="1326B5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68109227">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3418" w:type="dxa"/>
            <w:shd w:val="clear" w:color="auto" w:fill="auto"/>
            <w:noWrap/>
            <w:tcMar>
              <w:top w:w="15" w:type="dxa"/>
              <w:left w:w="15" w:type="dxa"/>
              <w:right w:w="15" w:type="dxa"/>
            </w:tcMar>
            <w:vAlign w:val="center"/>
          </w:tcPr>
          <w:p w14:paraId="5EC3D2C9">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2120002.0180</w:t>
            </w:r>
          </w:p>
        </w:tc>
        <w:tc>
          <w:tcPr>
            <w:tcW w:w="3005" w:type="dxa"/>
            <w:shd w:val="clear" w:color="auto" w:fill="auto"/>
            <w:noWrap/>
            <w:tcMar>
              <w:top w:w="15" w:type="dxa"/>
              <w:left w:w="15" w:type="dxa"/>
              <w:right w:w="15" w:type="dxa"/>
            </w:tcMar>
            <w:vAlign w:val="center"/>
          </w:tcPr>
          <w:p w14:paraId="197A4316">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026C6336">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1</w:t>
            </w:r>
          </w:p>
        </w:tc>
      </w:tr>
      <w:tr w14:paraId="2B4CC2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4F055A82">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3418" w:type="dxa"/>
            <w:shd w:val="clear" w:color="auto" w:fill="auto"/>
            <w:noWrap/>
            <w:tcMar>
              <w:top w:w="15" w:type="dxa"/>
              <w:left w:w="15" w:type="dxa"/>
              <w:right w:w="15" w:type="dxa"/>
            </w:tcMar>
            <w:vAlign w:val="center"/>
          </w:tcPr>
          <w:p w14:paraId="1B6E056B">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2040000.0190</w:t>
            </w:r>
          </w:p>
        </w:tc>
        <w:tc>
          <w:tcPr>
            <w:tcW w:w="3005" w:type="dxa"/>
            <w:shd w:val="clear" w:color="auto" w:fill="auto"/>
            <w:noWrap/>
            <w:tcMar>
              <w:top w:w="15" w:type="dxa"/>
              <w:left w:w="15" w:type="dxa"/>
              <w:right w:w="15" w:type="dxa"/>
            </w:tcMar>
            <w:vAlign w:val="center"/>
          </w:tcPr>
          <w:p w14:paraId="66D2ABB1">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3B118CA1">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1</w:t>
            </w:r>
          </w:p>
        </w:tc>
      </w:tr>
      <w:tr w14:paraId="7023AE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3ACD6876">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3418" w:type="dxa"/>
            <w:shd w:val="clear" w:color="auto" w:fill="auto"/>
            <w:noWrap/>
            <w:tcMar>
              <w:top w:w="15" w:type="dxa"/>
              <w:left w:w="15" w:type="dxa"/>
              <w:right w:w="15" w:type="dxa"/>
            </w:tcMar>
            <w:vAlign w:val="center"/>
          </w:tcPr>
          <w:p w14:paraId="752D3BCC">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2040002.0060</w:t>
            </w:r>
          </w:p>
        </w:tc>
        <w:tc>
          <w:tcPr>
            <w:tcW w:w="3005" w:type="dxa"/>
            <w:shd w:val="clear" w:color="auto" w:fill="auto"/>
            <w:noWrap/>
            <w:tcMar>
              <w:top w:w="15" w:type="dxa"/>
              <w:left w:w="15" w:type="dxa"/>
              <w:right w:w="15" w:type="dxa"/>
            </w:tcMar>
            <w:vAlign w:val="center"/>
          </w:tcPr>
          <w:p w14:paraId="635C0581">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5C4C2491">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1</w:t>
            </w:r>
          </w:p>
        </w:tc>
      </w:tr>
      <w:tr w14:paraId="46B2DD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23E7B769">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3418" w:type="dxa"/>
            <w:shd w:val="clear" w:color="auto" w:fill="auto"/>
            <w:noWrap/>
            <w:tcMar>
              <w:top w:w="15" w:type="dxa"/>
              <w:left w:w="15" w:type="dxa"/>
              <w:right w:w="15" w:type="dxa"/>
            </w:tcMar>
            <w:vAlign w:val="center"/>
          </w:tcPr>
          <w:p w14:paraId="0B73FDF5">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2040002.0085</w:t>
            </w:r>
          </w:p>
        </w:tc>
        <w:tc>
          <w:tcPr>
            <w:tcW w:w="3005" w:type="dxa"/>
            <w:shd w:val="clear" w:color="auto" w:fill="auto"/>
            <w:noWrap/>
            <w:tcMar>
              <w:top w:w="15" w:type="dxa"/>
              <w:left w:w="15" w:type="dxa"/>
              <w:right w:w="15" w:type="dxa"/>
            </w:tcMar>
            <w:vAlign w:val="center"/>
          </w:tcPr>
          <w:p w14:paraId="7BE24610">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32A6DE82">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1</w:t>
            </w:r>
          </w:p>
        </w:tc>
      </w:tr>
      <w:tr w14:paraId="183455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56D8C094">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3418" w:type="dxa"/>
            <w:shd w:val="clear" w:color="auto" w:fill="auto"/>
            <w:noWrap/>
            <w:tcMar>
              <w:top w:w="15" w:type="dxa"/>
              <w:left w:w="15" w:type="dxa"/>
              <w:right w:w="15" w:type="dxa"/>
            </w:tcMar>
            <w:vAlign w:val="center"/>
          </w:tcPr>
          <w:p w14:paraId="5460C5F5">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2040002.0130</w:t>
            </w:r>
          </w:p>
        </w:tc>
        <w:tc>
          <w:tcPr>
            <w:tcW w:w="3005" w:type="dxa"/>
            <w:shd w:val="clear" w:color="auto" w:fill="auto"/>
            <w:noWrap/>
            <w:tcMar>
              <w:top w:w="15" w:type="dxa"/>
              <w:left w:w="15" w:type="dxa"/>
              <w:right w:w="15" w:type="dxa"/>
            </w:tcMar>
            <w:vAlign w:val="center"/>
          </w:tcPr>
          <w:p w14:paraId="1F9719D4">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02C69AFC">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1</w:t>
            </w:r>
          </w:p>
        </w:tc>
      </w:tr>
      <w:tr w14:paraId="2DBE83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2AB41F20">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3418" w:type="dxa"/>
            <w:shd w:val="clear" w:color="auto" w:fill="auto"/>
            <w:noWrap/>
            <w:tcMar>
              <w:top w:w="15" w:type="dxa"/>
              <w:left w:w="15" w:type="dxa"/>
              <w:right w:w="15" w:type="dxa"/>
            </w:tcMar>
            <w:vAlign w:val="center"/>
          </w:tcPr>
          <w:p w14:paraId="5B1AEA90">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2040002.0145</w:t>
            </w:r>
          </w:p>
        </w:tc>
        <w:tc>
          <w:tcPr>
            <w:tcW w:w="3005" w:type="dxa"/>
            <w:shd w:val="clear" w:color="auto" w:fill="auto"/>
            <w:noWrap/>
            <w:tcMar>
              <w:top w:w="15" w:type="dxa"/>
              <w:left w:w="15" w:type="dxa"/>
              <w:right w:w="15" w:type="dxa"/>
            </w:tcMar>
            <w:vAlign w:val="center"/>
          </w:tcPr>
          <w:p w14:paraId="32A56B48">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0F118240">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1</w:t>
            </w:r>
          </w:p>
        </w:tc>
      </w:tr>
      <w:tr w14:paraId="545CBD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00CB8730">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3418" w:type="dxa"/>
            <w:shd w:val="clear" w:color="auto" w:fill="auto"/>
            <w:noWrap/>
            <w:tcMar>
              <w:top w:w="15" w:type="dxa"/>
              <w:left w:w="15" w:type="dxa"/>
              <w:right w:w="15" w:type="dxa"/>
            </w:tcMar>
            <w:vAlign w:val="center"/>
          </w:tcPr>
          <w:p w14:paraId="1B0DE08E">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2040002.0610</w:t>
            </w:r>
          </w:p>
        </w:tc>
        <w:tc>
          <w:tcPr>
            <w:tcW w:w="3005" w:type="dxa"/>
            <w:shd w:val="clear" w:color="auto" w:fill="auto"/>
            <w:noWrap/>
            <w:tcMar>
              <w:top w:w="15" w:type="dxa"/>
              <w:left w:w="15" w:type="dxa"/>
              <w:right w:w="15" w:type="dxa"/>
            </w:tcMar>
            <w:vAlign w:val="center"/>
          </w:tcPr>
          <w:p w14:paraId="7E6C7030">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2118ED85">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1</w:t>
            </w:r>
          </w:p>
        </w:tc>
      </w:tr>
      <w:tr w14:paraId="61566B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04E9CA40">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3418" w:type="dxa"/>
            <w:shd w:val="clear" w:color="auto" w:fill="auto"/>
            <w:noWrap/>
            <w:tcMar>
              <w:top w:w="15" w:type="dxa"/>
              <w:left w:w="15" w:type="dxa"/>
              <w:right w:w="15" w:type="dxa"/>
            </w:tcMar>
            <w:vAlign w:val="center"/>
          </w:tcPr>
          <w:p w14:paraId="1800A0E4">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2040002.0110</w:t>
            </w:r>
          </w:p>
        </w:tc>
        <w:tc>
          <w:tcPr>
            <w:tcW w:w="3005" w:type="dxa"/>
            <w:shd w:val="clear" w:color="auto" w:fill="auto"/>
            <w:noWrap/>
            <w:tcMar>
              <w:top w:w="15" w:type="dxa"/>
              <w:left w:w="15" w:type="dxa"/>
              <w:right w:w="15" w:type="dxa"/>
            </w:tcMar>
            <w:vAlign w:val="center"/>
          </w:tcPr>
          <w:p w14:paraId="6B2901AC">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1F322231">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1</w:t>
            </w:r>
          </w:p>
        </w:tc>
      </w:tr>
      <w:tr w14:paraId="69EEC4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4B5E1C1E">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3418" w:type="dxa"/>
            <w:shd w:val="clear" w:color="auto" w:fill="auto"/>
            <w:noWrap/>
            <w:tcMar>
              <w:top w:w="15" w:type="dxa"/>
              <w:left w:w="15" w:type="dxa"/>
              <w:right w:w="15" w:type="dxa"/>
            </w:tcMar>
            <w:vAlign w:val="center"/>
          </w:tcPr>
          <w:p w14:paraId="746993DF">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2060000.0430</w:t>
            </w:r>
          </w:p>
        </w:tc>
        <w:tc>
          <w:tcPr>
            <w:tcW w:w="3005" w:type="dxa"/>
            <w:shd w:val="clear" w:color="auto" w:fill="auto"/>
            <w:noWrap/>
            <w:tcMar>
              <w:top w:w="15" w:type="dxa"/>
              <w:left w:w="15" w:type="dxa"/>
              <w:right w:w="15" w:type="dxa"/>
            </w:tcMar>
            <w:vAlign w:val="center"/>
          </w:tcPr>
          <w:p w14:paraId="115ABE36">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613FDC2E">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1</w:t>
            </w:r>
          </w:p>
        </w:tc>
      </w:tr>
      <w:tr w14:paraId="6E6BE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07EBA88A">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3418" w:type="dxa"/>
            <w:shd w:val="clear" w:color="auto" w:fill="auto"/>
            <w:noWrap/>
            <w:tcMar>
              <w:top w:w="15" w:type="dxa"/>
              <w:left w:w="15" w:type="dxa"/>
              <w:right w:w="15" w:type="dxa"/>
            </w:tcMar>
            <w:vAlign w:val="center"/>
          </w:tcPr>
          <w:p w14:paraId="76AD6F13">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2060000.0740</w:t>
            </w:r>
          </w:p>
        </w:tc>
        <w:tc>
          <w:tcPr>
            <w:tcW w:w="3005" w:type="dxa"/>
            <w:shd w:val="clear" w:color="auto" w:fill="auto"/>
            <w:noWrap/>
            <w:tcMar>
              <w:top w:w="15" w:type="dxa"/>
              <w:left w:w="15" w:type="dxa"/>
              <w:right w:w="15" w:type="dxa"/>
            </w:tcMar>
            <w:vAlign w:val="center"/>
          </w:tcPr>
          <w:p w14:paraId="768B2DE6">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546CD673">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1</w:t>
            </w:r>
          </w:p>
        </w:tc>
      </w:tr>
      <w:tr w14:paraId="3A02F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3D0BFEC1">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3418" w:type="dxa"/>
            <w:shd w:val="clear" w:color="auto" w:fill="auto"/>
            <w:noWrap/>
            <w:tcMar>
              <w:top w:w="15" w:type="dxa"/>
              <w:left w:w="15" w:type="dxa"/>
              <w:right w:w="15" w:type="dxa"/>
            </w:tcMar>
            <w:vAlign w:val="center"/>
          </w:tcPr>
          <w:p w14:paraId="103918D8">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2060001.0090</w:t>
            </w:r>
          </w:p>
        </w:tc>
        <w:tc>
          <w:tcPr>
            <w:tcW w:w="3005" w:type="dxa"/>
            <w:shd w:val="clear" w:color="auto" w:fill="auto"/>
            <w:noWrap/>
            <w:tcMar>
              <w:top w:w="15" w:type="dxa"/>
              <w:left w:w="15" w:type="dxa"/>
              <w:right w:w="15" w:type="dxa"/>
            </w:tcMar>
            <w:vAlign w:val="center"/>
          </w:tcPr>
          <w:p w14:paraId="797ACB11">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76CD38A5">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1</w:t>
            </w:r>
          </w:p>
        </w:tc>
      </w:tr>
      <w:tr w14:paraId="254988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1F49D051">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3418" w:type="dxa"/>
            <w:shd w:val="clear" w:color="auto" w:fill="auto"/>
            <w:noWrap/>
            <w:tcMar>
              <w:top w:w="15" w:type="dxa"/>
              <w:left w:w="15" w:type="dxa"/>
              <w:right w:w="15" w:type="dxa"/>
            </w:tcMar>
            <w:vAlign w:val="center"/>
          </w:tcPr>
          <w:p w14:paraId="6DC97390">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2060001.0200</w:t>
            </w:r>
          </w:p>
        </w:tc>
        <w:tc>
          <w:tcPr>
            <w:tcW w:w="3005" w:type="dxa"/>
            <w:shd w:val="clear" w:color="auto" w:fill="auto"/>
            <w:noWrap/>
            <w:tcMar>
              <w:top w:w="15" w:type="dxa"/>
              <w:left w:w="15" w:type="dxa"/>
              <w:right w:w="15" w:type="dxa"/>
            </w:tcMar>
            <w:vAlign w:val="center"/>
          </w:tcPr>
          <w:p w14:paraId="646347BB">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4FC3CAD7">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1</w:t>
            </w:r>
          </w:p>
        </w:tc>
      </w:tr>
      <w:tr w14:paraId="383ED7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10FCD98B">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3418" w:type="dxa"/>
            <w:shd w:val="clear" w:color="auto" w:fill="auto"/>
            <w:noWrap/>
            <w:tcMar>
              <w:top w:w="15" w:type="dxa"/>
              <w:left w:w="15" w:type="dxa"/>
              <w:right w:w="15" w:type="dxa"/>
            </w:tcMar>
            <w:vAlign w:val="center"/>
          </w:tcPr>
          <w:p w14:paraId="4F325840">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2060002.0055</w:t>
            </w:r>
          </w:p>
        </w:tc>
        <w:tc>
          <w:tcPr>
            <w:tcW w:w="3005" w:type="dxa"/>
            <w:shd w:val="clear" w:color="auto" w:fill="auto"/>
            <w:noWrap/>
            <w:tcMar>
              <w:top w:w="15" w:type="dxa"/>
              <w:left w:w="15" w:type="dxa"/>
              <w:right w:w="15" w:type="dxa"/>
            </w:tcMar>
            <w:vAlign w:val="center"/>
          </w:tcPr>
          <w:p w14:paraId="59707646">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4A765244">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1</w:t>
            </w:r>
          </w:p>
        </w:tc>
      </w:tr>
      <w:tr w14:paraId="35DDC7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5DE564BC">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3418" w:type="dxa"/>
            <w:shd w:val="clear" w:color="auto" w:fill="auto"/>
            <w:noWrap/>
            <w:tcMar>
              <w:top w:w="15" w:type="dxa"/>
              <w:left w:w="15" w:type="dxa"/>
              <w:right w:w="15" w:type="dxa"/>
            </w:tcMar>
            <w:vAlign w:val="center"/>
          </w:tcPr>
          <w:p w14:paraId="44566C6B">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2060002.0600</w:t>
            </w:r>
          </w:p>
        </w:tc>
        <w:tc>
          <w:tcPr>
            <w:tcW w:w="3005" w:type="dxa"/>
            <w:shd w:val="clear" w:color="auto" w:fill="auto"/>
            <w:noWrap/>
            <w:tcMar>
              <w:top w:w="15" w:type="dxa"/>
              <w:left w:w="15" w:type="dxa"/>
              <w:right w:w="15" w:type="dxa"/>
            </w:tcMar>
            <w:vAlign w:val="center"/>
          </w:tcPr>
          <w:p w14:paraId="428A22D5">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486716AD">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1</w:t>
            </w:r>
          </w:p>
        </w:tc>
      </w:tr>
      <w:tr w14:paraId="101D03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1845404F">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3418" w:type="dxa"/>
            <w:shd w:val="clear" w:color="auto" w:fill="auto"/>
            <w:noWrap/>
            <w:tcMar>
              <w:top w:w="15" w:type="dxa"/>
              <w:left w:w="15" w:type="dxa"/>
              <w:right w:w="15" w:type="dxa"/>
            </w:tcMar>
            <w:vAlign w:val="center"/>
          </w:tcPr>
          <w:p w14:paraId="33C0E094">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2120001.0087</w:t>
            </w:r>
          </w:p>
        </w:tc>
        <w:tc>
          <w:tcPr>
            <w:tcW w:w="3005" w:type="dxa"/>
            <w:shd w:val="clear" w:color="auto" w:fill="auto"/>
            <w:noWrap/>
            <w:tcMar>
              <w:top w:w="15" w:type="dxa"/>
              <w:left w:w="15" w:type="dxa"/>
              <w:right w:w="15" w:type="dxa"/>
            </w:tcMar>
            <w:vAlign w:val="center"/>
          </w:tcPr>
          <w:p w14:paraId="09746B5B">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52473083">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1</w:t>
            </w:r>
          </w:p>
        </w:tc>
      </w:tr>
      <w:tr w14:paraId="560548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440D03C4">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3418" w:type="dxa"/>
            <w:shd w:val="clear" w:color="auto" w:fill="auto"/>
            <w:noWrap/>
            <w:tcMar>
              <w:top w:w="15" w:type="dxa"/>
              <w:left w:w="15" w:type="dxa"/>
              <w:right w:w="15" w:type="dxa"/>
            </w:tcMar>
            <w:vAlign w:val="center"/>
          </w:tcPr>
          <w:p w14:paraId="425651B1">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2120001.0140</w:t>
            </w:r>
          </w:p>
        </w:tc>
        <w:tc>
          <w:tcPr>
            <w:tcW w:w="3005" w:type="dxa"/>
            <w:shd w:val="clear" w:color="auto" w:fill="auto"/>
            <w:noWrap/>
            <w:tcMar>
              <w:top w:w="15" w:type="dxa"/>
              <w:left w:w="15" w:type="dxa"/>
              <w:right w:w="15" w:type="dxa"/>
            </w:tcMar>
            <w:vAlign w:val="center"/>
          </w:tcPr>
          <w:p w14:paraId="0488C4D4">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0DF39E1C">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1</w:t>
            </w:r>
          </w:p>
        </w:tc>
      </w:tr>
      <w:tr w14:paraId="3AAB22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23B296CC">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3418" w:type="dxa"/>
            <w:shd w:val="clear" w:color="auto" w:fill="auto"/>
            <w:noWrap/>
            <w:tcMar>
              <w:top w:w="15" w:type="dxa"/>
              <w:left w:w="15" w:type="dxa"/>
              <w:right w:w="15" w:type="dxa"/>
            </w:tcMar>
            <w:vAlign w:val="center"/>
          </w:tcPr>
          <w:p w14:paraId="154FE322">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2120001.0195</w:t>
            </w:r>
          </w:p>
        </w:tc>
        <w:tc>
          <w:tcPr>
            <w:tcW w:w="3005" w:type="dxa"/>
            <w:shd w:val="clear" w:color="auto" w:fill="auto"/>
            <w:noWrap/>
            <w:tcMar>
              <w:top w:w="15" w:type="dxa"/>
              <w:left w:w="15" w:type="dxa"/>
              <w:right w:w="15" w:type="dxa"/>
            </w:tcMar>
            <w:vAlign w:val="center"/>
          </w:tcPr>
          <w:p w14:paraId="34C94CB8">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2990FF9E">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1</w:t>
            </w:r>
          </w:p>
        </w:tc>
      </w:tr>
      <w:tr w14:paraId="5C273E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52668481">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3418" w:type="dxa"/>
            <w:shd w:val="clear" w:color="auto" w:fill="auto"/>
            <w:noWrap/>
            <w:tcMar>
              <w:top w:w="15" w:type="dxa"/>
              <w:left w:w="15" w:type="dxa"/>
              <w:right w:w="15" w:type="dxa"/>
            </w:tcMar>
            <w:vAlign w:val="center"/>
          </w:tcPr>
          <w:p w14:paraId="41F6367C">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2120002.0060</w:t>
            </w:r>
          </w:p>
        </w:tc>
        <w:tc>
          <w:tcPr>
            <w:tcW w:w="3005" w:type="dxa"/>
            <w:shd w:val="clear" w:color="auto" w:fill="auto"/>
            <w:noWrap/>
            <w:tcMar>
              <w:top w:w="15" w:type="dxa"/>
              <w:left w:w="15" w:type="dxa"/>
              <w:right w:w="15" w:type="dxa"/>
            </w:tcMar>
            <w:vAlign w:val="center"/>
          </w:tcPr>
          <w:p w14:paraId="1D9502EC">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789DE355">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1</w:t>
            </w:r>
          </w:p>
        </w:tc>
      </w:tr>
      <w:tr w14:paraId="137F72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689B2910">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3418" w:type="dxa"/>
            <w:shd w:val="clear" w:color="auto" w:fill="auto"/>
            <w:noWrap/>
            <w:tcMar>
              <w:top w:w="15" w:type="dxa"/>
              <w:left w:w="15" w:type="dxa"/>
              <w:right w:w="15" w:type="dxa"/>
            </w:tcMar>
            <w:vAlign w:val="center"/>
          </w:tcPr>
          <w:p w14:paraId="238344F3">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2120002.0170</w:t>
            </w:r>
          </w:p>
        </w:tc>
        <w:tc>
          <w:tcPr>
            <w:tcW w:w="3005" w:type="dxa"/>
            <w:shd w:val="clear" w:color="auto" w:fill="auto"/>
            <w:noWrap/>
            <w:tcMar>
              <w:top w:w="15" w:type="dxa"/>
              <w:left w:w="15" w:type="dxa"/>
              <w:right w:w="15" w:type="dxa"/>
            </w:tcMar>
            <w:vAlign w:val="center"/>
          </w:tcPr>
          <w:p w14:paraId="7DF8D499">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4E00E5DF">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1</w:t>
            </w:r>
          </w:p>
        </w:tc>
      </w:tr>
      <w:tr w14:paraId="65E79C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1B4F0414">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3418" w:type="dxa"/>
            <w:shd w:val="clear" w:color="auto" w:fill="auto"/>
            <w:noWrap/>
            <w:tcMar>
              <w:top w:w="15" w:type="dxa"/>
              <w:left w:w="15" w:type="dxa"/>
              <w:right w:w="15" w:type="dxa"/>
            </w:tcMar>
            <w:vAlign w:val="center"/>
          </w:tcPr>
          <w:p w14:paraId="415C2C49">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2120002.0225</w:t>
            </w:r>
          </w:p>
        </w:tc>
        <w:tc>
          <w:tcPr>
            <w:tcW w:w="3005" w:type="dxa"/>
            <w:shd w:val="clear" w:color="auto" w:fill="auto"/>
            <w:noWrap/>
            <w:tcMar>
              <w:top w:w="15" w:type="dxa"/>
              <w:left w:w="15" w:type="dxa"/>
              <w:right w:w="15" w:type="dxa"/>
            </w:tcMar>
            <w:vAlign w:val="center"/>
          </w:tcPr>
          <w:p w14:paraId="081BCF21">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2DE5D9F7">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1</w:t>
            </w:r>
          </w:p>
        </w:tc>
      </w:tr>
      <w:tr w14:paraId="50511B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0164A320">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3418" w:type="dxa"/>
            <w:shd w:val="clear" w:color="auto" w:fill="auto"/>
            <w:noWrap/>
            <w:tcMar>
              <w:top w:w="15" w:type="dxa"/>
              <w:left w:w="15" w:type="dxa"/>
              <w:right w:w="15" w:type="dxa"/>
            </w:tcMar>
            <w:vAlign w:val="center"/>
          </w:tcPr>
          <w:p w14:paraId="0CD2B1FC">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2120002.0346</w:t>
            </w:r>
          </w:p>
        </w:tc>
        <w:tc>
          <w:tcPr>
            <w:tcW w:w="3005" w:type="dxa"/>
            <w:shd w:val="clear" w:color="auto" w:fill="auto"/>
            <w:noWrap/>
            <w:tcMar>
              <w:top w:w="15" w:type="dxa"/>
              <w:left w:w="15" w:type="dxa"/>
              <w:right w:w="15" w:type="dxa"/>
            </w:tcMar>
            <w:vAlign w:val="center"/>
          </w:tcPr>
          <w:p w14:paraId="0A02BC3C">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25FC04CE">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1</w:t>
            </w:r>
          </w:p>
        </w:tc>
      </w:tr>
      <w:tr w14:paraId="0C94EB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5289A8D8">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3418" w:type="dxa"/>
            <w:shd w:val="clear" w:color="auto" w:fill="auto"/>
            <w:noWrap/>
            <w:tcMar>
              <w:top w:w="15" w:type="dxa"/>
              <w:left w:w="15" w:type="dxa"/>
              <w:right w:w="15" w:type="dxa"/>
            </w:tcMar>
            <w:vAlign w:val="center"/>
          </w:tcPr>
          <w:p w14:paraId="061F5A50">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1160002.0210</w:t>
            </w:r>
          </w:p>
        </w:tc>
        <w:tc>
          <w:tcPr>
            <w:tcW w:w="3005" w:type="dxa"/>
            <w:shd w:val="clear" w:color="auto" w:fill="auto"/>
            <w:noWrap/>
            <w:tcMar>
              <w:top w:w="15" w:type="dxa"/>
              <w:left w:w="15" w:type="dxa"/>
              <w:right w:w="15" w:type="dxa"/>
            </w:tcMar>
            <w:vAlign w:val="center"/>
          </w:tcPr>
          <w:p w14:paraId="7BD85B7E">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363AE5F6">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1</w:t>
            </w:r>
          </w:p>
        </w:tc>
      </w:tr>
      <w:tr w14:paraId="185759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481B853C">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3418" w:type="dxa"/>
            <w:shd w:val="clear" w:color="auto" w:fill="auto"/>
            <w:noWrap/>
            <w:tcMar>
              <w:top w:w="15" w:type="dxa"/>
              <w:left w:w="15" w:type="dxa"/>
              <w:right w:w="15" w:type="dxa"/>
            </w:tcMar>
            <w:vAlign w:val="center"/>
          </w:tcPr>
          <w:p w14:paraId="62D332AD">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2040000.0490</w:t>
            </w:r>
          </w:p>
        </w:tc>
        <w:tc>
          <w:tcPr>
            <w:tcW w:w="3005" w:type="dxa"/>
            <w:shd w:val="clear" w:color="auto" w:fill="auto"/>
            <w:noWrap/>
            <w:tcMar>
              <w:top w:w="15" w:type="dxa"/>
              <w:left w:w="15" w:type="dxa"/>
              <w:right w:w="15" w:type="dxa"/>
            </w:tcMar>
            <w:vAlign w:val="center"/>
          </w:tcPr>
          <w:p w14:paraId="5B4BF58E">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0C183935">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1</w:t>
            </w:r>
          </w:p>
        </w:tc>
      </w:tr>
      <w:tr w14:paraId="5D6C23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6A22CC37">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3418" w:type="dxa"/>
            <w:shd w:val="clear" w:color="auto" w:fill="auto"/>
            <w:noWrap/>
            <w:tcMar>
              <w:top w:w="15" w:type="dxa"/>
              <w:left w:w="15" w:type="dxa"/>
              <w:right w:w="15" w:type="dxa"/>
            </w:tcMar>
            <w:vAlign w:val="center"/>
          </w:tcPr>
          <w:p w14:paraId="54014D5E">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2040000.0760</w:t>
            </w:r>
          </w:p>
        </w:tc>
        <w:tc>
          <w:tcPr>
            <w:tcW w:w="3005" w:type="dxa"/>
            <w:shd w:val="clear" w:color="auto" w:fill="auto"/>
            <w:noWrap/>
            <w:tcMar>
              <w:top w:w="15" w:type="dxa"/>
              <w:left w:w="15" w:type="dxa"/>
              <w:right w:w="15" w:type="dxa"/>
            </w:tcMar>
            <w:vAlign w:val="center"/>
          </w:tcPr>
          <w:p w14:paraId="510204DC">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55815379">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w:t>
            </w:r>
          </w:p>
        </w:tc>
      </w:tr>
      <w:tr w14:paraId="2C4B64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18A7FBF9">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3418" w:type="dxa"/>
            <w:shd w:val="clear" w:color="auto" w:fill="auto"/>
            <w:noWrap/>
            <w:tcMar>
              <w:top w:w="15" w:type="dxa"/>
              <w:left w:w="15" w:type="dxa"/>
              <w:right w:w="15" w:type="dxa"/>
            </w:tcMar>
            <w:vAlign w:val="center"/>
          </w:tcPr>
          <w:p w14:paraId="7F7A4583">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2040002.0025</w:t>
            </w:r>
          </w:p>
        </w:tc>
        <w:tc>
          <w:tcPr>
            <w:tcW w:w="3005" w:type="dxa"/>
            <w:shd w:val="clear" w:color="auto" w:fill="auto"/>
            <w:noWrap/>
            <w:tcMar>
              <w:top w:w="15" w:type="dxa"/>
              <w:left w:w="15" w:type="dxa"/>
              <w:right w:w="15" w:type="dxa"/>
            </w:tcMar>
            <w:vAlign w:val="center"/>
          </w:tcPr>
          <w:p w14:paraId="10C9AC6D">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23E89290">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1</w:t>
            </w:r>
          </w:p>
        </w:tc>
      </w:tr>
      <w:tr w14:paraId="6B1D92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3" w:hRule="atLeast"/>
        </w:trPr>
        <w:tc>
          <w:tcPr>
            <w:tcW w:w="1332" w:type="dxa"/>
            <w:shd w:val="clear" w:color="auto" w:fill="auto"/>
            <w:noWrap/>
            <w:tcMar>
              <w:top w:w="15" w:type="dxa"/>
              <w:left w:w="15" w:type="dxa"/>
              <w:right w:w="15" w:type="dxa"/>
            </w:tcMar>
            <w:vAlign w:val="center"/>
          </w:tcPr>
          <w:p w14:paraId="6353841C">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3418" w:type="dxa"/>
            <w:shd w:val="clear" w:color="auto" w:fill="auto"/>
            <w:noWrap/>
            <w:tcMar>
              <w:top w:w="15" w:type="dxa"/>
              <w:left w:w="15" w:type="dxa"/>
              <w:right w:w="15" w:type="dxa"/>
            </w:tcMar>
            <w:vAlign w:val="center"/>
          </w:tcPr>
          <w:p w14:paraId="16001179">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2040002.0048</w:t>
            </w:r>
          </w:p>
        </w:tc>
        <w:tc>
          <w:tcPr>
            <w:tcW w:w="3005" w:type="dxa"/>
            <w:shd w:val="clear" w:color="auto" w:fill="auto"/>
            <w:noWrap/>
            <w:tcMar>
              <w:top w:w="15" w:type="dxa"/>
              <w:left w:w="15" w:type="dxa"/>
              <w:right w:w="15" w:type="dxa"/>
            </w:tcMar>
            <w:vAlign w:val="center"/>
          </w:tcPr>
          <w:p w14:paraId="1BAB06A2">
            <w:pPr>
              <w:keepNext/>
              <w:widowControl/>
              <w:snapToGrid w:val="0"/>
              <w:jc w:val="center"/>
              <w:textAlignment w:val="center"/>
              <w:rPr>
                <w:rFonts w:ascii="宋体" w:hAnsi="宋体" w:cs="宋体"/>
                <w:color w:val="000000"/>
                <w:kern w:val="0"/>
                <w:sz w:val="22"/>
                <w:szCs w:val="22"/>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0B2A26C2">
            <w:pPr>
              <w:keepNext/>
              <w:widowControl/>
              <w:snapToGrid w:val="0"/>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2</w:t>
            </w:r>
          </w:p>
        </w:tc>
      </w:tr>
      <w:tr w14:paraId="4EA57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68998B1F">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31</w:t>
            </w:r>
          </w:p>
        </w:tc>
        <w:tc>
          <w:tcPr>
            <w:tcW w:w="3418" w:type="dxa"/>
            <w:shd w:val="clear" w:color="auto" w:fill="auto"/>
            <w:noWrap/>
            <w:tcMar>
              <w:top w:w="15" w:type="dxa"/>
              <w:left w:w="15" w:type="dxa"/>
              <w:right w:w="15" w:type="dxa"/>
            </w:tcMar>
            <w:vAlign w:val="center"/>
          </w:tcPr>
          <w:p w14:paraId="657B10FB">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2040002.0215</w:t>
            </w:r>
          </w:p>
        </w:tc>
        <w:tc>
          <w:tcPr>
            <w:tcW w:w="3005" w:type="dxa"/>
            <w:shd w:val="clear" w:color="auto" w:fill="auto"/>
            <w:noWrap/>
            <w:tcMar>
              <w:top w:w="15" w:type="dxa"/>
              <w:left w:w="15" w:type="dxa"/>
              <w:right w:w="15" w:type="dxa"/>
            </w:tcMar>
            <w:vAlign w:val="center"/>
          </w:tcPr>
          <w:p w14:paraId="3D475C87">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75B57DBB">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1</w:t>
            </w:r>
          </w:p>
        </w:tc>
      </w:tr>
      <w:tr w14:paraId="7F46B7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3C8E38E9">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32</w:t>
            </w:r>
          </w:p>
        </w:tc>
        <w:tc>
          <w:tcPr>
            <w:tcW w:w="3418" w:type="dxa"/>
            <w:shd w:val="clear" w:color="auto" w:fill="auto"/>
            <w:tcMar>
              <w:top w:w="15" w:type="dxa"/>
              <w:left w:w="15" w:type="dxa"/>
              <w:right w:w="15" w:type="dxa"/>
            </w:tcMar>
            <w:vAlign w:val="center"/>
          </w:tcPr>
          <w:p w14:paraId="372A2780">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2060002.0140</w:t>
            </w:r>
          </w:p>
        </w:tc>
        <w:tc>
          <w:tcPr>
            <w:tcW w:w="3005" w:type="dxa"/>
            <w:shd w:val="clear" w:color="auto" w:fill="auto"/>
            <w:noWrap/>
            <w:tcMar>
              <w:top w:w="15" w:type="dxa"/>
              <w:left w:w="15" w:type="dxa"/>
              <w:right w:w="15" w:type="dxa"/>
            </w:tcMar>
            <w:vAlign w:val="center"/>
          </w:tcPr>
          <w:p w14:paraId="673A1FB5">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液压油管</w:t>
            </w:r>
          </w:p>
        </w:tc>
        <w:tc>
          <w:tcPr>
            <w:tcW w:w="1347" w:type="dxa"/>
            <w:shd w:val="clear" w:color="auto" w:fill="auto"/>
            <w:tcMar>
              <w:top w:w="15" w:type="dxa"/>
              <w:left w:w="15" w:type="dxa"/>
              <w:right w:w="15" w:type="dxa"/>
            </w:tcMar>
            <w:vAlign w:val="center"/>
          </w:tcPr>
          <w:p w14:paraId="3BDF4429">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1</w:t>
            </w:r>
          </w:p>
        </w:tc>
      </w:tr>
      <w:tr w14:paraId="169BE3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57071F2C">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33</w:t>
            </w:r>
          </w:p>
        </w:tc>
        <w:tc>
          <w:tcPr>
            <w:tcW w:w="3418" w:type="dxa"/>
            <w:shd w:val="clear" w:color="auto" w:fill="auto"/>
            <w:tcMar>
              <w:top w:w="15" w:type="dxa"/>
              <w:left w:w="15" w:type="dxa"/>
              <w:right w:w="15" w:type="dxa"/>
            </w:tcMar>
            <w:vAlign w:val="center"/>
          </w:tcPr>
          <w:p w14:paraId="4743CF33">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2060002.0323</w:t>
            </w:r>
          </w:p>
        </w:tc>
        <w:tc>
          <w:tcPr>
            <w:tcW w:w="3005" w:type="dxa"/>
            <w:shd w:val="clear" w:color="auto" w:fill="auto"/>
            <w:noWrap/>
            <w:tcMar>
              <w:top w:w="15" w:type="dxa"/>
              <w:left w:w="15" w:type="dxa"/>
              <w:right w:w="15" w:type="dxa"/>
            </w:tcMar>
            <w:vAlign w:val="center"/>
          </w:tcPr>
          <w:p w14:paraId="0F70A6CE">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液压油管</w:t>
            </w:r>
          </w:p>
        </w:tc>
        <w:tc>
          <w:tcPr>
            <w:tcW w:w="1347" w:type="dxa"/>
            <w:shd w:val="clear" w:color="auto" w:fill="auto"/>
            <w:tcMar>
              <w:top w:w="15" w:type="dxa"/>
              <w:left w:w="15" w:type="dxa"/>
              <w:right w:w="15" w:type="dxa"/>
            </w:tcMar>
            <w:vAlign w:val="center"/>
          </w:tcPr>
          <w:p w14:paraId="6FBBE70D">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1</w:t>
            </w:r>
          </w:p>
        </w:tc>
      </w:tr>
      <w:tr w14:paraId="26D551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7563F5D8">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34</w:t>
            </w:r>
          </w:p>
        </w:tc>
        <w:tc>
          <w:tcPr>
            <w:tcW w:w="3418" w:type="dxa"/>
            <w:shd w:val="clear" w:color="auto" w:fill="auto"/>
            <w:tcMar>
              <w:top w:w="15" w:type="dxa"/>
              <w:left w:w="15" w:type="dxa"/>
              <w:right w:w="15" w:type="dxa"/>
            </w:tcMar>
            <w:vAlign w:val="center"/>
          </w:tcPr>
          <w:p w14:paraId="16DB4F6A">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2080000.0210</w:t>
            </w:r>
          </w:p>
        </w:tc>
        <w:tc>
          <w:tcPr>
            <w:tcW w:w="3005" w:type="dxa"/>
            <w:shd w:val="clear" w:color="auto" w:fill="auto"/>
            <w:noWrap/>
            <w:tcMar>
              <w:top w:w="15" w:type="dxa"/>
              <w:left w:w="15" w:type="dxa"/>
              <w:right w:w="15" w:type="dxa"/>
            </w:tcMar>
            <w:vAlign w:val="center"/>
          </w:tcPr>
          <w:p w14:paraId="7682575E">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液压油管</w:t>
            </w:r>
          </w:p>
        </w:tc>
        <w:tc>
          <w:tcPr>
            <w:tcW w:w="1347" w:type="dxa"/>
            <w:shd w:val="clear" w:color="auto" w:fill="auto"/>
            <w:tcMar>
              <w:top w:w="15" w:type="dxa"/>
              <w:left w:w="15" w:type="dxa"/>
              <w:right w:w="15" w:type="dxa"/>
            </w:tcMar>
            <w:vAlign w:val="center"/>
          </w:tcPr>
          <w:p w14:paraId="015EA464">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1</w:t>
            </w:r>
          </w:p>
        </w:tc>
      </w:tr>
      <w:tr w14:paraId="6F1971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60B36F32">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35</w:t>
            </w:r>
          </w:p>
        </w:tc>
        <w:tc>
          <w:tcPr>
            <w:tcW w:w="3418" w:type="dxa"/>
            <w:shd w:val="clear" w:color="auto" w:fill="auto"/>
            <w:tcMar>
              <w:top w:w="15" w:type="dxa"/>
              <w:left w:w="15" w:type="dxa"/>
              <w:right w:w="15" w:type="dxa"/>
            </w:tcMar>
            <w:vAlign w:val="center"/>
          </w:tcPr>
          <w:p w14:paraId="5EBDAE90">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2080000.0220</w:t>
            </w:r>
          </w:p>
        </w:tc>
        <w:tc>
          <w:tcPr>
            <w:tcW w:w="3005" w:type="dxa"/>
            <w:shd w:val="clear" w:color="auto" w:fill="auto"/>
            <w:noWrap/>
            <w:tcMar>
              <w:top w:w="15" w:type="dxa"/>
              <w:left w:w="15" w:type="dxa"/>
              <w:right w:w="15" w:type="dxa"/>
            </w:tcMar>
            <w:vAlign w:val="center"/>
          </w:tcPr>
          <w:p w14:paraId="2DDEA0EE">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液压油管</w:t>
            </w:r>
          </w:p>
        </w:tc>
        <w:tc>
          <w:tcPr>
            <w:tcW w:w="1347" w:type="dxa"/>
            <w:shd w:val="clear" w:color="auto" w:fill="auto"/>
            <w:tcMar>
              <w:top w:w="15" w:type="dxa"/>
              <w:left w:w="15" w:type="dxa"/>
              <w:right w:w="15" w:type="dxa"/>
            </w:tcMar>
            <w:vAlign w:val="center"/>
          </w:tcPr>
          <w:p w14:paraId="50D0A366">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1</w:t>
            </w:r>
          </w:p>
        </w:tc>
      </w:tr>
      <w:tr w14:paraId="0C05F2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3E186FA5">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36</w:t>
            </w:r>
          </w:p>
        </w:tc>
        <w:tc>
          <w:tcPr>
            <w:tcW w:w="3418" w:type="dxa"/>
            <w:shd w:val="clear" w:color="auto" w:fill="auto"/>
            <w:tcMar>
              <w:top w:w="15" w:type="dxa"/>
              <w:left w:w="15" w:type="dxa"/>
              <w:right w:w="15" w:type="dxa"/>
            </w:tcMar>
            <w:vAlign w:val="center"/>
          </w:tcPr>
          <w:p w14:paraId="4A7FD6BF">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2040000.0048</w:t>
            </w:r>
          </w:p>
        </w:tc>
        <w:tc>
          <w:tcPr>
            <w:tcW w:w="3005" w:type="dxa"/>
            <w:shd w:val="clear" w:color="auto" w:fill="auto"/>
            <w:noWrap/>
            <w:tcMar>
              <w:top w:w="15" w:type="dxa"/>
              <w:left w:w="15" w:type="dxa"/>
              <w:right w:w="15" w:type="dxa"/>
            </w:tcMar>
            <w:vAlign w:val="center"/>
          </w:tcPr>
          <w:p w14:paraId="255E3401">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液压油管</w:t>
            </w:r>
          </w:p>
        </w:tc>
        <w:tc>
          <w:tcPr>
            <w:tcW w:w="1347" w:type="dxa"/>
            <w:shd w:val="clear" w:color="auto" w:fill="auto"/>
            <w:tcMar>
              <w:top w:w="15" w:type="dxa"/>
              <w:left w:w="15" w:type="dxa"/>
              <w:right w:w="15" w:type="dxa"/>
            </w:tcMar>
            <w:vAlign w:val="center"/>
          </w:tcPr>
          <w:p w14:paraId="29FDE34E">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1</w:t>
            </w:r>
          </w:p>
        </w:tc>
      </w:tr>
      <w:tr w14:paraId="49138F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5B262703">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37</w:t>
            </w:r>
          </w:p>
        </w:tc>
        <w:tc>
          <w:tcPr>
            <w:tcW w:w="3418" w:type="dxa"/>
            <w:shd w:val="clear" w:color="auto" w:fill="auto"/>
            <w:tcMar>
              <w:top w:w="15" w:type="dxa"/>
              <w:left w:w="15" w:type="dxa"/>
              <w:right w:w="15" w:type="dxa"/>
            </w:tcMar>
            <w:vAlign w:val="center"/>
          </w:tcPr>
          <w:p w14:paraId="61B38E2E">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2040002.0041</w:t>
            </w:r>
          </w:p>
        </w:tc>
        <w:tc>
          <w:tcPr>
            <w:tcW w:w="3005" w:type="dxa"/>
            <w:shd w:val="clear" w:color="auto" w:fill="auto"/>
            <w:noWrap/>
            <w:tcMar>
              <w:top w:w="15" w:type="dxa"/>
              <w:left w:w="15" w:type="dxa"/>
              <w:right w:w="15" w:type="dxa"/>
            </w:tcMar>
            <w:vAlign w:val="center"/>
          </w:tcPr>
          <w:p w14:paraId="406270B9">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液压油管</w:t>
            </w:r>
          </w:p>
        </w:tc>
        <w:tc>
          <w:tcPr>
            <w:tcW w:w="1347" w:type="dxa"/>
            <w:shd w:val="clear" w:color="auto" w:fill="auto"/>
            <w:tcMar>
              <w:top w:w="15" w:type="dxa"/>
              <w:left w:w="15" w:type="dxa"/>
              <w:right w:w="15" w:type="dxa"/>
            </w:tcMar>
            <w:vAlign w:val="center"/>
          </w:tcPr>
          <w:p w14:paraId="1B8B4645">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1</w:t>
            </w:r>
          </w:p>
        </w:tc>
      </w:tr>
      <w:tr w14:paraId="149E9B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0E73D699">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38</w:t>
            </w:r>
          </w:p>
        </w:tc>
        <w:tc>
          <w:tcPr>
            <w:tcW w:w="3418" w:type="dxa"/>
            <w:shd w:val="clear" w:color="auto" w:fill="auto"/>
            <w:noWrap/>
            <w:tcMar>
              <w:top w:w="15" w:type="dxa"/>
              <w:left w:w="15" w:type="dxa"/>
              <w:right w:w="15" w:type="dxa"/>
            </w:tcMar>
            <w:vAlign w:val="center"/>
          </w:tcPr>
          <w:p w14:paraId="0CFC638F">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2040002.0071</w:t>
            </w:r>
          </w:p>
        </w:tc>
        <w:tc>
          <w:tcPr>
            <w:tcW w:w="3005" w:type="dxa"/>
            <w:shd w:val="clear" w:color="auto" w:fill="auto"/>
            <w:noWrap/>
            <w:tcMar>
              <w:top w:w="15" w:type="dxa"/>
              <w:left w:w="15" w:type="dxa"/>
              <w:right w:w="15" w:type="dxa"/>
            </w:tcMar>
            <w:vAlign w:val="center"/>
          </w:tcPr>
          <w:p w14:paraId="49840C5C">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69DB1417">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1</w:t>
            </w:r>
          </w:p>
        </w:tc>
      </w:tr>
      <w:tr w14:paraId="1BF410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23AF6D16">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39</w:t>
            </w:r>
          </w:p>
        </w:tc>
        <w:tc>
          <w:tcPr>
            <w:tcW w:w="3418" w:type="dxa"/>
            <w:shd w:val="clear" w:color="auto" w:fill="auto"/>
            <w:noWrap/>
            <w:tcMar>
              <w:top w:w="15" w:type="dxa"/>
              <w:left w:w="15" w:type="dxa"/>
              <w:right w:w="15" w:type="dxa"/>
            </w:tcMar>
            <w:vAlign w:val="center"/>
          </w:tcPr>
          <w:p w14:paraId="1BF8A848">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2080000.0860</w:t>
            </w:r>
          </w:p>
        </w:tc>
        <w:tc>
          <w:tcPr>
            <w:tcW w:w="3005" w:type="dxa"/>
            <w:shd w:val="clear" w:color="auto" w:fill="auto"/>
            <w:noWrap/>
            <w:tcMar>
              <w:top w:w="15" w:type="dxa"/>
              <w:left w:w="15" w:type="dxa"/>
              <w:right w:w="15" w:type="dxa"/>
            </w:tcMar>
            <w:vAlign w:val="center"/>
          </w:tcPr>
          <w:p w14:paraId="2D5C89FB">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52262206">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1</w:t>
            </w:r>
          </w:p>
        </w:tc>
      </w:tr>
      <w:tr w14:paraId="5297B9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7D329385">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3418" w:type="dxa"/>
            <w:shd w:val="clear" w:color="auto" w:fill="auto"/>
            <w:noWrap/>
            <w:tcMar>
              <w:top w:w="15" w:type="dxa"/>
              <w:left w:w="15" w:type="dxa"/>
              <w:right w:w="15" w:type="dxa"/>
            </w:tcMar>
            <w:vAlign w:val="center"/>
          </w:tcPr>
          <w:p w14:paraId="1852615C">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2080000.0885</w:t>
            </w:r>
          </w:p>
        </w:tc>
        <w:tc>
          <w:tcPr>
            <w:tcW w:w="3005" w:type="dxa"/>
            <w:shd w:val="clear" w:color="auto" w:fill="auto"/>
            <w:noWrap/>
            <w:tcMar>
              <w:top w:w="15" w:type="dxa"/>
              <w:left w:w="15" w:type="dxa"/>
              <w:right w:w="15" w:type="dxa"/>
            </w:tcMar>
            <w:vAlign w:val="center"/>
          </w:tcPr>
          <w:p w14:paraId="2B6DCCA2">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2E501DE5">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1</w:t>
            </w:r>
          </w:p>
        </w:tc>
      </w:tr>
      <w:tr w14:paraId="5C9D46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21A5DFC9">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41</w:t>
            </w:r>
          </w:p>
        </w:tc>
        <w:tc>
          <w:tcPr>
            <w:tcW w:w="3418" w:type="dxa"/>
            <w:shd w:val="clear" w:color="auto" w:fill="auto"/>
            <w:noWrap/>
            <w:tcMar>
              <w:top w:w="15" w:type="dxa"/>
              <w:left w:w="15" w:type="dxa"/>
              <w:right w:w="15" w:type="dxa"/>
            </w:tcMar>
            <w:vAlign w:val="center"/>
          </w:tcPr>
          <w:p w14:paraId="7386EFB8">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2080000.0945</w:t>
            </w:r>
          </w:p>
        </w:tc>
        <w:tc>
          <w:tcPr>
            <w:tcW w:w="3005" w:type="dxa"/>
            <w:shd w:val="clear" w:color="auto" w:fill="auto"/>
            <w:noWrap/>
            <w:tcMar>
              <w:top w:w="15" w:type="dxa"/>
              <w:left w:w="15" w:type="dxa"/>
              <w:right w:w="15" w:type="dxa"/>
            </w:tcMar>
            <w:vAlign w:val="center"/>
          </w:tcPr>
          <w:p w14:paraId="1AA74D8C">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1F56B653">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1</w:t>
            </w:r>
          </w:p>
        </w:tc>
      </w:tr>
      <w:tr w14:paraId="43235E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18952788">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3418" w:type="dxa"/>
            <w:shd w:val="clear" w:color="auto" w:fill="auto"/>
            <w:noWrap/>
            <w:tcMar>
              <w:top w:w="15" w:type="dxa"/>
              <w:left w:w="15" w:type="dxa"/>
              <w:right w:w="15" w:type="dxa"/>
            </w:tcMar>
            <w:vAlign w:val="center"/>
          </w:tcPr>
          <w:p w14:paraId="2D1A58D6">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2080000.0995</w:t>
            </w:r>
          </w:p>
        </w:tc>
        <w:tc>
          <w:tcPr>
            <w:tcW w:w="3005" w:type="dxa"/>
            <w:shd w:val="clear" w:color="auto" w:fill="auto"/>
            <w:noWrap/>
            <w:tcMar>
              <w:top w:w="15" w:type="dxa"/>
              <w:left w:w="15" w:type="dxa"/>
              <w:right w:w="15" w:type="dxa"/>
            </w:tcMar>
            <w:vAlign w:val="center"/>
          </w:tcPr>
          <w:p w14:paraId="66CEC7B5">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25D04CE9">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1</w:t>
            </w:r>
          </w:p>
        </w:tc>
      </w:tr>
      <w:tr w14:paraId="35DC8C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3EEE8A15">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43</w:t>
            </w:r>
          </w:p>
        </w:tc>
        <w:tc>
          <w:tcPr>
            <w:tcW w:w="3418" w:type="dxa"/>
            <w:shd w:val="clear" w:color="auto" w:fill="auto"/>
            <w:noWrap/>
            <w:tcMar>
              <w:top w:w="15" w:type="dxa"/>
              <w:left w:w="15" w:type="dxa"/>
              <w:right w:w="15" w:type="dxa"/>
            </w:tcMar>
            <w:vAlign w:val="center"/>
          </w:tcPr>
          <w:p w14:paraId="60341913">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2080002.0147</w:t>
            </w:r>
          </w:p>
        </w:tc>
        <w:tc>
          <w:tcPr>
            <w:tcW w:w="3005" w:type="dxa"/>
            <w:shd w:val="clear" w:color="auto" w:fill="auto"/>
            <w:noWrap/>
            <w:tcMar>
              <w:top w:w="15" w:type="dxa"/>
              <w:left w:w="15" w:type="dxa"/>
              <w:right w:w="15" w:type="dxa"/>
            </w:tcMar>
            <w:vAlign w:val="center"/>
          </w:tcPr>
          <w:p w14:paraId="49B2D8C0">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6D321856">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1</w:t>
            </w:r>
          </w:p>
        </w:tc>
      </w:tr>
      <w:tr w14:paraId="6D2487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68FCB056">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44</w:t>
            </w:r>
          </w:p>
        </w:tc>
        <w:tc>
          <w:tcPr>
            <w:tcW w:w="3418" w:type="dxa"/>
            <w:shd w:val="clear" w:color="auto" w:fill="auto"/>
            <w:noWrap/>
            <w:tcMar>
              <w:top w:w="15" w:type="dxa"/>
              <w:left w:w="15" w:type="dxa"/>
              <w:right w:w="15" w:type="dxa"/>
            </w:tcMar>
            <w:vAlign w:val="center"/>
          </w:tcPr>
          <w:p w14:paraId="4105CB94">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2040002.0116</w:t>
            </w:r>
          </w:p>
        </w:tc>
        <w:tc>
          <w:tcPr>
            <w:tcW w:w="3005" w:type="dxa"/>
            <w:shd w:val="clear" w:color="auto" w:fill="auto"/>
            <w:noWrap/>
            <w:tcMar>
              <w:top w:w="15" w:type="dxa"/>
              <w:left w:w="15" w:type="dxa"/>
              <w:right w:w="15" w:type="dxa"/>
            </w:tcMar>
            <w:vAlign w:val="center"/>
          </w:tcPr>
          <w:p w14:paraId="165FBBAB">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71AF4CDC">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1</w:t>
            </w:r>
          </w:p>
        </w:tc>
      </w:tr>
      <w:tr w14:paraId="1991D5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2D70771A">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3418" w:type="dxa"/>
            <w:shd w:val="clear" w:color="auto" w:fill="auto"/>
            <w:noWrap/>
            <w:tcMar>
              <w:top w:w="15" w:type="dxa"/>
              <w:left w:w="15" w:type="dxa"/>
              <w:right w:w="15" w:type="dxa"/>
            </w:tcMar>
            <w:vAlign w:val="center"/>
          </w:tcPr>
          <w:p w14:paraId="4E95DC50">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2080000.0465</w:t>
            </w:r>
          </w:p>
        </w:tc>
        <w:tc>
          <w:tcPr>
            <w:tcW w:w="3005" w:type="dxa"/>
            <w:shd w:val="clear" w:color="auto" w:fill="auto"/>
            <w:noWrap/>
            <w:tcMar>
              <w:top w:w="15" w:type="dxa"/>
              <w:left w:w="15" w:type="dxa"/>
              <w:right w:w="15" w:type="dxa"/>
            </w:tcMar>
            <w:vAlign w:val="center"/>
          </w:tcPr>
          <w:p w14:paraId="6631C7EB">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1ECF80ED">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1</w:t>
            </w:r>
          </w:p>
        </w:tc>
      </w:tr>
      <w:tr w14:paraId="2EC4B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0AC87FB3">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46</w:t>
            </w:r>
          </w:p>
        </w:tc>
        <w:tc>
          <w:tcPr>
            <w:tcW w:w="3418" w:type="dxa"/>
            <w:shd w:val="clear" w:color="auto" w:fill="auto"/>
            <w:noWrap/>
            <w:tcMar>
              <w:top w:w="15" w:type="dxa"/>
              <w:left w:w="15" w:type="dxa"/>
              <w:right w:w="15" w:type="dxa"/>
            </w:tcMar>
            <w:vAlign w:val="center"/>
          </w:tcPr>
          <w:p w14:paraId="48D7BC03">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2080000.0718</w:t>
            </w:r>
          </w:p>
        </w:tc>
        <w:tc>
          <w:tcPr>
            <w:tcW w:w="3005" w:type="dxa"/>
            <w:shd w:val="clear" w:color="auto" w:fill="auto"/>
            <w:noWrap/>
            <w:tcMar>
              <w:top w:w="15" w:type="dxa"/>
              <w:left w:w="15" w:type="dxa"/>
              <w:right w:w="15" w:type="dxa"/>
            </w:tcMar>
            <w:vAlign w:val="center"/>
          </w:tcPr>
          <w:p w14:paraId="17548B98">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217C0B28">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1</w:t>
            </w:r>
          </w:p>
        </w:tc>
      </w:tr>
      <w:tr w14:paraId="432BEE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4B686428">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47</w:t>
            </w:r>
          </w:p>
        </w:tc>
        <w:tc>
          <w:tcPr>
            <w:tcW w:w="3418" w:type="dxa"/>
            <w:shd w:val="clear" w:color="auto" w:fill="auto"/>
            <w:noWrap/>
            <w:tcMar>
              <w:top w:w="15" w:type="dxa"/>
              <w:left w:w="15" w:type="dxa"/>
              <w:right w:w="15" w:type="dxa"/>
            </w:tcMar>
            <w:vAlign w:val="center"/>
          </w:tcPr>
          <w:p w14:paraId="7ED72B51">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2080002.0468</w:t>
            </w:r>
          </w:p>
        </w:tc>
        <w:tc>
          <w:tcPr>
            <w:tcW w:w="3005" w:type="dxa"/>
            <w:shd w:val="clear" w:color="auto" w:fill="auto"/>
            <w:noWrap/>
            <w:tcMar>
              <w:top w:w="15" w:type="dxa"/>
              <w:left w:w="15" w:type="dxa"/>
              <w:right w:w="15" w:type="dxa"/>
            </w:tcMar>
            <w:vAlign w:val="center"/>
          </w:tcPr>
          <w:p w14:paraId="1FA5CBFF">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368FBBFF">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1</w:t>
            </w:r>
          </w:p>
        </w:tc>
      </w:tr>
      <w:tr w14:paraId="59C043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076DFA18">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48</w:t>
            </w:r>
          </w:p>
        </w:tc>
        <w:tc>
          <w:tcPr>
            <w:tcW w:w="3418" w:type="dxa"/>
            <w:shd w:val="clear" w:color="auto" w:fill="auto"/>
            <w:noWrap/>
            <w:tcMar>
              <w:top w:w="15" w:type="dxa"/>
              <w:left w:w="15" w:type="dxa"/>
              <w:right w:w="15" w:type="dxa"/>
            </w:tcMar>
            <w:vAlign w:val="center"/>
          </w:tcPr>
          <w:p w14:paraId="21202444">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1120001.0166</w:t>
            </w:r>
          </w:p>
        </w:tc>
        <w:tc>
          <w:tcPr>
            <w:tcW w:w="3005" w:type="dxa"/>
            <w:shd w:val="clear" w:color="auto" w:fill="auto"/>
            <w:noWrap/>
            <w:tcMar>
              <w:top w:w="15" w:type="dxa"/>
              <w:left w:w="15" w:type="dxa"/>
              <w:right w:w="15" w:type="dxa"/>
            </w:tcMar>
            <w:vAlign w:val="center"/>
          </w:tcPr>
          <w:p w14:paraId="691C0B5C">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73ECAD46">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1</w:t>
            </w:r>
          </w:p>
        </w:tc>
      </w:tr>
      <w:tr w14:paraId="261F7E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3FD7387B">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49</w:t>
            </w:r>
          </w:p>
        </w:tc>
        <w:tc>
          <w:tcPr>
            <w:tcW w:w="3418" w:type="dxa"/>
            <w:shd w:val="clear" w:color="auto" w:fill="auto"/>
            <w:noWrap/>
            <w:tcMar>
              <w:top w:w="15" w:type="dxa"/>
              <w:left w:w="15" w:type="dxa"/>
              <w:right w:w="15" w:type="dxa"/>
            </w:tcMar>
            <w:vAlign w:val="center"/>
          </w:tcPr>
          <w:p w14:paraId="3E9EAC96">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1120002.0146</w:t>
            </w:r>
          </w:p>
        </w:tc>
        <w:tc>
          <w:tcPr>
            <w:tcW w:w="3005" w:type="dxa"/>
            <w:shd w:val="clear" w:color="auto" w:fill="auto"/>
            <w:noWrap/>
            <w:tcMar>
              <w:top w:w="15" w:type="dxa"/>
              <w:left w:w="15" w:type="dxa"/>
              <w:right w:w="15" w:type="dxa"/>
            </w:tcMar>
            <w:vAlign w:val="center"/>
          </w:tcPr>
          <w:p w14:paraId="684FD187">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59261C7B">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1</w:t>
            </w:r>
          </w:p>
        </w:tc>
      </w:tr>
      <w:tr w14:paraId="02470D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2152B882">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3418" w:type="dxa"/>
            <w:shd w:val="clear" w:color="auto" w:fill="auto"/>
            <w:noWrap/>
            <w:tcMar>
              <w:top w:w="15" w:type="dxa"/>
              <w:left w:w="15" w:type="dxa"/>
              <w:right w:w="15" w:type="dxa"/>
            </w:tcMar>
            <w:vAlign w:val="center"/>
          </w:tcPr>
          <w:p w14:paraId="7D7D0CFE">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1160002.0225</w:t>
            </w:r>
          </w:p>
        </w:tc>
        <w:tc>
          <w:tcPr>
            <w:tcW w:w="3005" w:type="dxa"/>
            <w:shd w:val="clear" w:color="auto" w:fill="auto"/>
            <w:noWrap/>
            <w:tcMar>
              <w:top w:w="15" w:type="dxa"/>
              <w:left w:w="15" w:type="dxa"/>
              <w:right w:w="15" w:type="dxa"/>
            </w:tcMar>
            <w:vAlign w:val="center"/>
          </w:tcPr>
          <w:p w14:paraId="41686E33">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5E58732A">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1</w:t>
            </w:r>
          </w:p>
        </w:tc>
      </w:tr>
      <w:tr w14:paraId="194429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7AECB26D">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51</w:t>
            </w:r>
          </w:p>
        </w:tc>
        <w:tc>
          <w:tcPr>
            <w:tcW w:w="3418" w:type="dxa"/>
            <w:shd w:val="clear" w:color="auto" w:fill="auto"/>
            <w:noWrap/>
            <w:tcMar>
              <w:top w:w="15" w:type="dxa"/>
              <w:left w:w="15" w:type="dxa"/>
              <w:right w:w="15" w:type="dxa"/>
            </w:tcMar>
            <w:vAlign w:val="center"/>
          </w:tcPr>
          <w:p w14:paraId="6585EE31">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2080002.0163</w:t>
            </w:r>
          </w:p>
        </w:tc>
        <w:tc>
          <w:tcPr>
            <w:tcW w:w="3005" w:type="dxa"/>
            <w:shd w:val="clear" w:color="auto" w:fill="auto"/>
            <w:noWrap/>
            <w:tcMar>
              <w:top w:w="15" w:type="dxa"/>
              <w:left w:w="15" w:type="dxa"/>
              <w:right w:w="15" w:type="dxa"/>
            </w:tcMar>
            <w:vAlign w:val="center"/>
          </w:tcPr>
          <w:p w14:paraId="5E0FC29D">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1DA9E1B2">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1</w:t>
            </w:r>
          </w:p>
        </w:tc>
      </w:tr>
      <w:tr w14:paraId="09FFB6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66F06ACC">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52</w:t>
            </w:r>
          </w:p>
        </w:tc>
        <w:tc>
          <w:tcPr>
            <w:tcW w:w="3418" w:type="dxa"/>
            <w:shd w:val="clear" w:color="auto" w:fill="auto"/>
            <w:noWrap/>
            <w:tcMar>
              <w:top w:w="15" w:type="dxa"/>
              <w:left w:w="15" w:type="dxa"/>
              <w:right w:w="15" w:type="dxa"/>
            </w:tcMar>
            <w:vAlign w:val="center"/>
          </w:tcPr>
          <w:p w14:paraId="303E046E">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2120001.0053</w:t>
            </w:r>
          </w:p>
        </w:tc>
        <w:tc>
          <w:tcPr>
            <w:tcW w:w="3005" w:type="dxa"/>
            <w:shd w:val="clear" w:color="auto" w:fill="auto"/>
            <w:noWrap/>
            <w:tcMar>
              <w:top w:w="15" w:type="dxa"/>
              <w:left w:w="15" w:type="dxa"/>
              <w:right w:w="15" w:type="dxa"/>
            </w:tcMar>
            <w:vAlign w:val="center"/>
          </w:tcPr>
          <w:p w14:paraId="563CAE27">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70F1DEDD">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1</w:t>
            </w:r>
          </w:p>
        </w:tc>
      </w:tr>
      <w:tr w14:paraId="391ABD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332" w:type="dxa"/>
            <w:shd w:val="clear" w:color="auto" w:fill="auto"/>
            <w:noWrap/>
            <w:tcMar>
              <w:top w:w="15" w:type="dxa"/>
              <w:left w:w="15" w:type="dxa"/>
              <w:right w:w="15" w:type="dxa"/>
            </w:tcMar>
            <w:vAlign w:val="center"/>
          </w:tcPr>
          <w:p w14:paraId="31FCB9C9">
            <w:pPr>
              <w:keepNext/>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53</w:t>
            </w:r>
          </w:p>
        </w:tc>
        <w:tc>
          <w:tcPr>
            <w:tcW w:w="3418" w:type="dxa"/>
            <w:shd w:val="clear" w:color="auto" w:fill="auto"/>
            <w:noWrap/>
            <w:tcMar>
              <w:top w:w="15" w:type="dxa"/>
              <w:left w:w="15" w:type="dxa"/>
              <w:right w:w="15" w:type="dxa"/>
            </w:tcMar>
            <w:vAlign w:val="center"/>
          </w:tcPr>
          <w:p w14:paraId="47701AE7">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4161200.0153</w:t>
            </w:r>
          </w:p>
        </w:tc>
        <w:tc>
          <w:tcPr>
            <w:tcW w:w="3005" w:type="dxa"/>
            <w:shd w:val="clear" w:color="auto" w:fill="auto"/>
            <w:noWrap/>
            <w:tcMar>
              <w:top w:w="15" w:type="dxa"/>
              <w:left w:w="15" w:type="dxa"/>
              <w:right w:w="15" w:type="dxa"/>
            </w:tcMar>
            <w:vAlign w:val="center"/>
          </w:tcPr>
          <w:p w14:paraId="32C4E350">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液压油管</w:t>
            </w:r>
          </w:p>
        </w:tc>
        <w:tc>
          <w:tcPr>
            <w:tcW w:w="1347" w:type="dxa"/>
            <w:shd w:val="clear" w:color="auto" w:fill="auto"/>
            <w:noWrap/>
            <w:tcMar>
              <w:top w:w="15" w:type="dxa"/>
              <w:left w:w="15" w:type="dxa"/>
              <w:right w:w="15" w:type="dxa"/>
            </w:tcMar>
            <w:vAlign w:val="center"/>
          </w:tcPr>
          <w:p w14:paraId="46515445">
            <w:pPr>
              <w:keepNext/>
              <w:widowControl/>
              <w:snapToGrid w:val="0"/>
              <w:jc w:val="center"/>
              <w:textAlignment w:val="center"/>
              <w:rPr>
                <w:rFonts w:ascii="宋体" w:hAnsi="宋体" w:eastAsia="宋体" w:cs="宋体"/>
                <w:color w:val="000000"/>
                <w:kern w:val="0"/>
                <w:sz w:val="22"/>
                <w:szCs w:val="22"/>
                <w:lang w:val="en-US" w:eastAsia="zh-CN" w:bidi="ar-SA"/>
              </w:rPr>
            </w:pPr>
            <w:r>
              <w:rPr>
                <w:rFonts w:ascii="宋体" w:hAnsi="宋体" w:cs="宋体"/>
                <w:color w:val="000000"/>
                <w:kern w:val="0"/>
                <w:sz w:val="22"/>
                <w:szCs w:val="22"/>
              </w:rPr>
              <w:t>1</w:t>
            </w:r>
          </w:p>
        </w:tc>
      </w:tr>
    </w:tbl>
    <w:p w14:paraId="4CD54264">
      <w:pPr>
        <w:rPr>
          <w:rFonts w:ascii="宋体" w:hAnsi="宋体"/>
          <w:color w:val="000000"/>
          <w:sz w:val="22"/>
          <w:szCs w:val="22"/>
        </w:rPr>
      </w:pPr>
    </w:p>
    <w:tbl>
      <w:tblPr>
        <w:tblStyle w:val="30"/>
        <w:tblpPr w:leftFromText="180" w:rightFromText="180" w:vertAnchor="text" w:tblpXSpec="center" w:tblpY="1"/>
        <w:tblOverlap w:val="never"/>
        <w:tblW w:w="9040" w:type="dxa"/>
        <w:tblInd w:w="0" w:type="dxa"/>
        <w:tblLayout w:type="fixed"/>
        <w:tblCellMar>
          <w:top w:w="0" w:type="dxa"/>
          <w:left w:w="0" w:type="dxa"/>
          <w:bottom w:w="0" w:type="dxa"/>
          <w:right w:w="0" w:type="dxa"/>
        </w:tblCellMar>
      </w:tblPr>
      <w:tblGrid>
        <w:gridCol w:w="1314"/>
        <w:gridCol w:w="3412"/>
        <w:gridCol w:w="2993"/>
        <w:gridCol w:w="1321"/>
      </w:tblGrid>
      <w:tr w14:paraId="673A6AE0">
        <w:tblPrEx>
          <w:tblCellMar>
            <w:top w:w="0" w:type="dxa"/>
            <w:left w:w="0" w:type="dxa"/>
            <w:bottom w:w="0" w:type="dxa"/>
            <w:right w:w="0" w:type="dxa"/>
          </w:tblCellMar>
        </w:tblPrEx>
        <w:trPr>
          <w:trHeight w:val="298" w:hRule="atLeast"/>
          <w:tblHeader/>
        </w:trPr>
        <w:tc>
          <w:tcPr>
            <w:tcW w:w="9040"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0EF784">
            <w:pPr>
              <w:widowControl/>
              <w:snapToGrid w:val="0"/>
              <w:jc w:val="center"/>
              <w:textAlignment w:val="center"/>
              <w:rPr>
                <w:rFonts w:ascii="宋体" w:hAnsi="宋体" w:cs="宋体"/>
                <w:b/>
                <w:bCs/>
                <w:color w:val="000000"/>
                <w:kern w:val="0"/>
                <w:szCs w:val="21"/>
              </w:rPr>
            </w:pPr>
            <w:r>
              <w:rPr>
                <w:rFonts w:hint="eastAsia" w:ascii="宋体" w:hAnsi="宋体" w:cs="宋体"/>
                <w:b/>
                <w:bCs/>
                <w:color w:val="000000"/>
                <w:kern w:val="0"/>
                <w:szCs w:val="21"/>
              </w:rPr>
              <w:t>3号正面吊整车油管</w:t>
            </w:r>
          </w:p>
        </w:tc>
      </w:tr>
      <w:tr w14:paraId="129C135A">
        <w:tblPrEx>
          <w:tblCellMar>
            <w:top w:w="0" w:type="dxa"/>
            <w:left w:w="0" w:type="dxa"/>
            <w:bottom w:w="0" w:type="dxa"/>
            <w:right w:w="0" w:type="dxa"/>
          </w:tblCellMar>
        </w:tblPrEx>
        <w:trPr>
          <w:trHeight w:val="298" w:hRule="atLeast"/>
          <w:tblHeader/>
        </w:trPr>
        <w:tc>
          <w:tcPr>
            <w:tcW w:w="13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23111B">
            <w:pPr>
              <w:widowControl/>
              <w:snapToGrid w:val="0"/>
              <w:jc w:val="center"/>
              <w:textAlignment w:val="center"/>
              <w:rPr>
                <w:rFonts w:ascii="宋体" w:hAnsi="宋体" w:cs="宋体"/>
                <w:b/>
                <w:bCs/>
                <w:color w:val="000000"/>
                <w:szCs w:val="21"/>
              </w:rPr>
            </w:pPr>
            <w:r>
              <w:rPr>
                <w:rFonts w:hint="eastAsia" w:ascii="宋体" w:hAnsi="宋体" w:cs="宋体"/>
                <w:b/>
                <w:bCs/>
                <w:color w:val="000000"/>
                <w:kern w:val="0"/>
                <w:szCs w:val="21"/>
              </w:rPr>
              <w:t>序号</w:t>
            </w:r>
          </w:p>
        </w:tc>
        <w:tc>
          <w:tcPr>
            <w:tcW w:w="3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540AB5">
            <w:pPr>
              <w:widowControl/>
              <w:snapToGrid w:val="0"/>
              <w:jc w:val="center"/>
              <w:textAlignment w:val="center"/>
              <w:rPr>
                <w:rFonts w:ascii="宋体" w:hAnsi="宋体" w:cs="宋体"/>
                <w:b/>
                <w:bCs/>
                <w:color w:val="000000"/>
                <w:szCs w:val="21"/>
              </w:rPr>
            </w:pPr>
            <w:r>
              <w:rPr>
                <w:rFonts w:hint="eastAsia" w:ascii="宋体" w:hAnsi="宋体" w:cs="宋体"/>
                <w:b/>
                <w:bCs/>
                <w:color w:val="000000"/>
                <w:kern w:val="0"/>
                <w:szCs w:val="21"/>
              </w:rPr>
              <w:t>配件编码</w:t>
            </w:r>
          </w:p>
        </w:tc>
        <w:tc>
          <w:tcPr>
            <w:tcW w:w="29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2B89AF">
            <w:pPr>
              <w:widowControl/>
              <w:snapToGrid w:val="0"/>
              <w:jc w:val="center"/>
              <w:textAlignment w:val="center"/>
              <w:rPr>
                <w:rFonts w:ascii="宋体" w:hAnsi="宋体" w:cs="宋体"/>
                <w:b/>
                <w:bCs/>
                <w:color w:val="000000"/>
                <w:szCs w:val="21"/>
              </w:rPr>
            </w:pPr>
            <w:r>
              <w:rPr>
                <w:rFonts w:hint="eastAsia" w:ascii="宋体" w:hAnsi="宋体" w:cs="宋体"/>
                <w:b/>
                <w:bCs/>
                <w:color w:val="000000"/>
                <w:kern w:val="0"/>
                <w:szCs w:val="21"/>
              </w:rPr>
              <w:t>名称</w:t>
            </w:r>
          </w:p>
        </w:tc>
        <w:tc>
          <w:tcPr>
            <w:tcW w:w="132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4DE6CD">
            <w:pPr>
              <w:widowControl/>
              <w:snapToGrid w:val="0"/>
              <w:jc w:val="center"/>
              <w:textAlignment w:val="center"/>
              <w:rPr>
                <w:rFonts w:ascii="宋体" w:hAnsi="宋体" w:cs="宋体"/>
                <w:b/>
                <w:bCs/>
                <w:color w:val="000000"/>
                <w:szCs w:val="21"/>
              </w:rPr>
            </w:pPr>
            <w:r>
              <w:rPr>
                <w:rFonts w:hint="eastAsia" w:ascii="宋体" w:hAnsi="宋体" w:cs="宋体"/>
                <w:b/>
                <w:bCs/>
                <w:color w:val="000000"/>
                <w:kern w:val="0"/>
                <w:szCs w:val="21"/>
              </w:rPr>
              <w:t>数量</w:t>
            </w:r>
          </w:p>
        </w:tc>
      </w:tr>
      <w:tr w14:paraId="18E56841">
        <w:tblPrEx>
          <w:tblCellMar>
            <w:top w:w="0" w:type="dxa"/>
            <w:left w:w="0" w:type="dxa"/>
            <w:bottom w:w="0" w:type="dxa"/>
            <w:right w:w="0" w:type="dxa"/>
          </w:tblCellMar>
        </w:tblPrEx>
        <w:trPr>
          <w:trHeight w:val="298" w:hRule="atLeast"/>
        </w:trPr>
        <w:tc>
          <w:tcPr>
            <w:tcW w:w="13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9F251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5F6C9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51822.0225</w:t>
            </w:r>
          </w:p>
        </w:tc>
        <w:tc>
          <w:tcPr>
            <w:tcW w:w="29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D62A1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19552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13255597">
        <w:tblPrEx>
          <w:tblCellMar>
            <w:top w:w="0" w:type="dxa"/>
            <w:left w:w="0" w:type="dxa"/>
            <w:bottom w:w="0" w:type="dxa"/>
            <w:right w:w="0" w:type="dxa"/>
          </w:tblCellMar>
        </w:tblPrEx>
        <w:trPr>
          <w:trHeight w:val="298" w:hRule="atLeast"/>
        </w:trPr>
        <w:tc>
          <w:tcPr>
            <w:tcW w:w="131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D555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c>
          <w:tcPr>
            <w:tcW w:w="3412"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4D1FA84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52312.0100 </w:t>
            </w:r>
          </w:p>
        </w:tc>
        <w:tc>
          <w:tcPr>
            <w:tcW w:w="2993" w:type="dxa"/>
            <w:tcBorders>
              <w:top w:val="single" w:color="auto"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2874BB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06D7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0DF5FC24">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13B07">
            <w:pPr>
              <w:widowControl/>
              <w:snapToGrid w:val="0"/>
              <w:jc w:val="center"/>
              <w:textAlignment w:val="center"/>
              <w:rPr>
                <w:rFonts w:ascii="宋体" w:hAnsi="宋体" w:cs="宋体"/>
                <w:color w:val="000000"/>
                <w:szCs w:val="21"/>
              </w:rPr>
            </w:pPr>
            <w:r>
              <w:rPr>
                <w:rFonts w:hint="eastAsia" w:ascii="宋体" w:hAnsi="宋体" w:cs="宋体"/>
                <w:kern w:val="0"/>
                <w:szCs w:val="21"/>
              </w:rPr>
              <w:t>3</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5245B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51811.0100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4499D4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47DA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1C178B50">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69D9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68594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52374.0220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2361E8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E3F8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0C61B5CD">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8462B">
            <w:pPr>
              <w:widowControl/>
              <w:snapToGrid w:val="0"/>
              <w:jc w:val="center"/>
              <w:textAlignment w:val="center"/>
              <w:rPr>
                <w:rFonts w:ascii="宋体" w:hAnsi="宋体" w:cs="宋体"/>
                <w:color w:val="000000"/>
                <w:szCs w:val="21"/>
              </w:rPr>
            </w:pPr>
            <w:r>
              <w:rPr>
                <w:rFonts w:hint="eastAsia" w:ascii="宋体" w:hAnsi="宋体" w:cs="宋体"/>
                <w:kern w:val="0"/>
                <w:szCs w:val="21"/>
              </w:rPr>
              <w:t>5</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B8ABC0">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52787.0110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8A1AD3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E9688">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7D50B2B4">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83D83">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6</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AC7B5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51809.0140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805A880">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E312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7723574C">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4A82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7</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14280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52787.0260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64F728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A49F0">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2E187F19">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8FA0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8</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FC4B9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52787.0230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8EC950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F1293">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6947BB42">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0B8E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9</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53239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51794.0075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688C9B3">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E7EE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16A13DC5">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D48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D11B0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52129.0090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007C40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7EF3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7BB6E2D8">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B5CC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11</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B3DAB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51990.0065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4DAB22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1CF9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7B2FFA56">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981D0">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12</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65E073">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51837.0760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8609E7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B999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691A526C">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3B63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13</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9166D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51837.0900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624303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B42B2">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4C46ECF8">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8D612">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14</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994C6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51837.0770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214D96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5BB1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77B99FF7">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DC5D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15</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9C1B48">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51826.0135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8CF5FE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E734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4CA05E23">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ACEE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16</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1F42D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53883.0195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854E9C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A75A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31159E4E">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82FD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17</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61389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51882.0100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FC56DC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1FCA2">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3DDAA2D5">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6ECC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18</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9765D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51989.0110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32ABC20">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FFB5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484CEFDD">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5980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19</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C6056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51841.0110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5CB325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7044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0296658A">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ACEB8">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20</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F9561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51794.0500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B6883C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33CF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2E55D68F">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20D23">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21</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7EE5C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51794.0590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0423A5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5122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5DFC614B">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4E7E2">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22</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109FA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51796.0660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FCABED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86AF8">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16DCAEEC">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D52B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23</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CBF1A2">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51837.0690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201869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4B47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6C367210">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F5E3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24</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3E2C9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51795.0310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34150B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1FDE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4679F9F5">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2C64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3D4C03">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51794.0710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099EE2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2FB2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3BCFDAB4">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7105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26</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BA6F0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51841.0075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542842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4F53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4CD55DD9">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60D2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27</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342C6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51826.0040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3980F9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BA35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w:t>
            </w:r>
          </w:p>
        </w:tc>
      </w:tr>
      <w:tr w14:paraId="5E4EE3A4">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E3EC0">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28</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3A1B52">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51826.0160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E37153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6E07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2430963E">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FE85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29</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0027D2">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51825.0230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A046632">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1943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4DF83768">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09732">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30</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B54EB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51826.0050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29A0F43">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8412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3</w:t>
            </w:r>
          </w:p>
        </w:tc>
      </w:tr>
      <w:tr w14:paraId="7F4D5BF9">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2713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31</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6E1C0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51826.0060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E370D18">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E1A8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508C764B">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E6DF8">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32</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5DAF83">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51841.0130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4232E6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8CC8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00933D0F">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30E1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33</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61337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51841.0090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D0060A0">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7D8C2">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516F6B4C">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A0CD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34</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EC5EC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51825.0260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9FC5A6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6329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3FA9F376">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4356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35</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316E63">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52785.0070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E6487C2">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8F55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555B4EEC">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DC750">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36</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0432E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51794.0320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221EF62">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95B2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5E0D1CBA">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F867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37</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05FE5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52364.0240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AFBF0A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D143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w:t>
            </w:r>
          </w:p>
        </w:tc>
      </w:tr>
      <w:tr w14:paraId="5991DEF0">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405D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38</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3166D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52212.0090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9424BF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9669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483D0B1B">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2717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39</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6862C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52409.0305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FA2907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CD7B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65A83FA7">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FF368">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40</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89CC7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52212.0310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B771DA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A1AF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2A95DBFE">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EDB0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41</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45BB4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51795.0300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52EE99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513D0">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494A4EDA">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796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42</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AF9EB2">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52756.0670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667B53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F81F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78A5CCC0">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FE4E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43</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BE28D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52364.0690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832C582">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FE58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64EABABB">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CD7F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44</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E6D0A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52364.0745</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1DFD5B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76E2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0457A302">
        <w:tblPrEx>
          <w:tblCellMar>
            <w:top w:w="0" w:type="dxa"/>
            <w:left w:w="0" w:type="dxa"/>
            <w:bottom w:w="0" w:type="dxa"/>
            <w:right w:w="0" w:type="dxa"/>
          </w:tblCellMar>
        </w:tblPrEx>
        <w:trPr>
          <w:trHeight w:val="30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A7C4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45</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4DF87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923855.1363</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F42F808">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00D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7CFB44E9">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5483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46</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801A3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924015.0145</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57A2DE3">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F0DA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67AFC92F">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F93E8">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47</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2A0F7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924015.0207</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99FF61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08A20">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3CA5052C">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60EE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48</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3787C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923855.1835</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7614D9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A615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5AC74BD6">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4363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49</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61800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924015.0817</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A7A4DE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BBFB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1DC7CDFE">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547F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50</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96351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924015.0819</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880220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547F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7394B1CA">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6404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51</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4C7D58">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924015.0820 </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A71707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524E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4292D8F9">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57B5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52</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0A3E5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923941.0439</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C06086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D9390">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07B54258">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AA43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53</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9BCBE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924015.0594</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4EAD7B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1EC5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4A937825">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ED0E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54</w:t>
            </w:r>
          </w:p>
        </w:tc>
        <w:tc>
          <w:tcPr>
            <w:tcW w:w="34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6225A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103855.1359</w:t>
            </w:r>
          </w:p>
        </w:tc>
        <w:tc>
          <w:tcPr>
            <w:tcW w:w="29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E4C81A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64CF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08CFC1F3">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50A2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55</w:t>
            </w:r>
          </w:p>
        </w:tc>
        <w:tc>
          <w:tcPr>
            <w:tcW w:w="341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13EE9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152185.0870 </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4B79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450E3">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1366229B">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04492">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56</w:t>
            </w:r>
          </w:p>
        </w:tc>
        <w:tc>
          <w:tcPr>
            <w:tcW w:w="341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635ED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51794.0970 </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A5B1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533E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72B23F31">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A526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57</w:t>
            </w:r>
          </w:p>
        </w:tc>
        <w:tc>
          <w:tcPr>
            <w:tcW w:w="341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E48E95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52185.0820 </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C0B2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5275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0E512555">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F22C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58</w:t>
            </w:r>
          </w:p>
        </w:tc>
        <w:tc>
          <w:tcPr>
            <w:tcW w:w="341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56F0C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51794.1050 </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102F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BF920">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63B19E7A">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1E62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59</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2973">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51795.0100 </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E2553">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AC76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w:t>
            </w:r>
          </w:p>
        </w:tc>
      </w:tr>
      <w:tr w14:paraId="2ED844B1">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98E28">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60</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F5438">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52567.1050 </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ED15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0FC9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21A10EBB">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0077A">
            <w:pPr>
              <w:widowControl/>
              <w:snapToGrid w:val="0"/>
              <w:jc w:val="center"/>
              <w:textAlignment w:val="center"/>
              <w:rPr>
                <w:rFonts w:ascii="宋体" w:hAnsi="宋体" w:cs="宋体"/>
                <w:szCs w:val="21"/>
              </w:rPr>
            </w:pPr>
            <w:r>
              <w:rPr>
                <w:rFonts w:hint="eastAsia" w:ascii="宋体" w:hAnsi="宋体" w:cs="宋体"/>
                <w:kern w:val="0"/>
                <w:szCs w:val="21"/>
              </w:rPr>
              <w:t>61</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BB09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924015.1087</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3099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4CE0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451F8DE9">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EDF25">
            <w:pPr>
              <w:widowControl/>
              <w:snapToGrid w:val="0"/>
              <w:jc w:val="center"/>
              <w:textAlignment w:val="center"/>
              <w:rPr>
                <w:rFonts w:ascii="宋体" w:hAnsi="宋体" w:cs="宋体"/>
                <w:szCs w:val="21"/>
              </w:rPr>
            </w:pPr>
            <w:r>
              <w:rPr>
                <w:rFonts w:hint="eastAsia" w:ascii="宋体" w:hAnsi="宋体" w:cs="宋体"/>
                <w:kern w:val="0"/>
                <w:szCs w:val="21"/>
              </w:rPr>
              <w:t>62</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365A8">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51992.0080 </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FC85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61B3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6C00AEC7">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3F790">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63</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D39E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52555.0090 </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471D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14F0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20F83AA2">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E0B3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64</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03D3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52545.0330 </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9BF9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82F3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3B92F6AE">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E10A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65</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27CA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52134.0073</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63C7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B4500">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4D148D57">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E375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66</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E056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52129.0100 </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249D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7758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5B8EE3E5">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F1F8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67</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8EDC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51990.0150 </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701E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0B22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1BACA7D6">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9B9B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68</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635B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54545.0100 </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7629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EA5D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176F98D1">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F6CD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69</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F8BD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51794.0065</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463C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4139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7A2E6EC6">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360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70</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4B6C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52731.0180 </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4447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332B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74CD5798">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C944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71</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0FC1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52640.0300 </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42D8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3D488">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22C8C6DE">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65B88">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72</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226E0">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52370.0180 </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A619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F1F18">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00F96DC9">
        <w:tblPrEx>
          <w:tblCellMar>
            <w:top w:w="0" w:type="dxa"/>
            <w:left w:w="0" w:type="dxa"/>
            <w:bottom w:w="0" w:type="dxa"/>
            <w:right w:w="0" w:type="dxa"/>
          </w:tblCellMar>
        </w:tblPrEx>
        <w:trPr>
          <w:trHeight w:val="29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202C0">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73</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039E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52723.0220 </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9DE3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F67A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4F2BECF6">
        <w:tblPrEx>
          <w:tblCellMar>
            <w:top w:w="0" w:type="dxa"/>
            <w:left w:w="0" w:type="dxa"/>
            <w:bottom w:w="0" w:type="dxa"/>
            <w:right w:w="0" w:type="dxa"/>
          </w:tblCellMar>
        </w:tblPrEx>
        <w:trPr>
          <w:trHeight w:val="308"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556E3">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74</w:t>
            </w:r>
          </w:p>
        </w:tc>
        <w:tc>
          <w:tcPr>
            <w:tcW w:w="3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33C6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52723.0180 </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0024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3F14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bl>
    <w:p w14:paraId="632E6DBD">
      <w:pPr>
        <w:rPr>
          <w:rFonts w:ascii="宋体" w:hAnsi="宋体"/>
          <w:color w:val="000000"/>
          <w:sz w:val="22"/>
          <w:szCs w:val="22"/>
        </w:rPr>
      </w:pPr>
    </w:p>
    <w:tbl>
      <w:tblPr>
        <w:tblStyle w:val="30"/>
        <w:tblpPr w:leftFromText="180" w:rightFromText="180" w:vertAnchor="text" w:tblpXSpec="center" w:tblpY="1"/>
        <w:tblOverlap w:val="never"/>
        <w:tblW w:w="9020" w:type="dxa"/>
        <w:tblInd w:w="0" w:type="dxa"/>
        <w:tblLayout w:type="fixed"/>
        <w:tblCellMar>
          <w:top w:w="0" w:type="dxa"/>
          <w:left w:w="0" w:type="dxa"/>
          <w:bottom w:w="0" w:type="dxa"/>
          <w:right w:w="0" w:type="dxa"/>
        </w:tblCellMar>
      </w:tblPr>
      <w:tblGrid>
        <w:gridCol w:w="1297"/>
        <w:gridCol w:w="3419"/>
        <w:gridCol w:w="3008"/>
        <w:gridCol w:w="1296"/>
      </w:tblGrid>
      <w:tr w14:paraId="0F4468C5">
        <w:trPr>
          <w:trHeight w:val="283" w:hRule="atLeast"/>
          <w:tblHeader/>
        </w:trPr>
        <w:tc>
          <w:tcPr>
            <w:tcW w:w="9020"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4CA60">
            <w:pPr>
              <w:widowControl/>
              <w:snapToGrid w:val="0"/>
              <w:jc w:val="center"/>
              <w:textAlignment w:val="center"/>
              <w:rPr>
                <w:rFonts w:ascii="宋体" w:hAnsi="宋体" w:cs="宋体"/>
                <w:b/>
                <w:bCs/>
                <w:color w:val="000000"/>
                <w:kern w:val="0"/>
                <w:szCs w:val="21"/>
              </w:rPr>
            </w:pPr>
            <w:r>
              <w:rPr>
                <w:rFonts w:hint="eastAsia" w:ascii="宋体" w:hAnsi="宋体" w:cs="宋体"/>
                <w:b/>
                <w:bCs/>
                <w:color w:val="000000"/>
                <w:kern w:val="0"/>
                <w:szCs w:val="21"/>
              </w:rPr>
              <w:t>5号正面吊整车油管</w:t>
            </w:r>
          </w:p>
        </w:tc>
      </w:tr>
      <w:tr w14:paraId="1C371BCA">
        <w:tblPrEx>
          <w:tblCellMar>
            <w:top w:w="0" w:type="dxa"/>
            <w:left w:w="0" w:type="dxa"/>
            <w:bottom w:w="0" w:type="dxa"/>
            <w:right w:w="0" w:type="dxa"/>
          </w:tblCellMar>
        </w:tblPrEx>
        <w:trPr>
          <w:trHeight w:val="283" w:hRule="atLeast"/>
          <w:tblHeader/>
        </w:trPr>
        <w:tc>
          <w:tcPr>
            <w:tcW w:w="12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740144">
            <w:pPr>
              <w:widowControl/>
              <w:snapToGrid w:val="0"/>
              <w:jc w:val="center"/>
              <w:textAlignment w:val="center"/>
              <w:rPr>
                <w:rFonts w:ascii="宋体" w:hAnsi="宋体" w:cs="宋体"/>
                <w:b/>
                <w:bCs/>
                <w:color w:val="000000"/>
                <w:szCs w:val="21"/>
              </w:rPr>
            </w:pPr>
            <w:r>
              <w:rPr>
                <w:rFonts w:hint="eastAsia" w:ascii="宋体" w:hAnsi="宋体" w:cs="宋体"/>
                <w:b/>
                <w:bCs/>
                <w:color w:val="000000"/>
                <w:kern w:val="0"/>
                <w:szCs w:val="21"/>
              </w:rPr>
              <w:t>序号</w:t>
            </w:r>
          </w:p>
        </w:tc>
        <w:tc>
          <w:tcPr>
            <w:tcW w:w="34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617447">
            <w:pPr>
              <w:widowControl/>
              <w:snapToGrid w:val="0"/>
              <w:jc w:val="center"/>
              <w:textAlignment w:val="center"/>
              <w:rPr>
                <w:rFonts w:ascii="宋体" w:hAnsi="宋体" w:cs="宋体"/>
                <w:b/>
                <w:bCs/>
                <w:color w:val="000000"/>
                <w:szCs w:val="21"/>
              </w:rPr>
            </w:pPr>
            <w:r>
              <w:rPr>
                <w:rFonts w:hint="eastAsia" w:ascii="宋体" w:hAnsi="宋体" w:cs="宋体"/>
                <w:b/>
                <w:bCs/>
                <w:color w:val="000000"/>
                <w:kern w:val="0"/>
                <w:szCs w:val="21"/>
              </w:rPr>
              <w:t>配件编码</w:t>
            </w:r>
          </w:p>
        </w:tc>
        <w:tc>
          <w:tcPr>
            <w:tcW w:w="30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B6BB2E">
            <w:pPr>
              <w:widowControl/>
              <w:snapToGrid w:val="0"/>
              <w:jc w:val="center"/>
              <w:textAlignment w:val="center"/>
              <w:rPr>
                <w:rFonts w:ascii="宋体" w:hAnsi="宋体" w:cs="宋体"/>
                <w:b/>
                <w:bCs/>
                <w:color w:val="000000"/>
                <w:szCs w:val="21"/>
              </w:rPr>
            </w:pPr>
            <w:r>
              <w:rPr>
                <w:rFonts w:hint="eastAsia" w:ascii="宋体" w:hAnsi="宋体" w:cs="宋体"/>
                <w:b/>
                <w:bCs/>
                <w:color w:val="000000"/>
                <w:kern w:val="0"/>
                <w:szCs w:val="21"/>
              </w:rPr>
              <w:t>名称</w:t>
            </w:r>
          </w:p>
        </w:tc>
        <w:tc>
          <w:tcPr>
            <w:tcW w:w="12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37C96C">
            <w:pPr>
              <w:widowControl/>
              <w:snapToGrid w:val="0"/>
              <w:jc w:val="center"/>
              <w:textAlignment w:val="center"/>
              <w:rPr>
                <w:rFonts w:ascii="宋体" w:hAnsi="宋体" w:cs="宋体"/>
                <w:b/>
                <w:bCs/>
                <w:color w:val="000000"/>
                <w:szCs w:val="21"/>
              </w:rPr>
            </w:pPr>
            <w:r>
              <w:rPr>
                <w:rFonts w:hint="eastAsia" w:ascii="宋体" w:hAnsi="宋体" w:cs="宋体"/>
                <w:b/>
                <w:bCs/>
                <w:color w:val="000000"/>
                <w:kern w:val="0"/>
                <w:szCs w:val="21"/>
              </w:rPr>
              <w:t>数量</w:t>
            </w:r>
          </w:p>
        </w:tc>
      </w:tr>
      <w:tr w14:paraId="0FADC47A">
        <w:tblPrEx>
          <w:tblCellMar>
            <w:top w:w="0" w:type="dxa"/>
            <w:left w:w="0" w:type="dxa"/>
            <w:bottom w:w="0" w:type="dxa"/>
            <w:right w:w="0" w:type="dxa"/>
          </w:tblCellMar>
        </w:tblPrEx>
        <w:trPr>
          <w:trHeight w:val="283" w:hRule="atLeast"/>
        </w:trPr>
        <w:tc>
          <w:tcPr>
            <w:tcW w:w="129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1C8E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c>
          <w:tcPr>
            <w:tcW w:w="341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552C8">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52374.005</w:t>
            </w:r>
          </w:p>
        </w:tc>
        <w:tc>
          <w:tcPr>
            <w:tcW w:w="3008" w:type="dxa"/>
            <w:tcBorders>
              <w:top w:val="single" w:color="auto"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F75AF1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A65B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2790B9C1">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7345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0CEE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52374.0220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C8DEB60">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BA6F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0FC25812">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2F62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3</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A3C98">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52787.0110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593419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8752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234CD09C">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95F5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C4EC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52374.0255</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0B7C40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D553">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0EB7B46E">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BA31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CD94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52374.0230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988B23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ABD93">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41174B78">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1958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6</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27DB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51990.0065</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A3E94B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D627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02982FAE">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70513">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7</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A7282">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51794.0075</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817BF7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82033">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0F1875DA">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9CFF3">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8</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B576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51794.0010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435B948">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1B9F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6ECF8912">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DF15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9</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0FCA2">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53883.0195</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878C51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EE9E3">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2EF83C4A">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A6F0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314C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51990.0085</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E10BB9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A14A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2CE81E02">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DBE00">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11</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EB4A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51822.0225</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FC6574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EC6A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19CCE718">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3F9A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12</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E88F0">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51822.0100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8783B4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6CF5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53BC47AC">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A36D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13</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5EB7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51989.0110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447BBA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7CE9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28FED996">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677C2">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14</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D4B5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51841.0110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940C1E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B2DF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6F393B25">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E113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15</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6DD3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51826.0135</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B3090D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0910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383D558E">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EE6D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16</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B7FD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51837.0760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C33D628">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BC8A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1FEDEC59">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80CE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17</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44F2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51837.0900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8BDD62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D4C1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551B0E88">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0D6D2">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18</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DEA8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51837.0770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F6A949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2EEA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61B36593">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94D4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19</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6566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52129.0100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C8DEE23">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BF56F1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3</w:t>
            </w:r>
          </w:p>
        </w:tc>
      </w:tr>
      <w:tr w14:paraId="245C133E">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C964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20</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E5F3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51811.0100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9077BA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F71C2">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788165DC">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AFD6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21</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91882">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51794.0590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3EE323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9D6C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20BF9905">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D936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22</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C67E0">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51794.0500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1A9E29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185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51942D61">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142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23</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7227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51837.0690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B32C97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87D1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56E2A239">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DC16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24</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133C2">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51796.0660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DFB5AD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7C66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78A0C031">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651E0">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FF12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51794.0600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F43BC9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6A8A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188611B2">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A1A7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26</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68BC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51826.0035</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3BCC90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9D24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2C9D00DB">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189D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27</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1F57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51826.0065</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F61BEF3">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75462">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51527A56">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68F7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28</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A09F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51839.0088</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DCD24B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768F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4535A827">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C0E5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29</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EAB9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51841.0080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E79C27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5CCF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75E3541B">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0BA62">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30</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B1E2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51826.0100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5400B12">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569A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3</w:t>
            </w:r>
          </w:p>
        </w:tc>
      </w:tr>
      <w:tr w14:paraId="2743FF6B">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E763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31</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AC15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51826.0050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5C76BB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C07C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7E7C7B2E">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A6B5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32</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4965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51826.0075</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6674D6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1808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09EC6D87">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E8023">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33</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66BE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51825.0035</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5F61E5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6A388">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05CF863A">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294B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34</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FB43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51826.0085</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F31F20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FECE3">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17D50C4B">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D16A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35</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B6F6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52364.0745</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62E38C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5337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24D3510E">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5507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36</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CE06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52364.0240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5AA0DA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AED6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w:t>
            </w:r>
          </w:p>
        </w:tc>
      </w:tr>
      <w:tr w14:paraId="5D7A0D35">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953A3">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37</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A6DF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51794.0320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B0A00E3">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0E1F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0F7BFC65">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99EE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38</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27018">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52785.0070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D03109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FB8A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32AA0698">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E6FB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39</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125E2">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51795.0310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2F73DD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C732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51F28BF8">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BB8E2">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40</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0816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52756.0670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DF13B50">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D3F4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20BB7E37">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093D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41</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57F4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52364.0690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8D048D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65018">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03DBAED2">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5C11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42</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EA47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923855.1363</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86954A3">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0A30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22BF6A23">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E6F4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43</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ED69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923855.1364</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9CB781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AA8E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26E836F4">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7729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44</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4F030">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924523.1006</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90F44A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9344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74A2629D">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1055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45</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66DC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924015.0207</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B2EA50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E557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2D77B483">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E28C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46</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045C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923855.1835</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06175B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E2E6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3720F3CA">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4BFC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47</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F473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924015.0817</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66BA26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1532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24C08422">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54B6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48</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A58A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924015.0818</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D48CFC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79A1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0C56FBAF">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9E35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49</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37C6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924015.0819</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AB7BE8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41AD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6342207B">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21DE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50</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2CD2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924015.0820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9C5835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CD2D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00A753A4">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4F15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51</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C5F1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923941.0439</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1A8DB2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D6E2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78BF9C5A">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0780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52</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92F8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924015.0594</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4B25AD3">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3390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0BF47CB9">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E2E9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53</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E477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923855.1359</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7F8C70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7F16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29E076E9">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16E31">
            <w:pPr>
              <w:widowControl/>
              <w:snapToGrid w:val="0"/>
              <w:jc w:val="center"/>
              <w:textAlignment w:val="center"/>
              <w:rPr>
                <w:rFonts w:ascii="宋体" w:hAnsi="宋体" w:cs="宋体"/>
                <w:color w:val="000000"/>
                <w:kern w:val="0"/>
                <w:szCs w:val="21"/>
              </w:rPr>
            </w:pPr>
            <w:r>
              <w:rPr>
                <w:rFonts w:hint="eastAsia" w:ascii="宋体" w:hAnsi="宋体" w:cs="宋体"/>
                <w:color w:val="000000"/>
                <w:kern w:val="0"/>
                <w:szCs w:val="21"/>
              </w:rPr>
              <w:t>54</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D355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52185.0870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484989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E72A2">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13EF5792">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E9C1E">
            <w:pPr>
              <w:widowControl/>
              <w:snapToGrid w:val="0"/>
              <w:jc w:val="center"/>
              <w:textAlignment w:val="center"/>
              <w:rPr>
                <w:rFonts w:ascii="宋体" w:hAnsi="宋体" w:cs="宋体"/>
                <w:color w:val="000000"/>
                <w:kern w:val="0"/>
                <w:szCs w:val="21"/>
              </w:rPr>
            </w:pPr>
            <w:r>
              <w:rPr>
                <w:rFonts w:hint="eastAsia" w:ascii="宋体" w:hAnsi="宋体" w:cs="宋体"/>
                <w:color w:val="000000"/>
                <w:kern w:val="0"/>
                <w:szCs w:val="21"/>
              </w:rPr>
              <w:t>55</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7EBB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52185.0820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91A838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4A6C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208666D1">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F3AC1">
            <w:pPr>
              <w:widowControl/>
              <w:snapToGrid w:val="0"/>
              <w:jc w:val="center"/>
              <w:textAlignment w:val="center"/>
              <w:rPr>
                <w:rFonts w:ascii="宋体" w:hAnsi="宋体" w:cs="宋体"/>
                <w:color w:val="000000"/>
                <w:kern w:val="0"/>
                <w:szCs w:val="21"/>
              </w:rPr>
            </w:pPr>
            <w:r>
              <w:rPr>
                <w:rFonts w:hint="eastAsia" w:ascii="宋体" w:hAnsi="宋体" w:cs="宋体"/>
                <w:color w:val="000000"/>
                <w:kern w:val="0"/>
                <w:szCs w:val="21"/>
              </w:rPr>
              <w:t>56</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DD93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51794.0970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0035B1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B4798">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2664B771">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3162C">
            <w:pPr>
              <w:widowControl/>
              <w:snapToGrid w:val="0"/>
              <w:jc w:val="center"/>
              <w:textAlignment w:val="center"/>
              <w:rPr>
                <w:rFonts w:ascii="宋体" w:hAnsi="宋体" w:cs="宋体"/>
                <w:color w:val="000000"/>
                <w:kern w:val="0"/>
                <w:szCs w:val="21"/>
              </w:rPr>
            </w:pPr>
            <w:r>
              <w:rPr>
                <w:rFonts w:hint="eastAsia" w:ascii="宋体" w:hAnsi="宋体" w:cs="宋体"/>
                <w:color w:val="000000"/>
                <w:kern w:val="0"/>
                <w:szCs w:val="21"/>
              </w:rPr>
              <w:t>57</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6834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52567.1050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AB821B3">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1AC1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77ED4FC5">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E3AE7">
            <w:pPr>
              <w:widowControl/>
              <w:snapToGrid w:val="0"/>
              <w:jc w:val="center"/>
              <w:textAlignment w:val="center"/>
              <w:rPr>
                <w:rFonts w:ascii="宋体" w:hAnsi="宋体" w:cs="宋体"/>
                <w:color w:val="000000"/>
                <w:kern w:val="0"/>
                <w:szCs w:val="21"/>
              </w:rPr>
            </w:pPr>
            <w:r>
              <w:rPr>
                <w:rFonts w:hint="eastAsia" w:ascii="宋体" w:hAnsi="宋体" w:cs="宋体"/>
                <w:color w:val="000000"/>
                <w:kern w:val="0"/>
                <w:szCs w:val="21"/>
              </w:rPr>
              <w:t>58</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6630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51794.1050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6918C0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52230">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706C29C9">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A2B94">
            <w:pPr>
              <w:widowControl/>
              <w:snapToGrid w:val="0"/>
              <w:jc w:val="center"/>
              <w:textAlignment w:val="center"/>
              <w:rPr>
                <w:rFonts w:ascii="宋体" w:hAnsi="宋体" w:cs="宋体"/>
                <w:color w:val="000000"/>
                <w:kern w:val="0"/>
                <w:szCs w:val="21"/>
              </w:rPr>
            </w:pPr>
            <w:r>
              <w:rPr>
                <w:rFonts w:hint="eastAsia" w:ascii="宋体" w:hAnsi="宋体" w:cs="宋体"/>
                <w:color w:val="000000"/>
                <w:kern w:val="0"/>
                <w:szCs w:val="21"/>
              </w:rPr>
              <w:t>59</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6C61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52409.0305</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FE9A3A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885A8">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6E062291">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C0739">
            <w:pPr>
              <w:widowControl/>
              <w:snapToGrid w:val="0"/>
              <w:jc w:val="center"/>
              <w:textAlignment w:val="center"/>
              <w:rPr>
                <w:rFonts w:ascii="宋体" w:hAnsi="宋体" w:cs="宋体"/>
                <w:color w:val="000000"/>
                <w:kern w:val="0"/>
                <w:szCs w:val="21"/>
              </w:rPr>
            </w:pPr>
            <w:r>
              <w:rPr>
                <w:rFonts w:hint="eastAsia" w:ascii="宋体" w:hAnsi="宋体" w:cs="宋体"/>
                <w:color w:val="000000"/>
                <w:szCs w:val="21"/>
              </w:rPr>
              <w:t>60</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DD6D3">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52212.0310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3270A3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F896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79F26C17">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91271">
            <w:pPr>
              <w:widowControl/>
              <w:snapToGrid w:val="0"/>
              <w:jc w:val="center"/>
              <w:textAlignment w:val="center"/>
              <w:rPr>
                <w:rFonts w:ascii="宋体" w:hAnsi="宋体" w:cs="宋体"/>
                <w:color w:val="000000"/>
                <w:kern w:val="0"/>
                <w:szCs w:val="21"/>
              </w:rPr>
            </w:pPr>
            <w:r>
              <w:rPr>
                <w:rFonts w:hint="eastAsia" w:ascii="宋体" w:hAnsi="宋体" w:cs="宋体"/>
                <w:color w:val="000000"/>
                <w:kern w:val="0"/>
                <w:szCs w:val="21"/>
              </w:rPr>
              <w:t>61</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561B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51795.0300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1B2ECF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9BC1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220A4F1E">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99A1A">
            <w:pPr>
              <w:widowControl/>
              <w:snapToGrid w:val="0"/>
              <w:jc w:val="center"/>
              <w:textAlignment w:val="center"/>
              <w:rPr>
                <w:rFonts w:ascii="宋体" w:hAnsi="宋体" w:cs="宋体"/>
                <w:color w:val="000000"/>
                <w:kern w:val="0"/>
                <w:szCs w:val="21"/>
              </w:rPr>
            </w:pPr>
            <w:r>
              <w:rPr>
                <w:rFonts w:hint="eastAsia" w:ascii="宋体" w:hAnsi="宋体" w:cs="宋体"/>
                <w:color w:val="000000"/>
                <w:kern w:val="0"/>
                <w:szCs w:val="21"/>
              </w:rPr>
              <w:t>62</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9B91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52212.0090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F0E01B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5A8D2">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0D8F0286">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9E8AD">
            <w:pPr>
              <w:widowControl/>
              <w:snapToGrid w:val="0"/>
              <w:jc w:val="center"/>
              <w:textAlignment w:val="center"/>
              <w:rPr>
                <w:rFonts w:ascii="宋体" w:hAnsi="宋体" w:cs="宋体"/>
                <w:color w:val="000000"/>
                <w:kern w:val="0"/>
                <w:szCs w:val="21"/>
              </w:rPr>
            </w:pPr>
            <w:r>
              <w:rPr>
                <w:rFonts w:hint="eastAsia" w:ascii="宋体" w:hAnsi="宋体" w:cs="宋体"/>
                <w:color w:val="000000"/>
                <w:kern w:val="0"/>
                <w:szCs w:val="21"/>
              </w:rPr>
              <w:t>63</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FDFD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923855.1358</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72BB87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8AD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w:t>
            </w:r>
          </w:p>
        </w:tc>
      </w:tr>
      <w:tr w14:paraId="4DF2511A">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09809">
            <w:pPr>
              <w:widowControl/>
              <w:snapToGrid w:val="0"/>
              <w:jc w:val="center"/>
              <w:textAlignment w:val="center"/>
              <w:rPr>
                <w:rFonts w:ascii="宋体" w:hAnsi="宋体" w:cs="宋体"/>
                <w:color w:val="000000"/>
                <w:kern w:val="0"/>
                <w:szCs w:val="21"/>
              </w:rPr>
            </w:pPr>
            <w:r>
              <w:rPr>
                <w:rFonts w:hint="eastAsia" w:ascii="宋体" w:hAnsi="宋体" w:cs="宋体"/>
                <w:color w:val="000000"/>
                <w:kern w:val="0"/>
                <w:szCs w:val="21"/>
              </w:rPr>
              <w:t>64</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5647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51795.0185</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FDB0E5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2819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6F969444">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E24CA">
            <w:pPr>
              <w:widowControl/>
              <w:snapToGrid w:val="0"/>
              <w:jc w:val="center"/>
              <w:textAlignment w:val="center"/>
              <w:rPr>
                <w:rFonts w:ascii="宋体" w:hAnsi="宋体" w:cs="宋体"/>
                <w:color w:val="000000"/>
                <w:kern w:val="0"/>
                <w:szCs w:val="21"/>
              </w:rPr>
            </w:pPr>
            <w:r>
              <w:rPr>
                <w:rFonts w:hint="eastAsia" w:ascii="宋体" w:hAnsi="宋体" w:cs="宋体"/>
                <w:color w:val="000000"/>
                <w:kern w:val="0"/>
                <w:szCs w:val="21"/>
              </w:rPr>
              <w:t>65</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64B1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51795.0260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C2CDA20">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8CCD2">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44D3E707">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2D7D4">
            <w:pPr>
              <w:widowControl/>
              <w:snapToGrid w:val="0"/>
              <w:jc w:val="center"/>
              <w:textAlignment w:val="center"/>
              <w:rPr>
                <w:rFonts w:ascii="宋体" w:hAnsi="宋体" w:cs="宋体"/>
                <w:color w:val="000000"/>
                <w:kern w:val="0"/>
                <w:szCs w:val="21"/>
              </w:rPr>
            </w:pPr>
            <w:r>
              <w:rPr>
                <w:rFonts w:hint="eastAsia" w:ascii="宋体" w:hAnsi="宋体" w:cs="宋体"/>
                <w:color w:val="000000"/>
                <w:kern w:val="0"/>
                <w:szCs w:val="21"/>
              </w:rPr>
              <w:t>66</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EEC3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52134.0073</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A18816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8FF38">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3AFC5438">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2CFA9">
            <w:pPr>
              <w:widowControl/>
              <w:snapToGrid w:val="0"/>
              <w:jc w:val="center"/>
              <w:textAlignment w:val="center"/>
              <w:rPr>
                <w:rFonts w:ascii="宋体" w:hAnsi="宋体" w:cs="宋体"/>
                <w:color w:val="000000"/>
                <w:kern w:val="0"/>
                <w:szCs w:val="21"/>
              </w:rPr>
            </w:pPr>
            <w:r>
              <w:rPr>
                <w:rFonts w:hint="eastAsia" w:ascii="宋体" w:hAnsi="宋体" w:cs="宋体"/>
                <w:color w:val="000000"/>
                <w:kern w:val="0"/>
                <w:szCs w:val="21"/>
              </w:rPr>
              <w:t>67</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5513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51795.0240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53AC95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AADD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51643660">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7C1E1">
            <w:pPr>
              <w:widowControl/>
              <w:snapToGrid w:val="0"/>
              <w:jc w:val="center"/>
              <w:textAlignment w:val="center"/>
              <w:rPr>
                <w:rFonts w:ascii="宋体" w:hAnsi="宋体" w:cs="宋体"/>
                <w:color w:val="000000"/>
                <w:kern w:val="0"/>
                <w:szCs w:val="21"/>
              </w:rPr>
            </w:pPr>
            <w:r>
              <w:rPr>
                <w:rFonts w:hint="eastAsia" w:ascii="宋体" w:hAnsi="宋体" w:cs="宋体"/>
                <w:color w:val="000000"/>
                <w:kern w:val="0"/>
                <w:szCs w:val="21"/>
              </w:rPr>
              <w:t>68</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5D743">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52640.0300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3F00F5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A3D7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r>
      <w:tr w14:paraId="66993591">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6D34D">
            <w:pPr>
              <w:widowControl/>
              <w:snapToGrid w:val="0"/>
              <w:jc w:val="center"/>
              <w:textAlignment w:val="center"/>
              <w:rPr>
                <w:rFonts w:ascii="宋体" w:hAnsi="宋体" w:cs="宋体"/>
                <w:color w:val="000000"/>
                <w:kern w:val="0"/>
                <w:szCs w:val="21"/>
              </w:rPr>
            </w:pPr>
            <w:r>
              <w:rPr>
                <w:rFonts w:hint="eastAsia" w:ascii="宋体" w:hAnsi="宋体" w:cs="宋体"/>
                <w:color w:val="000000"/>
                <w:kern w:val="0"/>
                <w:szCs w:val="21"/>
              </w:rPr>
              <w:t>69</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4DCF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52731.0130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77D6E6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0751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2274E338">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8F4B1">
            <w:pPr>
              <w:widowControl/>
              <w:snapToGrid w:val="0"/>
              <w:jc w:val="center"/>
              <w:textAlignment w:val="center"/>
              <w:rPr>
                <w:rFonts w:ascii="宋体" w:hAnsi="宋体" w:cs="宋体"/>
                <w:color w:val="000000"/>
                <w:kern w:val="0"/>
                <w:szCs w:val="21"/>
              </w:rPr>
            </w:pPr>
            <w:r>
              <w:rPr>
                <w:rFonts w:hint="eastAsia" w:ascii="宋体" w:hAnsi="宋体" w:cs="宋体"/>
                <w:color w:val="000000"/>
                <w:kern w:val="0"/>
                <w:szCs w:val="21"/>
              </w:rPr>
              <w:t>70</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FDBD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51795.0085</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561305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7D7F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1594CFFC">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D8F91">
            <w:pPr>
              <w:widowControl/>
              <w:snapToGrid w:val="0"/>
              <w:jc w:val="center"/>
              <w:textAlignment w:val="center"/>
              <w:rPr>
                <w:rFonts w:ascii="宋体" w:hAnsi="宋体" w:cs="宋体"/>
                <w:color w:val="000000"/>
                <w:kern w:val="0"/>
                <w:szCs w:val="21"/>
              </w:rPr>
            </w:pPr>
            <w:r>
              <w:rPr>
                <w:rFonts w:hint="eastAsia" w:ascii="宋体" w:hAnsi="宋体" w:cs="宋体"/>
                <w:color w:val="000000"/>
                <w:kern w:val="0"/>
                <w:szCs w:val="21"/>
              </w:rPr>
              <w:t>71</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99EA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52545.0330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108DCA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637B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6E831B26">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BC24E">
            <w:pPr>
              <w:widowControl/>
              <w:snapToGrid w:val="0"/>
              <w:jc w:val="center"/>
              <w:textAlignment w:val="center"/>
              <w:rPr>
                <w:rFonts w:ascii="宋体" w:hAnsi="宋体" w:cs="宋体"/>
                <w:color w:val="000000"/>
                <w:kern w:val="0"/>
                <w:szCs w:val="21"/>
              </w:rPr>
            </w:pPr>
            <w:r>
              <w:rPr>
                <w:rFonts w:hint="eastAsia" w:ascii="宋体" w:hAnsi="宋体" w:cs="宋体"/>
                <w:color w:val="000000"/>
                <w:kern w:val="0"/>
                <w:szCs w:val="21"/>
              </w:rPr>
              <w:t>72</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9CFF3">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52555.0090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98B7E2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3BF6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0F7D540C">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5723F">
            <w:pPr>
              <w:widowControl/>
              <w:snapToGrid w:val="0"/>
              <w:jc w:val="center"/>
              <w:textAlignment w:val="center"/>
              <w:rPr>
                <w:rFonts w:ascii="宋体" w:hAnsi="宋体" w:cs="宋体"/>
                <w:color w:val="000000"/>
                <w:kern w:val="0"/>
                <w:szCs w:val="21"/>
              </w:rPr>
            </w:pPr>
            <w:r>
              <w:rPr>
                <w:rFonts w:hint="eastAsia" w:ascii="宋体" w:hAnsi="宋体" w:cs="宋体"/>
                <w:color w:val="000000"/>
                <w:kern w:val="0"/>
                <w:szCs w:val="21"/>
              </w:rPr>
              <w:t>73</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CB50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51825.0230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8E994B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B6C7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0085D478">
        <w:tblPrEx>
          <w:tblCellMar>
            <w:top w:w="0" w:type="dxa"/>
            <w:left w:w="0" w:type="dxa"/>
            <w:bottom w:w="0" w:type="dxa"/>
            <w:right w:w="0" w:type="dxa"/>
          </w:tblCellMar>
        </w:tblPrEx>
        <w:trPr>
          <w:trHeight w:val="28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E0E06">
            <w:pPr>
              <w:widowControl/>
              <w:snapToGrid w:val="0"/>
              <w:jc w:val="center"/>
              <w:textAlignment w:val="center"/>
              <w:rPr>
                <w:rFonts w:ascii="宋体" w:hAnsi="宋体" w:cs="宋体"/>
                <w:color w:val="000000"/>
                <w:kern w:val="0"/>
                <w:szCs w:val="21"/>
              </w:rPr>
            </w:pPr>
            <w:r>
              <w:rPr>
                <w:rFonts w:hint="eastAsia" w:ascii="宋体" w:hAnsi="宋体" w:cs="宋体"/>
                <w:color w:val="000000"/>
                <w:kern w:val="0"/>
                <w:szCs w:val="21"/>
              </w:rPr>
              <w:t>74</w:t>
            </w:r>
          </w:p>
        </w:tc>
        <w:tc>
          <w:tcPr>
            <w:tcW w:w="3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CE8D3">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 xml:space="preserve">51825.0300 </w:t>
            </w:r>
          </w:p>
        </w:tc>
        <w:tc>
          <w:tcPr>
            <w:tcW w:w="300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FBCCF0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液压油管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F1A6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bl>
    <w:p w14:paraId="29349F4A">
      <w:pPr>
        <w:rPr>
          <w:sz w:val="22"/>
          <w:szCs w:val="22"/>
        </w:rPr>
      </w:pPr>
    </w:p>
    <w:tbl>
      <w:tblPr>
        <w:tblStyle w:val="30"/>
        <w:tblpPr w:leftFromText="180" w:rightFromText="180" w:vertAnchor="text" w:tblpXSpec="center" w:tblpY="1"/>
        <w:tblOverlap w:val="never"/>
        <w:tblW w:w="9060" w:type="dxa"/>
        <w:tblInd w:w="0" w:type="dxa"/>
        <w:tblLayout w:type="fixed"/>
        <w:tblCellMar>
          <w:top w:w="0" w:type="dxa"/>
          <w:left w:w="0" w:type="dxa"/>
          <w:bottom w:w="0" w:type="dxa"/>
          <w:right w:w="0" w:type="dxa"/>
        </w:tblCellMar>
      </w:tblPr>
      <w:tblGrid>
        <w:gridCol w:w="1324"/>
        <w:gridCol w:w="3420"/>
        <w:gridCol w:w="2985"/>
        <w:gridCol w:w="1331"/>
      </w:tblGrid>
      <w:tr w14:paraId="543A485F">
        <w:tblPrEx>
          <w:tblCellMar>
            <w:top w:w="0" w:type="dxa"/>
            <w:left w:w="0" w:type="dxa"/>
            <w:bottom w:w="0" w:type="dxa"/>
            <w:right w:w="0" w:type="dxa"/>
          </w:tblCellMar>
        </w:tblPrEx>
        <w:trPr>
          <w:trHeight w:val="283" w:hRule="atLeast"/>
        </w:trPr>
        <w:tc>
          <w:tcPr>
            <w:tcW w:w="9060"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CFAD5A">
            <w:pPr>
              <w:widowControl/>
              <w:snapToGrid w:val="0"/>
              <w:jc w:val="center"/>
              <w:textAlignment w:val="center"/>
              <w:rPr>
                <w:rFonts w:ascii="宋体" w:hAnsi="宋体" w:cs="宋体"/>
                <w:b/>
                <w:bCs/>
                <w:color w:val="000000"/>
                <w:szCs w:val="21"/>
              </w:rPr>
            </w:pPr>
            <w:r>
              <w:rPr>
                <w:rFonts w:hint="eastAsia" w:ascii="宋体" w:hAnsi="宋体" w:cs="宋体"/>
                <w:b/>
                <w:bCs/>
                <w:color w:val="000000"/>
                <w:kern w:val="0"/>
                <w:szCs w:val="21"/>
              </w:rPr>
              <w:t>7号堆高机电控改造清单</w:t>
            </w:r>
          </w:p>
        </w:tc>
      </w:tr>
      <w:tr w14:paraId="6DFCA201">
        <w:tblPrEx>
          <w:tblCellMar>
            <w:top w:w="0" w:type="dxa"/>
            <w:left w:w="0" w:type="dxa"/>
            <w:bottom w:w="0" w:type="dxa"/>
            <w:right w:w="0" w:type="dxa"/>
          </w:tblCellMar>
        </w:tblPrEx>
        <w:trPr>
          <w:trHeight w:val="283" w:hRule="atLeast"/>
        </w:trPr>
        <w:tc>
          <w:tcPr>
            <w:tcW w:w="132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7519B">
            <w:pPr>
              <w:widowControl/>
              <w:snapToGrid w:val="0"/>
              <w:jc w:val="center"/>
              <w:textAlignment w:val="center"/>
              <w:rPr>
                <w:rFonts w:ascii="宋体" w:hAnsi="宋体" w:cs="宋体"/>
                <w:b/>
                <w:bCs/>
                <w:color w:val="000000"/>
                <w:szCs w:val="21"/>
              </w:rPr>
            </w:pPr>
            <w:r>
              <w:rPr>
                <w:rFonts w:hint="eastAsia" w:ascii="宋体" w:hAnsi="宋体" w:cs="宋体"/>
                <w:b/>
                <w:bCs/>
                <w:color w:val="000000"/>
                <w:kern w:val="0"/>
                <w:szCs w:val="21"/>
              </w:rPr>
              <w:t>序号</w:t>
            </w:r>
          </w:p>
        </w:tc>
        <w:tc>
          <w:tcPr>
            <w:tcW w:w="342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29321">
            <w:pPr>
              <w:widowControl/>
              <w:snapToGrid w:val="0"/>
              <w:jc w:val="center"/>
              <w:textAlignment w:val="center"/>
              <w:rPr>
                <w:rFonts w:ascii="宋体" w:hAnsi="宋体" w:cs="宋体"/>
                <w:b/>
                <w:bCs/>
                <w:color w:val="000000"/>
                <w:szCs w:val="21"/>
              </w:rPr>
            </w:pPr>
            <w:r>
              <w:rPr>
                <w:rFonts w:hint="eastAsia" w:ascii="宋体" w:hAnsi="宋体" w:cs="宋体"/>
                <w:b/>
                <w:bCs/>
                <w:color w:val="000000"/>
                <w:kern w:val="0"/>
                <w:szCs w:val="21"/>
              </w:rPr>
              <w:t>配件编码</w:t>
            </w:r>
          </w:p>
        </w:tc>
        <w:tc>
          <w:tcPr>
            <w:tcW w:w="2985" w:type="dxa"/>
            <w:tcBorders>
              <w:top w:val="single" w:color="auto"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6D34170">
            <w:pPr>
              <w:widowControl/>
              <w:snapToGrid w:val="0"/>
              <w:jc w:val="center"/>
              <w:textAlignment w:val="center"/>
              <w:rPr>
                <w:rFonts w:ascii="宋体" w:hAnsi="宋体" w:cs="宋体"/>
                <w:b/>
                <w:bCs/>
                <w:color w:val="000000"/>
                <w:szCs w:val="21"/>
              </w:rPr>
            </w:pPr>
            <w:r>
              <w:rPr>
                <w:rFonts w:hint="eastAsia" w:ascii="宋体" w:hAnsi="宋体" w:cs="宋体"/>
                <w:b/>
                <w:bCs/>
                <w:color w:val="000000"/>
                <w:kern w:val="0"/>
                <w:szCs w:val="21"/>
              </w:rPr>
              <w:t>名称</w:t>
            </w:r>
          </w:p>
        </w:tc>
        <w:tc>
          <w:tcPr>
            <w:tcW w:w="133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24778">
            <w:pPr>
              <w:widowControl/>
              <w:snapToGrid w:val="0"/>
              <w:jc w:val="center"/>
              <w:textAlignment w:val="center"/>
              <w:rPr>
                <w:rFonts w:ascii="宋体" w:hAnsi="宋体" w:cs="宋体"/>
                <w:b/>
                <w:bCs/>
                <w:color w:val="000000"/>
                <w:szCs w:val="21"/>
              </w:rPr>
            </w:pPr>
            <w:r>
              <w:rPr>
                <w:rFonts w:hint="eastAsia" w:ascii="宋体" w:hAnsi="宋体" w:cs="宋体"/>
                <w:b/>
                <w:bCs/>
                <w:color w:val="000000"/>
                <w:kern w:val="0"/>
                <w:szCs w:val="21"/>
              </w:rPr>
              <w:t>数量</w:t>
            </w:r>
          </w:p>
        </w:tc>
      </w:tr>
      <w:tr w14:paraId="642FCD01">
        <w:tblPrEx>
          <w:tblCellMar>
            <w:top w:w="0" w:type="dxa"/>
            <w:left w:w="0" w:type="dxa"/>
            <w:bottom w:w="0" w:type="dxa"/>
            <w:right w:w="0" w:type="dxa"/>
          </w:tblCellMar>
        </w:tblPrEx>
        <w:trPr>
          <w:trHeight w:val="283" w:hRule="atLeast"/>
        </w:trPr>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FF14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826C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V01515.0100</w:t>
            </w:r>
          </w:p>
        </w:tc>
        <w:tc>
          <w:tcPr>
            <w:tcW w:w="29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E3589E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配电箱改造款（含防护板）</w:t>
            </w:r>
          </w:p>
        </w:tc>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806F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r>
      <w:tr w14:paraId="3005A84B">
        <w:tblPrEx>
          <w:tblCellMar>
            <w:top w:w="0" w:type="dxa"/>
            <w:left w:w="0" w:type="dxa"/>
            <w:bottom w:w="0" w:type="dxa"/>
            <w:right w:w="0" w:type="dxa"/>
          </w:tblCellMar>
        </w:tblPrEx>
        <w:trPr>
          <w:trHeight w:val="283" w:hRule="atLeast"/>
        </w:trPr>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87DB3">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B09C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5569-12P</w:t>
            </w:r>
          </w:p>
        </w:tc>
        <w:tc>
          <w:tcPr>
            <w:tcW w:w="29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393EC2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接插件</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705C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w:t>
            </w:r>
          </w:p>
        </w:tc>
      </w:tr>
      <w:tr w14:paraId="6F884F97">
        <w:tblPrEx>
          <w:tblCellMar>
            <w:top w:w="0" w:type="dxa"/>
            <w:left w:w="0" w:type="dxa"/>
            <w:bottom w:w="0" w:type="dxa"/>
            <w:right w:w="0" w:type="dxa"/>
          </w:tblCellMar>
        </w:tblPrEx>
        <w:trPr>
          <w:trHeight w:val="283" w:hRule="atLeast"/>
        </w:trPr>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60888">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3</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2279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5569-14P</w:t>
            </w:r>
          </w:p>
        </w:tc>
        <w:tc>
          <w:tcPr>
            <w:tcW w:w="29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6C5B20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接插件</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CB9F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w:t>
            </w:r>
          </w:p>
        </w:tc>
      </w:tr>
      <w:tr w14:paraId="15AF7786">
        <w:tblPrEx>
          <w:tblCellMar>
            <w:top w:w="0" w:type="dxa"/>
            <w:left w:w="0" w:type="dxa"/>
            <w:bottom w:w="0" w:type="dxa"/>
            <w:right w:w="0" w:type="dxa"/>
          </w:tblCellMar>
        </w:tblPrEx>
        <w:trPr>
          <w:trHeight w:val="283" w:hRule="atLeast"/>
        </w:trPr>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23988">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602F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5569-16P</w:t>
            </w:r>
          </w:p>
        </w:tc>
        <w:tc>
          <w:tcPr>
            <w:tcW w:w="29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2ED123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接插件</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11A0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w:t>
            </w:r>
          </w:p>
        </w:tc>
      </w:tr>
      <w:tr w14:paraId="305B6D81">
        <w:tblPrEx>
          <w:tblCellMar>
            <w:top w:w="0" w:type="dxa"/>
            <w:left w:w="0" w:type="dxa"/>
            <w:bottom w:w="0" w:type="dxa"/>
            <w:right w:w="0" w:type="dxa"/>
          </w:tblCellMar>
        </w:tblPrEx>
        <w:trPr>
          <w:trHeight w:val="283" w:hRule="atLeast"/>
        </w:trPr>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91D62">
            <w:pPr>
              <w:widowControl/>
              <w:snapToGrid w:val="0"/>
              <w:jc w:val="center"/>
              <w:textAlignment w:val="center"/>
              <w:rPr>
                <w:rFonts w:ascii="宋体" w:hAnsi="宋体" w:cs="宋体"/>
                <w:color w:val="000000"/>
                <w:kern w:val="0"/>
                <w:szCs w:val="21"/>
              </w:rPr>
            </w:pPr>
            <w:r>
              <w:rPr>
                <w:rFonts w:hint="eastAsia" w:ascii="宋体" w:hAnsi="宋体" w:cs="宋体"/>
                <w:color w:val="000000"/>
                <w:kern w:val="0"/>
                <w:szCs w:val="21"/>
              </w:rPr>
              <w:t>5</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8F9F1">
            <w:pPr>
              <w:widowControl/>
              <w:snapToGrid w:val="0"/>
              <w:jc w:val="center"/>
              <w:textAlignment w:val="center"/>
              <w:rPr>
                <w:rFonts w:ascii="宋体" w:hAnsi="宋体" w:cs="宋体"/>
                <w:color w:val="000000"/>
                <w:kern w:val="0"/>
                <w:szCs w:val="21"/>
              </w:rPr>
            </w:pPr>
            <w:r>
              <w:rPr>
                <w:rFonts w:hint="eastAsia" w:ascii="宋体" w:hAnsi="宋体" w:cs="宋体"/>
                <w:color w:val="000000"/>
                <w:kern w:val="0"/>
                <w:szCs w:val="21"/>
              </w:rPr>
              <w:t>90907</w:t>
            </w:r>
          </w:p>
        </w:tc>
        <w:tc>
          <w:tcPr>
            <w:tcW w:w="29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ED95503">
            <w:pPr>
              <w:widowControl/>
              <w:snapToGrid w:val="0"/>
              <w:jc w:val="center"/>
              <w:textAlignment w:val="center"/>
              <w:rPr>
                <w:rFonts w:ascii="宋体" w:hAnsi="宋体" w:cs="宋体"/>
                <w:color w:val="000000"/>
                <w:kern w:val="0"/>
                <w:szCs w:val="21"/>
              </w:rPr>
            </w:pPr>
            <w:r>
              <w:rPr>
                <w:rFonts w:hint="eastAsia" w:ascii="宋体" w:hAnsi="宋体" w:cs="宋体"/>
                <w:color w:val="000000"/>
                <w:kern w:val="0"/>
                <w:szCs w:val="21"/>
              </w:rPr>
              <w:t>线束</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F325B">
            <w:pPr>
              <w:widowControl/>
              <w:snapToGrid w:val="0"/>
              <w:jc w:val="center"/>
              <w:textAlignment w:val="center"/>
              <w:rPr>
                <w:rFonts w:ascii="宋体" w:hAnsi="宋体" w:cs="宋体"/>
                <w:color w:val="000000"/>
                <w:kern w:val="0"/>
                <w:szCs w:val="21"/>
              </w:rPr>
            </w:pPr>
            <w:r>
              <w:rPr>
                <w:rFonts w:hint="eastAsia" w:ascii="宋体" w:hAnsi="宋体" w:cs="宋体"/>
                <w:color w:val="000000"/>
                <w:kern w:val="0"/>
                <w:szCs w:val="21"/>
              </w:rPr>
              <w:t>5</w:t>
            </w:r>
          </w:p>
        </w:tc>
      </w:tr>
    </w:tbl>
    <w:p w14:paraId="3E84BA4B">
      <w:pPr>
        <w:rPr>
          <w:sz w:val="22"/>
          <w:szCs w:val="22"/>
        </w:rPr>
      </w:pPr>
    </w:p>
    <w:p w14:paraId="04EBA438">
      <w:pPr>
        <w:snapToGrid w:val="0"/>
        <w:spacing w:line="400" w:lineRule="exact"/>
        <w:ind w:right="-82"/>
        <w:outlineLvl w:val="1"/>
        <w:rPr>
          <w:rFonts w:ascii="宋体" w:hAnsi="宋体"/>
          <w:b/>
          <w:sz w:val="24"/>
        </w:rPr>
      </w:pPr>
      <w:r>
        <w:rPr>
          <w:rFonts w:hint="eastAsia" w:ascii="宋体" w:hAnsi="宋体"/>
          <w:b/>
          <w:sz w:val="24"/>
        </w:rPr>
        <w:t>三、技术要求</w:t>
      </w:r>
    </w:p>
    <w:p w14:paraId="5F07AB12">
      <w:pPr>
        <w:wordWrap w:val="0"/>
        <w:topLinePunct/>
        <w:spacing w:line="400" w:lineRule="exact"/>
        <w:ind w:firstLine="420" w:firstLineChars="200"/>
        <w:textAlignment w:val="center"/>
        <w:rPr>
          <w:rFonts w:ascii="宋体" w:hAnsi="宋体" w:cs="宋体"/>
          <w:szCs w:val="21"/>
        </w:rPr>
      </w:pPr>
      <w:bookmarkStart w:id="6" w:name="_Toc50128378"/>
      <w:r>
        <w:rPr>
          <w:rFonts w:hint="eastAsia" w:ascii="宋体" w:hAnsi="宋体" w:cs="宋体"/>
          <w:szCs w:val="21"/>
        </w:rPr>
        <w:t>★1.</w:t>
      </w:r>
      <w:r>
        <w:rPr>
          <w:rFonts w:hint="eastAsia" w:ascii="宋体" w:hAnsi="宋体" w:cs="宋体"/>
          <w:b/>
          <w:bCs/>
          <w:szCs w:val="21"/>
        </w:rPr>
        <w:t>本项目为配件采购含拆装、整车调试及验收。中标人提供的配件须为全新产品，性能不低于原厂件要求，并确保与现有设备完全兼容，保障设备正常运行。</w:t>
      </w:r>
    </w:p>
    <w:p w14:paraId="443AAA41">
      <w:pPr>
        <w:wordWrap w:val="0"/>
        <w:topLinePunct/>
        <w:spacing w:line="400" w:lineRule="exact"/>
        <w:ind w:firstLine="420" w:firstLineChars="200"/>
        <w:textAlignment w:val="center"/>
        <w:rPr>
          <w:rFonts w:ascii="宋体" w:hAnsi="宋体" w:cs="宋体"/>
          <w:szCs w:val="21"/>
        </w:rPr>
      </w:pPr>
      <w:r>
        <w:rPr>
          <w:rFonts w:hint="eastAsia" w:ascii="宋体" w:hAnsi="宋体" w:cs="宋体"/>
          <w:szCs w:val="21"/>
        </w:rPr>
        <w:t>2.中标人维修人员具有低压电工证书，具备丰富的维修经验与良好的安全意识。进入招标人港区必须遵守港区规章制度，对于制度的要求，中标人必须予以配合。</w:t>
      </w:r>
    </w:p>
    <w:p w14:paraId="19A25BDA">
      <w:pPr>
        <w:wordWrap w:val="0"/>
        <w:topLinePunct/>
        <w:spacing w:line="400" w:lineRule="exact"/>
        <w:ind w:firstLine="420" w:firstLineChars="200"/>
        <w:textAlignment w:val="center"/>
        <w:rPr>
          <w:rFonts w:ascii="宋体" w:hAnsi="宋体" w:cs="宋体"/>
          <w:szCs w:val="21"/>
        </w:rPr>
      </w:pPr>
      <w:r>
        <w:rPr>
          <w:rFonts w:hint="eastAsia" w:ascii="宋体" w:hAnsi="宋体" w:cs="宋体"/>
          <w:szCs w:val="21"/>
        </w:rPr>
        <w:t>3.本项目采用中标人人员到招标人现场进行上门安装方式（包含旧件拆除及新件安装调试）。招标人应事先通知中标人到现场，并提供必要的维修场地，安装时招标人应配合中标人，为中标人修理提供方便，但中标人修理人员的食宿、交通、通讯等均由中标人自行解决。</w:t>
      </w:r>
    </w:p>
    <w:p w14:paraId="04AA84AE">
      <w:pPr>
        <w:wordWrap w:val="0"/>
        <w:topLinePunct/>
        <w:spacing w:line="400" w:lineRule="exact"/>
        <w:ind w:firstLine="420" w:firstLineChars="200"/>
        <w:textAlignment w:val="center"/>
        <w:rPr>
          <w:rFonts w:ascii="宋体" w:hAnsi="宋体" w:cs="宋体"/>
          <w:szCs w:val="21"/>
        </w:rPr>
      </w:pPr>
      <w:r>
        <w:rPr>
          <w:rFonts w:hint="eastAsia" w:ascii="宋体" w:hAnsi="宋体" w:cs="宋体"/>
          <w:szCs w:val="21"/>
        </w:rPr>
        <w:t>4.配件拆除及安装工艺要求与出厂原装设备一致。对于工艺要求规范布线布管所产生的必要消耗品（如扎带，扣子，插头，套管等）均由中标人负责提供。对于现场需求有必要对施工工艺进行改良事宜经与招标人相关管理人员确认后方可实施改良方案。</w:t>
      </w:r>
    </w:p>
    <w:p w14:paraId="1CB0A975">
      <w:pPr>
        <w:wordWrap w:val="0"/>
        <w:topLinePunct/>
        <w:spacing w:line="400" w:lineRule="exact"/>
        <w:ind w:firstLine="420" w:firstLineChars="200"/>
        <w:textAlignment w:val="center"/>
        <w:rPr>
          <w:rFonts w:ascii="宋体" w:hAnsi="宋体" w:cs="宋体"/>
          <w:szCs w:val="21"/>
        </w:rPr>
      </w:pPr>
      <w:r>
        <w:rPr>
          <w:rFonts w:hint="eastAsia" w:ascii="宋体" w:hAnsi="宋体" w:cs="宋体"/>
          <w:szCs w:val="21"/>
        </w:rPr>
        <w:t>5.设备现场维修期间，中标人人员须听从招标人现场监管人员的指挥安排，现场隔离措施及环保措施要实施到位方可施工。拆卸及安装配件时应同时对设备全面进行检查，发现故障隐患应及时与招标人现场监管人员或相关管理人员反馈，制定方案，排除故障隐患后方可继续下一步工序，以免影响设备使用安全及维护进程。</w:t>
      </w:r>
    </w:p>
    <w:p w14:paraId="4061A15B">
      <w:pPr>
        <w:wordWrap w:val="0"/>
        <w:topLinePunct/>
        <w:spacing w:line="400" w:lineRule="exact"/>
        <w:ind w:firstLine="420" w:firstLineChars="200"/>
        <w:textAlignment w:val="center"/>
        <w:rPr>
          <w:rFonts w:ascii="宋体" w:hAnsi="宋体" w:cs="宋体"/>
          <w:szCs w:val="21"/>
        </w:rPr>
      </w:pPr>
      <w:r>
        <w:rPr>
          <w:rFonts w:hint="eastAsia" w:ascii="宋体" w:hAnsi="宋体" w:cs="宋体"/>
          <w:szCs w:val="21"/>
        </w:rPr>
        <w:t>6.若涉及动火，登高等特殊作业需要中标人全权负责，且具备相应的资质并严格按照招标人特殊作业审批制度按规范施工。如涉及使用叉车、正面吊或堆高机等，招标人可予以配合。</w:t>
      </w:r>
    </w:p>
    <w:p w14:paraId="7C77EE35">
      <w:pPr>
        <w:wordWrap w:val="0"/>
        <w:topLinePunct/>
        <w:spacing w:line="400" w:lineRule="exact"/>
        <w:ind w:firstLine="420" w:firstLineChars="200"/>
        <w:textAlignment w:val="center"/>
        <w:rPr>
          <w:rFonts w:ascii="宋体" w:hAnsi="宋体" w:cs="宋体"/>
          <w:szCs w:val="21"/>
        </w:rPr>
      </w:pPr>
      <w:r>
        <w:rPr>
          <w:rFonts w:hint="eastAsia" w:ascii="宋体" w:hAnsi="宋体" w:cs="宋体"/>
          <w:szCs w:val="21"/>
        </w:rPr>
        <w:t>7.在以上所有项目全部完成试车正常，并通过验收后开始进入质保期。质保期至少为1年。进入质保期后，中标人需安排至少1名技术保障人员驻点乐清市区内以及时解决项目完成后磨合期间的故障，以确保招标人设备正常投入生产，驻点服务时间不少于2周。驻点期间听从招标人管理人员工作安排，积极配合日常维保工作，以达到项目顺利度过磨合期。</w:t>
      </w:r>
    </w:p>
    <w:p w14:paraId="1FFA5267">
      <w:pPr>
        <w:wordWrap w:val="0"/>
        <w:topLinePunct/>
        <w:spacing w:line="400" w:lineRule="exact"/>
        <w:ind w:firstLine="420" w:firstLineChars="200"/>
        <w:textAlignment w:val="center"/>
        <w:rPr>
          <w:rFonts w:ascii="宋体" w:hAnsi="宋体" w:cs="宋体"/>
          <w:szCs w:val="21"/>
        </w:rPr>
      </w:pPr>
      <w:r>
        <w:rPr>
          <w:rFonts w:hint="eastAsia" w:ascii="宋体" w:hAnsi="宋体" w:cs="宋体"/>
          <w:szCs w:val="21"/>
        </w:rPr>
        <w:t>8.现场施工期间，中标人维修人员必须遵守招标人各项规定，严格按规范作业，时时注意安全，期间发生的所有人身伤害均由中标人负责。</w:t>
      </w:r>
    </w:p>
    <w:p w14:paraId="613809AA">
      <w:pPr>
        <w:wordWrap w:val="0"/>
        <w:topLinePunct/>
        <w:spacing w:line="400" w:lineRule="exact"/>
        <w:ind w:firstLine="422" w:firstLineChars="200"/>
        <w:textAlignment w:val="center"/>
        <w:rPr>
          <w:rFonts w:ascii="宋体" w:hAnsi="宋体" w:cs="宋体"/>
          <w:b/>
          <w:szCs w:val="21"/>
        </w:rPr>
      </w:pPr>
      <w:r>
        <w:rPr>
          <w:rFonts w:hint="eastAsia" w:ascii="宋体" w:hAnsi="宋体" w:cs="宋体"/>
          <w:b/>
          <w:bCs/>
          <w:szCs w:val="21"/>
        </w:rPr>
        <w:t>★10.</w:t>
      </w:r>
      <w:r>
        <w:rPr>
          <w:rFonts w:hint="eastAsia" w:ascii="宋体" w:hAnsi="宋体" w:cs="宋体"/>
          <w:b/>
          <w:szCs w:val="21"/>
        </w:rPr>
        <w:t>人员要求</w:t>
      </w:r>
    </w:p>
    <w:p w14:paraId="3DD7AD34">
      <w:pPr>
        <w:wordWrap w:val="0"/>
        <w:topLinePunct/>
        <w:spacing w:line="400" w:lineRule="exact"/>
        <w:ind w:firstLine="420" w:firstLineChars="200"/>
        <w:textAlignment w:val="center"/>
        <w:rPr>
          <w:rFonts w:hint="eastAsia" w:ascii="宋体" w:hAnsi="宋体" w:cs="宋体"/>
          <w:bCs/>
          <w:szCs w:val="21"/>
        </w:rPr>
      </w:pPr>
      <w:r>
        <w:rPr>
          <w:rFonts w:hint="eastAsia" w:ascii="宋体" w:hAnsi="宋体" w:cs="宋体"/>
          <w:bCs/>
          <w:szCs w:val="21"/>
        </w:rPr>
        <w:t>①投标人至少配备专职安全员1名，项目现场至少配备兼职安全员1名（专职安全员可以兼任现场兼职安全员），并在投标文件中提供社保三年以上证明。（须提供相关部门颁发的有效的安全员证书）；</w:t>
      </w:r>
    </w:p>
    <w:p w14:paraId="161C73B1">
      <w:pPr>
        <w:wordWrap w:val="0"/>
        <w:topLinePunct/>
        <w:spacing w:line="400" w:lineRule="exact"/>
        <w:ind w:firstLine="420" w:firstLineChars="200"/>
        <w:textAlignment w:val="center"/>
        <w:rPr>
          <w:rFonts w:ascii="宋体" w:hAnsi="宋体" w:cs="宋体"/>
          <w:bCs/>
          <w:szCs w:val="21"/>
        </w:rPr>
      </w:pPr>
      <w:r>
        <w:rPr>
          <w:rFonts w:hint="eastAsia" w:ascii="宋体" w:hAnsi="宋体" w:cs="宋体"/>
          <w:bCs/>
          <w:szCs w:val="21"/>
        </w:rPr>
        <w:t>②投标人项目现场主修人员需持有相关特种作业人员证书及社保一年以上证明。（须提供相关特种作业人员证书及</w:t>
      </w:r>
      <w:r>
        <w:rPr>
          <w:rFonts w:hint="eastAsia" w:ascii="宋体" w:hAnsi="宋体" w:cs="宋体"/>
          <w:bCs/>
          <w:szCs w:val="21"/>
          <w:lang w:val="en-US" w:eastAsia="zh-CN"/>
        </w:rPr>
        <w:t>社保</w:t>
      </w:r>
      <w:r>
        <w:rPr>
          <w:rFonts w:hint="eastAsia" w:ascii="宋体" w:hAnsi="宋体" w:cs="宋体"/>
          <w:bCs/>
          <w:szCs w:val="21"/>
        </w:rPr>
        <w:t>证明材料并加盖单位公章）；</w:t>
      </w:r>
    </w:p>
    <w:p w14:paraId="5EB6A34C">
      <w:pPr>
        <w:wordWrap w:val="0"/>
        <w:topLinePunct/>
        <w:spacing w:line="400" w:lineRule="exact"/>
        <w:ind w:firstLine="420" w:firstLineChars="200"/>
        <w:textAlignment w:val="center"/>
        <w:rPr>
          <w:rFonts w:hint="eastAsia" w:ascii="宋体" w:hAnsi="宋体" w:cs="宋体"/>
          <w:bCs/>
          <w:szCs w:val="21"/>
        </w:rPr>
      </w:pPr>
      <w:r>
        <w:rPr>
          <w:rFonts w:hint="eastAsia" w:ascii="宋体" w:hAnsi="宋体" w:cs="宋体"/>
          <w:bCs/>
          <w:szCs w:val="21"/>
        </w:rPr>
        <w:t>③中标人签订合同前所有进场人员需提供社保证明及有效的工伤保险或人身意外险等保险证明至招标人处备案。（须提供承诺函并加盖单位公章）</w:t>
      </w:r>
    </w:p>
    <w:p w14:paraId="5C8F11EF">
      <w:pPr>
        <w:wordWrap w:val="0"/>
        <w:topLinePunct/>
        <w:spacing w:line="400" w:lineRule="exact"/>
        <w:ind w:firstLine="420" w:firstLineChars="200"/>
        <w:textAlignment w:val="center"/>
        <w:rPr>
          <w:rFonts w:asciiTheme="majorHAnsi" w:hAnsiTheme="majorHAnsi" w:cstheme="majorBidi"/>
          <w:b/>
          <w:bCs/>
          <w:kern w:val="28"/>
          <w:szCs w:val="21"/>
        </w:rPr>
      </w:pPr>
      <w:r>
        <w:rPr>
          <w:szCs w:val="21"/>
        </w:rPr>
        <w:br w:type="page"/>
      </w:r>
    </w:p>
    <w:p w14:paraId="77AFE659">
      <w:pPr>
        <w:pStyle w:val="23"/>
        <w:outlineLvl w:val="0"/>
      </w:pPr>
      <w:bookmarkStart w:id="7" w:name="_Toc22324"/>
      <w:r>
        <w:rPr>
          <w:rFonts w:hint="eastAsia"/>
        </w:rPr>
        <w:t>第三章  投标人须知</w:t>
      </w:r>
    </w:p>
    <w:p w14:paraId="3224CD15">
      <w:pPr>
        <w:pStyle w:val="23"/>
        <w:rPr>
          <w:b w:val="0"/>
          <w:bCs w:val="0"/>
          <w:sz w:val="24"/>
          <w:szCs w:val="24"/>
        </w:rPr>
      </w:pPr>
      <w:r>
        <w:rPr>
          <w:rFonts w:hint="eastAsia"/>
          <w:b w:val="0"/>
          <w:bCs w:val="0"/>
          <w:sz w:val="24"/>
          <w:szCs w:val="24"/>
        </w:rPr>
        <w:t>投标人须知</w:t>
      </w:r>
      <w:r>
        <w:rPr>
          <w:b w:val="0"/>
          <w:bCs w:val="0"/>
          <w:sz w:val="24"/>
          <w:szCs w:val="24"/>
        </w:rPr>
        <w:t>前附表</w:t>
      </w:r>
      <w:bookmarkEnd w:id="6"/>
      <w:bookmarkEnd w:id="7"/>
    </w:p>
    <w:tbl>
      <w:tblPr>
        <w:tblStyle w:val="30"/>
        <w:tblW w:w="9800" w:type="dxa"/>
        <w:tblInd w:w="0" w:type="dxa"/>
        <w:tblLayout w:type="fixed"/>
        <w:tblCellMar>
          <w:top w:w="0" w:type="dxa"/>
          <w:left w:w="108" w:type="dxa"/>
          <w:bottom w:w="0" w:type="dxa"/>
          <w:right w:w="108" w:type="dxa"/>
        </w:tblCellMar>
      </w:tblPr>
      <w:tblGrid>
        <w:gridCol w:w="817"/>
        <w:gridCol w:w="1701"/>
        <w:gridCol w:w="7282"/>
      </w:tblGrid>
      <w:tr w14:paraId="01F74F76">
        <w:tblPrEx>
          <w:tblCellMar>
            <w:top w:w="0" w:type="dxa"/>
            <w:left w:w="108" w:type="dxa"/>
            <w:bottom w:w="0" w:type="dxa"/>
            <w:right w:w="108" w:type="dxa"/>
          </w:tblCellMar>
        </w:tblPrEx>
        <w:trPr>
          <w:trHeight w:val="567" w:hRule="exact"/>
        </w:trPr>
        <w:tc>
          <w:tcPr>
            <w:tcW w:w="817" w:type="dxa"/>
            <w:tcBorders>
              <w:top w:val="single" w:color="auto" w:sz="4" w:space="0"/>
              <w:left w:val="single" w:color="auto" w:sz="4" w:space="0"/>
              <w:bottom w:val="single" w:color="auto" w:sz="4" w:space="0"/>
              <w:right w:val="single" w:color="auto" w:sz="4" w:space="0"/>
            </w:tcBorders>
            <w:vAlign w:val="center"/>
          </w:tcPr>
          <w:p w14:paraId="48DC7612">
            <w:pPr>
              <w:spacing w:line="360" w:lineRule="exact"/>
              <w:jc w:val="center"/>
              <w:rPr>
                <w:rFonts w:ascii="宋体" w:hAnsi="宋体" w:cs="宋体"/>
                <w:b/>
                <w:kern w:val="0"/>
                <w:szCs w:val="21"/>
              </w:rPr>
            </w:pPr>
            <w:r>
              <w:rPr>
                <w:rFonts w:hint="eastAsia" w:ascii="宋体" w:hAnsi="宋体" w:cs="宋体"/>
                <w:b/>
                <w:kern w:val="0"/>
                <w:szCs w:val="21"/>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4CAA6967">
            <w:pPr>
              <w:spacing w:line="360" w:lineRule="exact"/>
              <w:jc w:val="center"/>
              <w:rPr>
                <w:rFonts w:ascii="宋体" w:hAnsi="宋体" w:cs="宋体"/>
                <w:b/>
                <w:kern w:val="0"/>
                <w:szCs w:val="21"/>
              </w:rPr>
            </w:pPr>
            <w:r>
              <w:rPr>
                <w:rFonts w:hint="eastAsia" w:ascii="宋体" w:hAnsi="宋体" w:cs="宋体"/>
                <w:b/>
                <w:kern w:val="0"/>
                <w:szCs w:val="21"/>
              </w:rPr>
              <w:t>条款名称</w:t>
            </w:r>
          </w:p>
        </w:tc>
        <w:tc>
          <w:tcPr>
            <w:tcW w:w="7282" w:type="dxa"/>
            <w:tcBorders>
              <w:top w:val="single" w:color="auto" w:sz="4" w:space="0"/>
              <w:left w:val="single" w:color="auto" w:sz="4" w:space="0"/>
              <w:bottom w:val="single" w:color="auto" w:sz="4" w:space="0"/>
              <w:right w:val="single" w:color="auto" w:sz="4" w:space="0"/>
            </w:tcBorders>
            <w:vAlign w:val="center"/>
          </w:tcPr>
          <w:p w14:paraId="409A7E97">
            <w:pPr>
              <w:spacing w:line="360" w:lineRule="exact"/>
              <w:jc w:val="center"/>
              <w:rPr>
                <w:rFonts w:ascii="宋体" w:hAnsi="宋体" w:cs="宋体"/>
                <w:b/>
                <w:kern w:val="0"/>
                <w:szCs w:val="21"/>
              </w:rPr>
            </w:pPr>
            <w:r>
              <w:rPr>
                <w:rFonts w:hint="eastAsia" w:ascii="宋体" w:hAnsi="宋体" w:cs="宋体"/>
                <w:b/>
                <w:kern w:val="0"/>
                <w:szCs w:val="21"/>
              </w:rPr>
              <w:t>编列内容</w:t>
            </w:r>
          </w:p>
        </w:tc>
      </w:tr>
      <w:tr w14:paraId="1115D858">
        <w:tblPrEx>
          <w:tblCellMar>
            <w:top w:w="0" w:type="dxa"/>
            <w:left w:w="108" w:type="dxa"/>
            <w:bottom w:w="0" w:type="dxa"/>
            <w:right w:w="108" w:type="dxa"/>
          </w:tblCellMar>
        </w:tblPrEx>
        <w:trPr>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07B004DD">
            <w:pPr>
              <w:spacing w:line="360" w:lineRule="exact"/>
              <w:jc w:val="center"/>
              <w:rPr>
                <w:rFonts w:ascii="宋体" w:hAnsi="宋体" w:cs="宋体"/>
                <w:kern w:val="0"/>
                <w:szCs w:val="21"/>
              </w:rPr>
            </w:pPr>
            <w:r>
              <w:rPr>
                <w:rFonts w:hint="eastAsia" w:ascii="宋体" w:hAnsi="宋体" w:cs="宋体"/>
                <w:kern w:val="0"/>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14:paraId="06B73F19">
            <w:pPr>
              <w:spacing w:line="360" w:lineRule="exact"/>
              <w:jc w:val="center"/>
              <w:rPr>
                <w:rFonts w:ascii="宋体" w:hAnsi="宋体" w:cs="宋体"/>
                <w:kern w:val="0"/>
                <w:szCs w:val="21"/>
              </w:rPr>
            </w:pPr>
            <w:r>
              <w:rPr>
                <w:rFonts w:hint="eastAsia" w:ascii="宋体" w:hAnsi="宋体" w:cs="宋体"/>
                <w:kern w:val="0"/>
                <w:szCs w:val="21"/>
              </w:rPr>
              <w:t>招标人</w:t>
            </w:r>
          </w:p>
        </w:tc>
        <w:tc>
          <w:tcPr>
            <w:tcW w:w="7282" w:type="dxa"/>
            <w:tcBorders>
              <w:top w:val="single" w:color="auto" w:sz="4" w:space="0"/>
              <w:left w:val="single" w:color="auto" w:sz="4" w:space="0"/>
              <w:bottom w:val="single" w:color="auto" w:sz="4" w:space="0"/>
              <w:right w:val="single" w:color="auto" w:sz="4" w:space="0"/>
            </w:tcBorders>
            <w:vAlign w:val="center"/>
          </w:tcPr>
          <w:p w14:paraId="3EFC5E04">
            <w:pPr>
              <w:spacing w:line="360" w:lineRule="exact"/>
              <w:rPr>
                <w:rFonts w:ascii="宋体" w:hAnsi="宋体" w:cs="宋体"/>
                <w:kern w:val="0"/>
                <w:szCs w:val="21"/>
              </w:rPr>
            </w:pPr>
            <w:r>
              <w:rPr>
                <w:rFonts w:hint="eastAsia" w:ascii="宋体" w:hAnsi="宋体" w:cs="宋体"/>
                <w:kern w:val="0"/>
                <w:szCs w:val="21"/>
              </w:rPr>
              <w:t>招标人名称：温州金洋集装箱码头有限公司</w:t>
            </w:r>
          </w:p>
          <w:p w14:paraId="72AF9605">
            <w:pPr>
              <w:spacing w:line="360" w:lineRule="exact"/>
              <w:rPr>
                <w:rFonts w:ascii="宋体" w:hAnsi="宋体" w:cs="宋体"/>
                <w:kern w:val="0"/>
                <w:szCs w:val="21"/>
              </w:rPr>
            </w:pPr>
            <w:r>
              <w:rPr>
                <w:rFonts w:hint="eastAsia" w:ascii="宋体" w:hAnsi="宋体" w:cs="宋体"/>
                <w:kern w:val="0"/>
                <w:szCs w:val="21"/>
              </w:rPr>
              <w:t>联系人：郑先生</w:t>
            </w:r>
          </w:p>
          <w:p w14:paraId="551B3D91">
            <w:pPr>
              <w:spacing w:line="360" w:lineRule="exact"/>
              <w:rPr>
                <w:rFonts w:ascii="宋体" w:hAnsi="宋体" w:cs="宋体"/>
                <w:szCs w:val="21"/>
              </w:rPr>
            </w:pPr>
            <w:r>
              <w:rPr>
                <w:rFonts w:hint="eastAsia" w:ascii="宋体" w:hAnsi="宋体" w:cs="宋体"/>
                <w:kern w:val="0"/>
                <w:szCs w:val="21"/>
              </w:rPr>
              <w:t>联系方式：0577-62677821</w:t>
            </w:r>
          </w:p>
        </w:tc>
      </w:tr>
      <w:tr w14:paraId="69C151B6">
        <w:tblPrEx>
          <w:tblCellMar>
            <w:top w:w="0" w:type="dxa"/>
            <w:left w:w="108" w:type="dxa"/>
            <w:bottom w:w="0" w:type="dxa"/>
            <w:right w:w="108" w:type="dxa"/>
          </w:tblCellMar>
        </w:tblPrEx>
        <w:trPr>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0E195454">
            <w:pPr>
              <w:spacing w:line="360" w:lineRule="exact"/>
              <w:jc w:val="center"/>
              <w:rPr>
                <w:rFonts w:ascii="宋体" w:hAnsi="宋体" w:cs="宋体"/>
                <w:kern w:val="0"/>
                <w:szCs w:val="21"/>
              </w:rPr>
            </w:pPr>
            <w:r>
              <w:rPr>
                <w:rFonts w:hint="eastAsia" w:ascii="宋体" w:hAnsi="宋体" w:cs="宋体"/>
                <w:kern w:val="0"/>
                <w:szCs w:val="21"/>
              </w:rPr>
              <w:t>2</w:t>
            </w:r>
          </w:p>
        </w:tc>
        <w:tc>
          <w:tcPr>
            <w:tcW w:w="1701" w:type="dxa"/>
            <w:tcBorders>
              <w:top w:val="single" w:color="auto" w:sz="4" w:space="0"/>
              <w:left w:val="single" w:color="auto" w:sz="4" w:space="0"/>
              <w:bottom w:val="single" w:color="auto" w:sz="4" w:space="0"/>
              <w:right w:val="single" w:color="auto" w:sz="4" w:space="0"/>
            </w:tcBorders>
            <w:vAlign w:val="center"/>
          </w:tcPr>
          <w:p w14:paraId="7CC4E25E">
            <w:pPr>
              <w:spacing w:line="360" w:lineRule="exact"/>
              <w:jc w:val="center"/>
              <w:rPr>
                <w:rFonts w:ascii="宋体" w:hAnsi="宋体" w:cs="宋体"/>
                <w:kern w:val="0"/>
                <w:szCs w:val="21"/>
              </w:rPr>
            </w:pPr>
            <w:r>
              <w:rPr>
                <w:rFonts w:hint="eastAsia" w:ascii="宋体" w:hAnsi="宋体" w:cs="宋体"/>
                <w:kern w:val="0"/>
                <w:szCs w:val="21"/>
              </w:rPr>
              <w:t>招标代理机构</w:t>
            </w:r>
          </w:p>
        </w:tc>
        <w:tc>
          <w:tcPr>
            <w:tcW w:w="7282" w:type="dxa"/>
            <w:tcBorders>
              <w:top w:val="single" w:color="auto" w:sz="4" w:space="0"/>
              <w:left w:val="single" w:color="auto" w:sz="4" w:space="0"/>
              <w:bottom w:val="single" w:color="auto" w:sz="4" w:space="0"/>
              <w:right w:val="single" w:color="auto" w:sz="4" w:space="0"/>
            </w:tcBorders>
            <w:vAlign w:val="center"/>
          </w:tcPr>
          <w:p w14:paraId="282D37C5">
            <w:pPr>
              <w:spacing w:line="360" w:lineRule="exact"/>
              <w:rPr>
                <w:rFonts w:ascii="宋体" w:hAnsi="宋体" w:cs="宋体"/>
                <w:kern w:val="0"/>
                <w:szCs w:val="21"/>
              </w:rPr>
            </w:pPr>
            <w:r>
              <w:rPr>
                <w:rFonts w:hint="eastAsia" w:ascii="宋体" w:hAnsi="宋体" w:cs="宋体"/>
                <w:bCs/>
                <w:color w:val="000000"/>
                <w:kern w:val="0"/>
                <w:szCs w:val="21"/>
              </w:rPr>
              <w:t>华信咨询设计研究院有限公司</w:t>
            </w:r>
          </w:p>
        </w:tc>
      </w:tr>
      <w:tr w14:paraId="02AD5ECE">
        <w:tblPrEx>
          <w:tblCellMar>
            <w:top w:w="0" w:type="dxa"/>
            <w:left w:w="108" w:type="dxa"/>
            <w:bottom w:w="0" w:type="dxa"/>
            <w:right w:w="108" w:type="dxa"/>
          </w:tblCellMar>
        </w:tblPrEx>
        <w:trPr>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3868A875">
            <w:pPr>
              <w:spacing w:line="360" w:lineRule="exact"/>
              <w:jc w:val="center"/>
              <w:rPr>
                <w:rFonts w:ascii="宋体" w:hAnsi="宋体" w:cs="宋体"/>
                <w:kern w:val="0"/>
                <w:szCs w:val="21"/>
              </w:rPr>
            </w:pPr>
            <w:r>
              <w:rPr>
                <w:rFonts w:hint="eastAsia" w:ascii="宋体" w:hAnsi="宋体" w:cs="宋体"/>
                <w:kern w:val="0"/>
                <w:szCs w:val="21"/>
              </w:rPr>
              <w:t>3</w:t>
            </w:r>
          </w:p>
        </w:tc>
        <w:tc>
          <w:tcPr>
            <w:tcW w:w="1701" w:type="dxa"/>
            <w:tcBorders>
              <w:top w:val="single" w:color="auto" w:sz="4" w:space="0"/>
              <w:left w:val="single" w:color="auto" w:sz="4" w:space="0"/>
              <w:bottom w:val="single" w:color="auto" w:sz="4" w:space="0"/>
              <w:right w:val="single" w:color="auto" w:sz="4" w:space="0"/>
            </w:tcBorders>
            <w:vAlign w:val="center"/>
          </w:tcPr>
          <w:p w14:paraId="22135537">
            <w:pPr>
              <w:spacing w:line="360" w:lineRule="exact"/>
              <w:jc w:val="center"/>
              <w:rPr>
                <w:rFonts w:ascii="宋体" w:hAnsi="宋体" w:cs="宋体"/>
                <w:kern w:val="0"/>
                <w:szCs w:val="21"/>
              </w:rPr>
            </w:pPr>
            <w:r>
              <w:rPr>
                <w:rFonts w:hint="eastAsia" w:ascii="宋体" w:hAnsi="宋体" w:cs="宋体"/>
                <w:kern w:val="0"/>
                <w:szCs w:val="21"/>
              </w:rPr>
              <w:t>项目名称</w:t>
            </w:r>
          </w:p>
        </w:tc>
        <w:tc>
          <w:tcPr>
            <w:tcW w:w="7282" w:type="dxa"/>
            <w:tcBorders>
              <w:top w:val="single" w:color="auto" w:sz="4" w:space="0"/>
              <w:left w:val="single" w:color="auto" w:sz="4" w:space="0"/>
              <w:bottom w:val="single" w:color="auto" w:sz="4" w:space="0"/>
              <w:right w:val="single" w:color="auto" w:sz="4" w:space="0"/>
            </w:tcBorders>
            <w:vAlign w:val="center"/>
          </w:tcPr>
          <w:p w14:paraId="5AB8E81C">
            <w:pPr>
              <w:spacing w:line="360" w:lineRule="exact"/>
              <w:rPr>
                <w:rFonts w:ascii="宋体" w:hAnsi="宋体" w:cs="宋体"/>
                <w:kern w:val="0"/>
                <w:szCs w:val="21"/>
              </w:rPr>
            </w:pPr>
            <w:r>
              <w:rPr>
                <w:rFonts w:hint="eastAsia" w:ascii="宋体" w:hAnsi="宋体" w:cs="宋体"/>
                <w:kern w:val="0"/>
                <w:szCs w:val="21"/>
              </w:rPr>
              <w:t>温州金洋集装箱码头有限公司正面吊堆高机整车油管电控采购</w:t>
            </w:r>
          </w:p>
        </w:tc>
      </w:tr>
      <w:tr w14:paraId="146EB795">
        <w:tblPrEx>
          <w:tblCellMar>
            <w:top w:w="0" w:type="dxa"/>
            <w:left w:w="108" w:type="dxa"/>
            <w:bottom w:w="0" w:type="dxa"/>
            <w:right w:w="108" w:type="dxa"/>
          </w:tblCellMar>
        </w:tblPrEx>
        <w:trPr>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501AB623">
            <w:pPr>
              <w:spacing w:line="360" w:lineRule="exact"/>
              <w:jc w:val="center"/>
              <w:rPr>
                <w:rFonts w:ascii="宋体" w:hAnsi="宋体" w:cs="宋体"/>
                <w:kern w:val="0"/>
                <w:szCs w:val="21"/>
              </w:rPr>
            </w:pPr>
            <w:r>
              <w:rPr>
                <w:rFonts w:hint="eastAsia" w:ascii="宋体" w:hAnsi="宋体" w:cs="宋体"/>
                <w:kern w:val="0"/>
                <w:szCs w:val="21"/>
              </w:rPr>
              <w:t>4</w:t>
            </w:r>
          </w:p>
        </w:tc>
        <w:tc>
          <w:tcPr>
            <w:tcW w:w="1701" w:type="dxa"/>
            <w:tcBorders>
              <w:top w:val="single" w:color="auto" w:sz="4" w:space="0"/>
              <w:left w:val="single" w:color="auto" w:sz="4" w:space="0"/>
              <w:bottom w:val="single" w:color="auto" w:sz="4" w:space="0"/>
              <w:right w:val="single" w:color="auto" w:sz="4" w:space="0"/>
            </w:tcBorders>
            <w:vAlign w:val="center"/>
          </w:tcPr>
          <w:p w14:paraId="2BCA4A7D">
            <w:pPr>
              <w:spacing w:line="360" w:lineRule="exact"/>
              <w:jc w:val="center"/>
              <w:rPr>
                <w:rFonts w:ascii="宋体" w:hAnsi="宋体" w:cs="宋体"/>
                <w:kern w:val="0"/>
                <w:szCs w:val="21"/>
              </w:rPr>
            </w:pPr>
            <w:r>
              <w:rPr>
                <w:rFonts w:hint="eastAsia" w:ascii="宋体" w:hAnsi="宋体" w:cs="宋体"/>
                <w:kern w:val="0"/>
                <w:szCs w:val="21"/>
              </w:rPr>
              <w:t>招标内容</w:t>
            </w:r>
          </w:p>
        </w:tc>
        <w:tc>
          <w:tcPr>
            <w:tcW w:w="7282" w:type="dxa"/>
            <w:tcBorders>
              <w:top w:val="single" w:color="auto" w:sz="4" w:space="0"/>
              <w:left w:val="single" w:color="auto" w:sz="4" w:space="0"/>
              <w:bottom w:val="single" w:color="auto" w:sz="4" w:space="0"/>
              <w:right w:val="single" w:color="auto" w:sz="4" w:space="0"/>
            </w:tcBorders>
            <w:vAlign w:val="center"/>
          </w:tcPr>
          <w:p w14:paraId="0A986BDD">
            <w:pPr>
              <w:spacing w:line="360" w:lineRule="exact"/>
              <w:rPr>
                <w:rFonts w:ascii="宋体" w:hAnsi="宋体" w:cs="宋体"/>
                <w:color w:val="000000"/>
                <w:szCs w:val="21"/>
              </w:rPr>
            </w:pPr>
            <w:r>
              <w:rPr>
                <w:rFonts w:hint="eastAsia" w:ascii="宋体" w:hAnsi="宋体" w:cs="宋体"/>
                <w:kern w:val="0"/>
                <w:szCs w:val="21"/>
              </w:rPr>
              <w:t>本项目为温州金洋集装箱码头有限公司公开招标项目，采购一批正面吊、堆高机油管及电控配件，含拆装、整车调试及验收。具体清单及要求见招标文件第二章招标需求。</w:t>
            </w:r>
          </w:p>
        </w:tc>
      </w:tr>
      <w:tr w14:paraId="74DDA18C">
        <w:tblPrEx>
          <w:tblCellMar>
            <w:top w:w="0" w:type="dxa"/>
            <w:left w:w="108" w:type="dxa"/>
            <w:bottom w:w="0" w:type="dxa"/>
            <w:right w:w="108" w:type="dxa"/>
          </w:tblCellMar>
        </w:tblPrEx>
        <w:trPr>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76858EBD">
            <w:pPr>
              <w:spacing w:line="360" w:lineRule="exact"/>
              <w:jc w:val="center"/>
              <w:rPr>
                <w:rFonts w:ascii="宋体" w:hAnsi="宋体" w:cs="宋体"/>
                <w:kern w:val="0"/>
                <w:szCs w:val="21"/>
              </w:rPr>
            </w:pPr>
            <w:r>
              <w:rPr>
                <w:rFonts w:hint="eastAsia" w:ascii="宋体" w:hAnsi="宋体" w:cs="宋体"/>
                <w:kern w:val="0"/>
                <w:szCs w:val="21"/>
              </w:rPr>
              <w:t>5</w:t>
            </w:r>
          </w:p>
        </w:tc>
        <w:tc>
          <w:tcPr>
            <w:tcW w:w="1701" w:type="dxa"/>
            <w:tcBorders>
              <w:top w:val="single" w:color="auto" w:sz="4" w:space="0"/>
              <w:left w:val="single" w:color="auto" w:sz="4" w:space="0"/>
              <w:bottom w:val="single" w:color="auto" w:sz="4" w:space="0"/>
              <w:right w:val="single" w:color="auto" w:sz="4" w:space="0"/>
            </w:tcBorders>
            <w:vAlign w:val="center"/>
          </w:tcPr>
          <w:p w14:paraId="7CC1F107">
            <w:pPr>
              <w:widowControl/>
              <w:spacing w:line="360" w:lineRule="exact"/>
              <w:jc w:val="center"/>
              <w:rPr>
                <w:rFonts w:ascii="宋体" w:hAnsi="宋体" w:cs="宋体"/>
                <w:kern w:val="0"/>
                <w:szCs w:val="21"/>
              </w:rPr>
            </w:pPr>
            <w:r>
              <w:rPr>
                <w:rFonts w:hint="eastAsia" w:ascii="宋体" w:hAnsi="宋体" w:cs="宋体"/>
                <w:b/>
                <w:szCs w:val="21"/>
              </w:rPr>
              <w:t>★</w:t>
            </w:r>
            <w:r>
              <w:rPr>
                <w:rFonts w:hint="eastAsia" w:ascii="宋体" w:hAnsi="宋体" w:cs="宋体"/>
                <w:kern w:val="0"/>
                <w:szCs w:val="21"/>
              </w:rPr>
              <w:t>项目最高限价</w:t>
            </w:r>
          </w:p>
        </w:tc>
        <w:tc>
          <w:tcPr>
            <w:tcW w:w="7282" w:type="dxa"/>
            <w:tcBorders>
              <w:top w:val="single" w:color="auto" w:sz="4" w:space="0"/>
              <w:left w:val="single" w:color="auto" w:sz="4" w:space="0"/>
              <w:bottom w:val="single" w:color="auto" w:sz="4" w:space="0"/>
              <w:right w:val="single" w:color="auto" w:sz="4" w:space="0"/>
            </w:tcBorders>
            <w:vAlign w:val="center"/>
          </w:tcPr>
          <w:p w14:paraId="374889DD">
            <w:pPr>
              <w:widowControl/>
              <w:spacing w:line="360" w:lineRule="exact"/>
              <w:jc w:val="left"/>
              <w:rPr>
                <w:rFonts w:ascii="宋体" w:hAnsi="宋体" w:cs="宋体"/>
                <w:color w:val="000000"/>
                <w:szCs w:val="21"/>
              </w:rPr>
            </w:pPr>
            <w:r>
              <w:rPr>
                <w:rFonts w:hint="eastAsia" w:ascii="宋体" w:hAnsi="宋体" w:cs="宋体"/>
                <w:kern w:val="0"/>
                <w:szCs w:val="21"/>
              </w:rPr>
              <w:t>25.62</w:t>
            </w:r>
            <w:r>
              <w:rPr>
                <w:rFonts w:hint="eastAsia" w:ascii="宋体" w:hAnsi="宋体" w:cs="宋体"/>
                <w:kern w:val="0"/>
                <w:szCs w:val="21"/>
                <w:lang w:val="zh-CN"/>
              </w:rPr>
              <w:t>万元（人民币）</w:t>
            </w:r>
            <w:r>
              <w:rPr>
                <w:rFonts w:hint="eastAsia" w:ascii="宋体" w:hAnsi="宋体" w:cs="宋体"/>
                <w:kern w:val="0"/>
                <w:szCs w:val="21"/>
              </w:rPr>
              <w:t>。</w:t>
            </w:r>
          </w:p>
        </w:tc>
      </w:tr>
      <w:tr w14:paraId="49CDB1B0">
        <w:tblPrEx>
          <w:tblCellMar>
            <w:top w:w="0" w:type="dxa"/>
            <w:left w:w="108" w:type="dxa"/>
            <w:bottom w:w="0" w:type="dxa"/>
            <w:right w:w="108" w:type="dxa"/>
          </w:tblCellMar>
        </w:tblPrEx>
        <w:trPr>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758B75E3">
            <w:pPr>
              <w:spacing w:line="360" w:lineRule="exact"/>
              <w:jc w:val="center"/>
              <w:rPr>
                <w:rFonts w:ascii="宋体" w:hAnsi="宋体" w:cs="宋体"/>
                <w:kern w:val="0"/>
                <w:szCs w:val="21"/>
              </w:rPr>
            </w:pPr>
            <w:r>
              <w:rPr>
                <w:rFonts w:hint="eastAsia" w:ascii="宋体" w:hAnsi="宋体" w:cs="宋体"/>
                <w:kern w:val="0"/>
                <w:szCs w:val="21"/>
              </w:rPr>
              <w:t>6</w:t>
            </w:r>
          </w:p>
        </w:tc>
        <w:tc>
          <w:tcPr>
            <w:tcW w:w="1701" w:type="dxa"/>
            <w:tcBorders>
              <w:top w:val="single" w:color="auto" w:sz="4" w:space="0"/>
              <w:left w:val="single" w:color="auto" w:sz="4" w:space="0"/>
              <w:bottom w:val="single" w:color="auto" w:sz="4" w:space="0"/>
              <w:right w:val="single" w:color="auto" w:sz="4" w:space="0"/>
            </w:tcBorders>
            <w:vAlign w:val="center"/>
          </w:tcPr>
          <w:p w14:paraId="02367364">
            <w:pPr>
              <w:widowControl/>
              <w:spacing w:line="360" w:lineRule="exact"/>
              <w:jc w:val="center"/>
              <w:rPr>
                <w:rFonts w:ascii="宋体" w:hAnsi="宋体" w:cs="宋体"/>
                <w:kern w:val="0"/>
                <w:szCs w:val="21"/>
              </w:rPr>
            </w:pPr>
            <w:r>
              <w:rPr>
                <w:rFonts w:hint="eastAsia" w:ascii="宋体" w:hAnsi="宋体" w:cs="宋体"/>
                <w:kern w:val="0"/>
                <w:szCs w:val="21"/>
              </w:rPr>
              <w:t>交货期</w:t>
            </w:r>
          </w:p>
        </w:tc>
        <w:tc>
          <w:tcPr>
            <w:tcW w:w="7282" w:type="dxa"/>
            <w:tcBorders>
              <w:top w:val="single" w:color="auto" w:sz="4" w:space="0"/>
              <w:left w:val="single" w:color="auto" w:sz="4" w:space="0"/>
              <w:bottom w:val="single" w:color="auto" w:sz="4" w:space="0"/>
              <w:right w:val="single" w:color="auto" w:sz="4" w:space="0"/>
            </w:tcBorders>
            <w:vAlign w:val="center"/>
          </w:tcPr>
          <w:p w14:paraId="7DF5626B">
            <w:pPr>
              <w:widowControl/>
              <w:spacing w:line="360" w:lineRule="exact"/>
              <w:jc w:val="left"/>
              <w:rPr>
                <w:rFonts w:ascii="宋体" w:hAnsi="宋体" w:cs="宋体"/>
                <w:kern w:val="0"/>
                <w:szCs w:val="21"/>
              </w:rPr>
            </w:pPr>
            <w:r>
              <w:rPr>
                <w:rFonts w:hint="eastAsia" w:ascii="宋体" w:hAnsi="宋体" w:cs="宋体"/>
                <w:color w:val="000000"/>
                <w:szCs w:val="21"/>
              </w:rPr>
              <w:t>本合同签订后</w:t>
            </w:r>
            <w:r>
              <w:rPr>
                <w:rFonts w:hint="eastAsia" w:ascii="宋体" w:hAnsi="宋体" w:cs="宋体"/>
                <w:color w:val="000000"/>
                <w:szCs w:val="21"/>
                <w:u w:val="single"/>
              </w:rPr>
              <w:t>120</w:t>
            </w:r>
            <w:r>
              <w:rPr>
                <w:rFonts w:hint="eastAsia" w:ascii="宋体" w:hAnsi="宋体" w:cs="宋体"/>
                <w:color w:val="000000"/>
                <w:szCs w:val="21"/>
              </w:rPr>
              <w:t>个日历天内完成交货，含拆装、整车调试及验收。</w:t>
            </w:r>
          </w:p>
        </w:tc>
      </w:tr>
      <w:tr w14:paraId="5607A19D">
        <w:tblPrEx>
          <w:tblCellMar>
            <w:top w:w="0" w:type="dxa"/>
            <w:left w:w="108" w:type="dxa"/>
            <w:bottom w:w="0" w:type="dxa"/>
            <w:right w:w="108" w:type="dxa"/>
          </w:tblCellMar>
        </w:tblPrEx>
        <w:trPr>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73267F6E">
            <w:pPr>
              <w:spacing w:line="360" w:lineRule="exact"/>
              <w:jc w:val="center"/>
              <w:rPr>
                <w:rFonts w:ascii="宋体" w:hAnsi="宋体" w:cs="宋体"/>
                <w:kern w:val="0"/>
                <w:szCs w:val="21"/>
              </w:rPr>
            </w:pPr>
            <w:r>
              <w:rPr>
                <w:rFonts w:hint="eastAsia" w:ascii="宋体" w:hAnsi="宋体" w:cs="宋体"/>
                <w:kern w:val="0"/>
                <w:szCs w:val="21"/>
              </w:rPr>
              <w:t>7</w:t>
            </w:r>
          </w:p>
        </w:tc>
        <w:tc>
          <w:tcPr>
            <w:tcW w:w="1701" w:type="dxa"/>
            <w:tcBorders>
              <w:top w:val="single" w:color="auto" w:sz="4" w:space="0"/>
              <w:left w:val="single" w:color="auto" w:sz="4" w:space="0"/>
              <w:bottom w:val="single" w:color="auto" w:sz="4" w:space="0"/>
              <w:right w:val="single" w:color="auto" w:sz="4" w:space="0"/>
            </w:tcBorders>
            <w:vAlign w:val="center"/>
          </w:tcPr>
          <w:p w14:paraId="26F39EA4">
            <w:pPr>
              <w:widowControl/>
              <w:spacing w:line="360" w:lineRule="exact"/>
              <w:jc w:val="center"/>
              <w:rPr>
                <w:rFonts w:ascii="宋体" w:hAnsi="宋体" w:cs="宋体"/>
                <w:kern w:val="0"/>
                <w:szCs w:val="21"/>
              </w:rPr>
            </w:pPr>
            <w:r>
              <w:rPr>
                <w:rFonts w:hint="eastAsia" w:ascii="宋体" w:hAnsi="宋体" w:cs="宋体"/>
                <w:kern w:val="0"/>
                <w:szCs w:val="21"/>
              </w:rPr>
              <w:t>质量保证期</w:t>
            </w:r>
          </w:p>
        </w:tc>
        <w:tc>
          <w:tcPr>
            <w:tcW w:w="7282" w:type="dxa"/>
            <w:tcBorders>
              <w:top w:val="single" w:color="auto" w:sz="4" w:space="0"/>
              <w:left w:val="single" w:color="auto" w:sz="4" w:space="0"/>
              <w:bottom w:val="single" w:color="auto" w:sz="4" w:space="0"/>
              <w:right w:val="single" w:color="auto" w:sz="4" w:space="0"/>
            </w:tcBorders>
            <w:vAlign w:val="center"/>
          </w:tcPr>
          <w:p w14:paraId="6B19C0D5">
            <w:pPr>
              <w:widowControl/>
              <w:spacing w:line="360" w:lineRule="exact"/>
              <w:jc w:val="left"/>
              <w:rPr>
                <w:rFonts w:ascii="宋体" w:hAnsi="宋体" w:cs="宋体"/>
                <w:kern w:val="0"/>
                <w:szCs w:val="21"/>
              </w:rPr>
            </w:pPr>
            <w:r>
              <w:rPr>
                <w:rFonts w:hint="eastAsia" w:ascii="宋体" w:hAnsi="宋体" w:cs="宋体"/>
                <w:szCs w:val="21"/>
              </w:rPr>
              <w:t>以最后一台设备安装调试并通过验收合格之日起算不少于12个月</w:t>
            </w:r>
          </w:p>
        </w:tc>
      </w:tr>
      <w:tr w14:paraId="656AF9E8">
        <w:tblPrEx>
          <w:tblCellMar>
            <w:top w:w="0" w:type="dxa"/>
            <w:left w:w="108" w:type="dxa"/>
            <w:bottom w:w="0" w:type="dxa"/>
            <w:right w:w="108" w:type="dxa"/>
          </w:tblCellMar>
        </w:tblPrEx>
        <w:trPr>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7DCFF626">
            <w:pPr>
              <w:spacing w:line="360" w:lineRule="exact"/>
              <w:jc w:val="center"/>
              <w:rPr>
                <w:rFonts w:ascii="宋体" w:hAnsi="宋体" w:cs="宋体"/>
                <w:kern w:val="0"/>
                <w:szCs w:val="21"/>
              </w:rPr>
            </w:pPr>
            <w:r>
              <w:rPr>
                <w:rFonts w:hint="eastAsia" w:ascii="宋体" w:hAnsi="宋体" w:cs="宋体"/>
                <w:kern w:val="0"/>
                <w:szCs w:val="21"/>
              </w:rPr>
              <w:t>8</w:t>
            </w:r>
          </w:p>
        </w:tc>
        <w:tc>
          <w:tcPr>
            <w:tcW w:w="1701" w:type="dxa"/>
            <w:tcBorders>
              <w:top w:val="single" w:color="auto" w:sz="4" w:space="0"/>
              <w:left w:val="single" w:color="auto" w:sz="4" w:space="0"/>
              <w:bottom w:val="single" w:color="auto" w:sz="4" w:space="0"/>
              <w:right w:val="single" w:color="auto" w:sz="4" w:space="0"/>
            </w:tcBorders>
            <w:vAlign w:val="center"/>
          </w:tcPr>
          <w:p w14:paraId="2E230226">
            <w:pPr>
              <w:spacing w:line="360" w:lineRule="exact"/>
              <w:jc w:val="center"/>
              <w:rPr>
                <w:rFonts w:ascii="宋体" w:hAnsi="宋体" w:cs="宋体"/>
                <w:b/>
                <w:kern w:val="0"/>
                <w:szCs w:val="21"/>
              </w:rPr>
            </w:pPr>
            <w:r>
              <w:rPr>
                <w:rFonts w:hint="eastAsia" w:ascii="宋体" w:hAnsi="宋体" w:cs="宋体"/>
                <w:b/>
                <w:color w:val="000000"/>
                <w:szCs w:val="21"/>
              </w:rPr>
              <w:t>★</w:t>
            </w:r>
            <w:r>
              <w:rPr>
                <w:rFonts w:hint="eastAsia" w:ascii="宋体" w:hAnsi="宋体" w:cs="宋体"/>
                <w:b/>
                <w:kern w:val="0"/>
                <w:szCs w:val="21"/>
              </w:rPr>
              <w:t>投标人资格</w:t>
            </w:r>
          </w:p>
          <w:p w14:paraId="1016267A">
            <w:pPr>
              <w:spacing w:line="360" w:lineRule="exact"/>
              <w:jc w:val="center"/>
              <w:rPr>
                <w:rFonts w:ascii="宋体" w:hAnsi="宋体" w:cs="宋体"/>
                <w:kern w:val="0"/>
                <w:szCs w:val="21"/>
              </w:rPr>
            </w:pPr>
            <w:r>
              <w:rPr>
                <w:rFonts w:hint="eastAsia" w:ascii="宋体" w:hAnsi="宋体" w:cs="宋体"/>
                <w:b/>
                <w:kern w:val="0"/>
                <w:szCs w:val="21"/>
              </w:rPr>
              <w:t>要求</w:t>
            </w:r>
          </w:p>
        </w:tc>
        <w:tc>
          <w:tcPr>
            <w:tcW w:w="7282" w:type="dxa"/>
            <w:tcBorders>
              <w:top w:val="single" w:color="auto" w:sz="4" w:space="0"/>
              <w:left w:val="single" w:color="auto" w:sz="4" w:space="0"/>
              <w:bottom w:val="single" w:color="auto" w:sz="4" w:space="0"/>
              <w:right w:val="single" w:color="auto" w:sz="4" w:space="0"/>
            </w:tcBorders>
            <w:vAlign w:val="center"/>
          </w:tcPr>
          <w:p w14:paraId="3CCED26A">
            <w:pPr>
              <w:spacing w:line="360" w:lineRule="exact"/>
              <w:rPr>
                <w:rFonts w:ascii="宋体" w:hAnsi="宋体" w:cs="宋体"/>
                <w:bCs/>
                <w:kern w:val="0"/>
                <w:szCs w:val="21"/>
              </w:rPr>
            </w:pPr>
            <w:r>
              <w:rPr>
                <w:rFonts w:hint="eastAsia" w:ascii="宋体" w:hAnsi="宋体" w:cs="宋体"/>
                <w:color w:val="000000"/>
                <w:szCs w:val="21"/>
              </w:rPr>
              <w:t>详见招标公告</w:t>
            </w:r>
          </w:p>
        </w:tc>
      </w:tr>
      <w:tr w14:paraId="7F96A540">
        <w:tblPrEx>
          <w:tblCellMar>
            <w:top w:w="0" w:type="dxa"/>
            <w:left w:w="108" w:type="dxa"/>
            <w:bottom w:w="0" w:type="dxa"/>
            <w:right w:w="108" w:type="dxa"/>
          </w:tblCellMar>
        </w:tblPrEx>
        <w:trPr>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54022B79">
            <w:pPr>
              <w:spacing w:line="360" w:lineRule="exact"/>
              <w:jc w:val="center"/>
              <w:rPr>
                <w:rFonts w:ascii="宋体" w:hAnsi="宋体" w:cs="宋体"/>
                <w:kern w:val="0"/>
                <w:szCs w:val="21"/>
              </w:rPr>
            </w:pPr>
            <w:r>
              <w:rPr>
                <w:rFonts w:hint="eastAsia" w:ascii="宋体" w:hAnsi="宋体" w:cs="宋体"/>
                <w:kern w:val="0"/>
                <w:szCs w:val="21"/>
              </w:rPr>
              <w:t>9</w:t>
            </w:r>
          </w:p>
        </w:tc>
        <w:tc>
          <w:tcPr>
            <w:tcW w:w="1701" w:type="dxa"/>
            <w:tcBorders>
              <w:top w:val="single" w:color="auto" w:sz="4" w:space="0"/>
              <w:left w:val="single" w:color="auto" w:sz="4" w:space="0"/>
              <w:bottom w:val="single" w:color="auto" w:sz="4" w:space="0"/>
              <w:right w:val="single" w:color="auto" w:sz="4" w:space="0"/>
            </w:tcBorders>
            <w:vAlign w:val="center"/>
          </w:tcPr>
          <w:p w14:paraId="724A93E6">
            <w:pPr>
              <w:spacing w:line="360" w:lineRule="exact"/>
              <w:jc w:val="center"/>
              <w:rPr>
                <w:rFonts w:ascii="宋体" w:hAnsi="宋体" w:cs="宋体"/>
                <w:kern w:val="0"/>
                <w:szCs w:val="21"/>
              </w:rPr>
            </w:pPr>
            <w:r>
              <w:rPr>
                <w:rFonts w:hint="eastAsia" w:ascii="宋体" w:hAnsi="宋体" w:cs="宋体"/>
                <w:kern w:val="0"/>
                <w:szCs w:val="21"/>
              </w:rPr>
              <w:t>是否接受联合体投标</w:t>
            </w:r>
          </w:p>
        </w:tc>
        <w:tc>
          <w:tcPr>
            <w:tcW w:w="7282" w:type="dxa"/>
            <w:tcBorders>
              <w:top w:val="single" w:color="auto" w:sz="4" w:space="0"/>
              <w:left w:val="single" w:color="auto" w:sz="4" w:space="0"/>
              <w:bottom w:val="single" w:color="auto" w:sz="4" w:space="0"/>
              <w:right w:val="single" w:color="auto" w:sz="4" w:space="0"/>
            </w:tcBorders>
            <w:vAlign w:val="center"/>
          </w:tcPr>
          <w:p w14:paraId="3218E1AE">
            <w:pPr>
              <w:spacing w:line="360" w:lineRule="exact"/>
              <w:rPr>
                <w:rFonts w:ascii="宋体" w:hAnsi="宋体" w:cs="宋体"/>
                <w:kern w:val="0"/>
                <w:szCs w:val="21"/>
              </w:rPr>
            </w:pPr>
            <w:r>
              <w:rPr>
                <w:rFonts w:hint="eastAsia" w:ascii="宋体" w:hAnsi="宋体" w:cs="宋体"/>
                <w:b/>
                <w:snapToGrid w:val="0"/>
                <w:szCs w:val="21"/>
              </w:rPr>
              <w:sym w:font="Wingdings" w:char="F0FE"/>
            </w:r>
            <w:r>
              <w:rPr>
                <w:rFonts w:hint="eastAsia" w:ascii="宋体" w:hAnsi="宋体" w:cs="宋体"/>
                <w:kern w:val="0"/>
                <w:szCs w:val="21"/>
              </w:rPr>
              <w:t>不接受</w:t>
            </w:r>
          </w:p>
        </w:tc>
      </w:tr>
      <w:tr w14:paraId="1D375A7B">
        <w:tblPrEx>
          <w:tblCellMar>
            <w:top w:w="0" w:type="dxa"/>
            <w:left w:w="108" w:type="dxa"/>
            <w:bottom w:w="0" w:type="dxa"/>
            <w:right w:w="108" w:type="dxa"/>
          </w:tblCellMar>
        </w:tblPrEx>
        <w:trPr>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514E8EAC">
            <w:pPr>
              <w:spacing w:line="360" w:lineRule="exact"/>
              <w:jc w:val="center"/>
              <w:rPr>
                <w:rFonts w:ascii="宋体" w:hAnsi="宋体" w:cs="宋体"/>
                <w:kern w:val="0"/>
                <w:szCs w:val="21"/>
              </w:rPr>
            </w:pPr>
            <w:r>
              <w:rPr>
                <w:rFonts w:hint="eastAsia" w:ascii="宋体" w:hAnsi="宋体" w:cs="宋体"/>
                <w:kern w:val="0"/>
                <w:szCs w:val="21"/>
              </w:rPr>
              <w:t>10</w:t>
            </w:r>
          </w:p>
        </w:tc>
        <w:tc>
          <w:tcPr>
            <w:tcW w:w="1701" w:type="dxa"/>
            <w:tcBorders>
              <w:top w:val="single" w:color="auto" w:sz="4" w:space="0"/>
              <w:left w:val="single" w:color="auto" w:sz="4" w:space="0"/>
              <w:bottom w:val="single" w:color="auto" w:sz="4" w:space="0"/>
              <w:right w:val="single" w:color="auto" w:sz="4" w:space="0"/>
            </w:tcBorders>
            <w:vAlign w:val="center"/>
          </w:tcPr>
          <w:p w14:paraId="4DC4313A">
            <w:pPr>
              <w:spacing w:line="360" w:lineRule="exact"/>
              <w:jc w:val="center"/>
              <w:rPr>
                <w:rFonts w:ascii="宋体" w:hAnsi="宋体" w:cs="宋体"/>
                <w:kern w:val="0"/>
                <w:szCs w:val="21"/>
              </w:rPr>
            </w:pPr>
            <w:r>
              <w:rPr>
                <w:rFonts w:hint="eastAsia" w:ascii="宋体" w:hAnsi="宋体" w:cs="宋体"/>
                <w:kern w:val="0"/>
                <w:szCs w:val="21"/>
              </w:rPr>
              <w:t>踏勘现场</w:t>
            </w:r>
          </w:p>
        </w:tc>
        <w:tc>
          <w:tcPr>
            <w:tcW w:w="7282" w:type="dxa"/>
            <w:tcBorders>
              <w:top w:val="single" w:color="auto" w:sz="4" w:space="0"/>
              <w:left w:val="single" w:color="auto" w:sz="4" w:space="0"/>
              <w:bottom w:val="single" w:color="auto" w:sz="4" w:space="0"/>
              <w:right w:val="single" w:color="auto" w:sz="4" w:space="0"/>
            </w:tcBorders>
            <w:vAlign w:val="center"/>
          </w:tcPr>
          <w:p w14:paraId="7AA1689D">
            <w:pPr>
              <w:spacing w:line="360" w:lineRule="exact"/>
              <w:rPr>
                <w:rFonts w:ascii="宋体" w:hAnsi="宋体" w:cs="宋体"/>
                <w:kern w:val="0"/>
                <w:szCs w:val="21"/>
              </w:rPr>
            </w:pPr>
            <w:r>
              <w:rPr>
                <w:rFonts w:hint="eastAsia" w:ascii="宋体" w:hAnsi="宋体" w:cs="宋体"/>
                <w:b/>
                <w:snapToGrid w:val="0"/>
                <w:szCs w:val="21"/>
              </w:rPr>
              <w:sym w:font="Wingdings" w:char="F0FE"/>
            </w:r>
            <w:r>
              <w:rPr>
                <w:rFonts w:hint="eastAsia" w:ascii="宋体" w:hAnsi="宋体" w:cs="宋体"/>
                <w:kern w:val="0"/>
                <w:szCs w:val="21"/>
              </w:rPr>
              <w:t>不组织，自行前往现场进行勘察</w:t>
            </w:r>
          </w:p>
        </w:tc>
      </w:tr>
      <w:tr w14:paraId="5F080C0D">
        <w:tblPrEx>
          <w:tblCellMar>
            <w:top w:w="0" w:type="dxa"/>
            <w:left w:w="108" w:type="dxa"/>
            <w:bottom w:w="0" w:type="dxa"/>
            <w:right w:w="108" w:type="dxa"/>
          </w:tblCellMar>
        </w:tblPrEx>
        <w:trPr>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6F96D581">
            <w:pPr>
              <w:spacing w:line="360" w:lineRule="exact"/>
              <w:jc w:val="center"/>
              <w:rPr>
                <w:rFonts w:ascii="宋体" w:hAnsi="宋体" w:cs="宋体"/>
                <w:kern w:val="0"/>
                <w:szCs w:val="21"/>
              </w:rPr>
            </w:pPr>
            <w:r>
              <w:rPr>
                <w:rFonts w:hint="eastAsia" w:ascii="宋体" w:hAnsi="宋体" w:cs="宋体"/>
                <w:kern w:val="0"/>
                <w:szCs w:val="21"/>
              </w:rPr>
              <w:t>11</w:t>
            </w:r>
          </w:p>
        </w:tc>
        <w:tc>
          <w:tcPr>
            <w:tcW w:w="1701" w:type="dxa"/>
            <w:tcBorders>
              <w:top w:val="single" w:color="auto" w:sz="4" w:space="0"/>
              <w:left w:val="single" w:color="auto" w:sz="4" w:space="0"/>
              <w:bottom w:val="single" w:color="auto" w:sz="4" w:space="0"/>
              <w:right w:val="single" w:color="auto" w:sz="4" w:space="0"/>
            </w:tcBorders>
            <w:vAlign w:val="center"/>
          </w:tcPr>
          <w:p w14:paraId="0889B83E">
            <w:pPr>
              <w:spacing w:line="360" w:lineRule="exact"/>
              <w:jc w:val="center"/>
              <w:rPr>
                <w:rFonts w:ascii="宋体" w:hAnsi="宋体" w:cs="宋体"/>
                <w:kern w:val="0"/>
                <w:szCs w:val="21"/>
              </w:rPr>
            </w:pPr>
            <w:r>
              <w:rPr>
                <w:rFonts w:hint="eastAsia" w:ascii="宋体" w:hAnsi="宋体" w:cs="宋体"/>
                <w:kern w:val="0"/>
                <w:szCs w:val="21"/>
              </w:rPr>
              <w:t>投标预备会</w:t>
            </w:r>
          </w:p>
        </w:tc>
        <w:tc>
          <w:tcPr>
            <w:tcW w:w="7282" w:type="dxa"/>
            <w:tcBorders>
              <w:top w:val="single" w:color="auto" w:sz="4" w:space="0"/>
              <w:left w:val="single" w:color="auto" w:sz="4" w:space="0"/>
              <w:bottom w:val="single" w:color="auto" w:sz="4" w:space="0"/>
              <w:right w:val="single" w:color="auto" w:sz="4" w:space="0"/>
            </w:tcBorders>
            <w:vAlign w:val="center"/>
          </w:tcPr>
          <w:p w14:paraId="266DD819">
            <w:pPr>
              <w:spacing w:line="360" w:lineRule="exact"/>
              <w:rPr>
                <w:rFonts w:ascii="宋体" w:hAnsi="宋体" w:cs="宋体"/>
                <w:kern w:val="0"/>
                <w:szCs w:val="21"/>
              </w:rPr>
            </w:pPr>
            <w:r>
              <w:rPr>
                <w:rFonts w:hint="eastAsia" w:ascii="宋体" w:hAnsi="宋体" w:cs="宋体"/>
                <w:b/>
                <w:snapToGrid w:val="0"/>
                <w:szCs w:val="21"/>
              </w:rPr>
              <w:sym w:font="Wingdings" w:char="F0FE"/>
            </w:r>
            <w:r>
              <w:rPr>
                <w:rFonts w:hint="eastAsia" w:ascii="宋体" w:hAnsi="宋体" w:cs="宋体"/>
                <w:kern w:val="0"/>
                <w:szCs w:val="21"/>
              </w:rPr>
              <w:t>不召开</w:t>
            </w:r>
          </w:p>
        </w:tc>
      </w:tr>
      <w:tr w14:paraId="79626462">
        <w:tblPrEx>
          <w:tblCellMar>
            <w:top w:w="0" w:type="dxa"/>
            <w:left w:w="108" w:type="dxa"/>
            <w:bottom w:w="0" w:type="dxa"/>
            <w:right w:w="108" w:type="dxa"/>
          </w:tblCellMar>
        </w:tblPrEx>
        <w:trPr>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52C327D0">
            <w:pPr>
              <w:spacing w:line="360" w:lineRule="exact"/>
              <w:jc w:val="center"/>
              <w:rPr>
                <w:rFonts w:ascii="宋体" w:hAnsi="宋体" w:cs="宋体"/>
                <w:kern w:val="0"/>
                <w:szCs w:val="21"/>
              </w:rPr>
            </w:pPr>
            <w:r>
              <w:rPr>
                <w:rFonts w:hint="eastAsia" w:ascii="宋体" w:hAnsi="宋体" w:cs="宋体"/>
                <w:kern w:val="0"/>
                <w:szCs w:val="21"/>
              </w:rPr>
              <w:t>12</w:t>
            </w:r>
          </w:p>
        </w:tc>
        <w:tc>
          <w:tcPr>
            <w:tcW w:w="1701" w:type="dxa"/>
            <w:tcBorders>
              <w:top w:val="single" w:color="auto" w:sz="4" w:space="0"/>
              <w:left w:val="single" w:color="auto" w:sz="4" w:space="0"/>
              <w:bottom w:val="single" w:color="auto" w:sz="4" w:space="0"/>
              <w:right w:val="single" w:color="auto" w:sz="4" w:space="0"/>
            </w:tcBorders>
            <w:vAlign w:val="center"/>
          </w:tcPr>
          <w:p w14:paraId="23DB2F48">
            <w:pPr>
              <w:spacing w:line="360" w:lineRule="exact"/>
              <w:jc w:val="center"/>
              <w:rPr>
                <w:rFonts w:ascii="宋体" w:hAnsi="宋体" w:cs="宋体"/>
                <w:kern w:val="0"/>
                <w:szCs w:val="21"/>
              </w:rPr>
            </w:pPr>
            <w:r>
              <w:rPr>
                <w:rFonts w:hint="eastAsia" w:ascii="宋体" w:hAnsi="宋体" w:cs="宋体"/>
                <w:kern w:val="0"/>
                <w:szCs w:val="21"/>
              </w:rPr>
              <w:t>分包</w:t>
            </w:r>
          </w:p>
        </w:tc>
        <w:tc>
          <w:tcPr>
            <w:tcW w:w="7282" w:type="dxa"/>
            <w:tcBorders>
              <w:top w:val="single" w:color="auto" w:sz="4" w:space="0"/>
              <w:left w:val="single" w:color="auto" w:sz="4" w:space="0"/>
              <w:bottom w:val="single" w:color="auto" w:sz="4" w:space="0"/>
              <w:right w:val="single" w:color="auto" w:sz="4" w:space="0"/>
            </w:tcBorders>
            <w:vAlign w:val="center"/>
          </w:tcPr>
          <w:p w14:paraId="2AB19308">
            <w:pPr>
              <w:spacing w:line="360" w:lineRule="exact"/>
              <w:rPr>
                <w:rFonts w:ascii="宋体" w:hAnsi="宋体" w:cs="宋体"/>
                <w:kern w:val="0"/>
                <w:szCs w:val="21"/>
              </w:rPr>
            </w:pPr>
            <w:r>
              <w:rPr>
                <w:rFonts w:hint="eastAsia" w:ascii="宋体" w:hAnsi="宋体" w:cs="宋体"/>
                <w:b/>
                <w:snapToGrid w:val="0"/>
                <w:szCs w:val="21"/>
              </w:rPr>
              <w:sym w:font="Wingdings" w:char="F0FE"/>
            </w:r>
            <w:r>
              <w:rPr>
                <w:rFonts w:hint="eastAsia" w:ascii="宋体" w:hAnsi="宋体" w:cs="宋体"/>
                <w:kern w:val="0"/>
                <w:szCs w:val="21"/>
              </w:rPr>
              <w:t>不允许</w:t>
            </w:r>
          </w:p>
        </w:tc>
      </w:tr>
      <w:tr w14:paraId="3EBC1D36">
        <w:tblPrEx>
          <w:tblCellMar>
            <w:top w:w="0" w:type="dxa"/>
            <w:left w:w="108" w:type="dxa"/>
            <w:bottom w:w="0" w:type="dxa"/>
            <w:right w:w="108" w:type="dxa"/>
          </w:tblCellMar>
        </w:tblPrEx>
        <w:trPr>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4EB1F292">
            <w:pPr>
              <w:spacing w:line="360" w:lineRule="exact"/>
              <w:jc w:val="center"/>
              <w:rPr>
                <w:rFonts w:ascii="宋体" w:hAnsi="宋体" w:cs="宋体"/>
                <w:kern w:val="0"/>
                <w:szCs w:val="21"/>
              </w:rPr>
            </w:pPr>
            <w:r>
              <w:rPr>
                <w:rFonts w:hint="eastAsia" w:ascii="宋体" w:hAnsi="宋体" w:cs="宋体"/>
                <w:kern w:val="0"/>
                <w:szCs w:val="21"/>
              </w:rPr>
              <w:t>13</w:t>
            </w:r>
          </w:p>
        </w:tc>
        <w:tc>
          <w:tcPr>
            <w:tcW w:w="1701" w:type="dxa"/>
            <w:tcBorders>
              <w:top w:val="single" w:color="auto" w:sz="4" w:space="0"/>
              <w:left w:val="single" w:color="auto" w:sz="4" w:space="0"/>
              <w:bottom w:val="single" w:color="auto" w:sz="4" w:space="0"/>
              <w:right w:val="single" w:color="auto" w:sz="4" w:space="0"/>
            </w:tcBorders>
            <w:vAlign w:val="center"/>
          </w:tcPr>
          <w:p w14:paraId="1BB3A555">
            <w:pPr>
              <w:spacing w:line="360" w:lineRule="exact"/>
              <w:jc w:val="center"/>
              <w:rPr>
                <w:rFonts w:ascii="宋体" w:hAnsi="宋体" w:cs="宋体"/>
                <w:kern w:val="0"/>
                <w:szCs w:val="21"/>
              </w:rPr>
            </w:pPr>
            <w:r>
              <w:rPr>
                <w:rFonts w:hint="eastAsia" w:ascii="宋体" w:hAnsi="宋体" w:cs="宋体"/>
                <w:kern w:val="0"/>
                <w:szCs w:val="21"/>
              </w:rPr>
              <w:t>偏离</w:t>
            </w:r>
          </w:p>
        </w:tc>
        <w:tc>
          <w:tcPr>
            <w:tcW w:w="7282" w:type="dxa"/>
            <w:tcBorders>
              <w:top w:val="single" w:color="auto" w:sz="4" w:space="0"/>
              <w:left w:val="single" w:color="auto" w:sz="4" w:space="0"/>
              <w:bottom w:val="single" w:color="auto" w:sz="4" w:space="0"/>
              <w:right w:val="single" w:color="auto" w:sz="4" w:space="0"/>
            </w:tcBorders>
            <w:vAlign w:val="center"/>
          </w:tcPr>
          <w:p w14:paraId="55DA5CA2">
            <w:pPr>
              <w:widowControl/>
              <w:spacing w:line="360" w:lineRule="exact"/>
              <w:jc w:val="left"/>
              <w:rPr>
                <w:rFonts w:ascii="宋体" w:hAnsi="宋体" w:cs="宋体"/>
                <w:bCs/>
                <w:kern w:val="0"/>
                <w:szCs w:val="21"/>
              </w:rPr>
            </w:pPr>
            <w:r>
              <w:rPr>
                <w:rFonts w:hint="eastAsia" w:ascii="宋体" w:hAnsi="宋体" w:cs="宋体"/>
                <w:bCs/>
                <w:kern w:val="0"/>
                <w:szCs w:val="21"/>
              </w:rPr>
              <w:t>□1</w:t>
            </w:r>
            <w:r>
              <w:rPr>
                <w:rFonts w:hint="eastAsia" w:ascii="宋体" w:hAnsi="宋体" w:cs="宋体"/>
                <w:color w:val="000000"/>
                <w:szCs w:val="21"/>
              </w:rPr>
              <w:t>）</w:t>
            </w:r>
            <w:r>
              <w:rPr>
                <w:rFonts w:hint="eastAsia" w:ascii="宋体" w:hAnsi="宋体" w:cs="宋体"/>
                <w:kern w:val="0"/>
                <w:szCs w:val="21"/>
              </w:rPr>
              <w:t>不允许偏离</w:t>
            </w:r>
          </w:p>
          <w:p w14:paraId="352099E1">
            <w:pPr>
              <w:spacing w:line="360" w:lineRule="exact"/>
              <w:rPr>
                <w:rFonts w:ascii="宋体" w:hAnsi="宋体" w:cs="宋体"/>
                <w:kern w:val="0"/>
                <w:szCs w:val="21"/>
              </w:rPr>
            </w:pPr>
            <w:r>
              <w:rPr>
                <w:rFonts w:hint="eastAsia" w:ascii="宋体" w:hAnsi="宋体" w:cs="宋体"/>
                <w:kern w:val="0"/>
                <w:szCs w:val="21"/>
              </w:rPr>
              <w:sym w:font="Wingdings" w:char="F0FE"/>
            </w:r>
            <w:r>
              <w:rPr>
                <w:rFonts w:hint="eastAsia" w:ascii="宋体" w:hAnsi="宋体" w:cs="宋体"/>
                <w:kern w:val="0"/>
                <w:szCs w:val="21"/>
              </w:rPr>
              <w:t>2</w:t>
            </w:r>
            <w:r>
              <w:rPr>
                <w:rFonts w:hint="eastAsia" w:ascii="宋体" w:hAnsi="宋体" w:cs="宋体"/>
                <w:color w:val="000000"/>
                <w:szCs w:val="21"/>
              </w:rPr>
              <w:t>）</w:t>
            </w:r>
            <w:r>
              <w:rPr>
                <w:rFonts w:hint="eastAsia" w:ascii="宋体" w:hAnsi="宋体" w:cs="宋体"/>
                <w:kern w:val="0"/>
                <w:szCs w:val="21"/>
              </w:rPr>
              <w:t>偏差允许幅度及其处理方法：允许细微偏差，不允许重大偏差。由评标委员会判断，细微偏差要求投标人在评标结束前予以澄清、说明或补正，不接受要求进行的，评标委员会有权做无效标处理，详见评标办法。</w:t>
            </w:r>
          </w:p>
        </w:tc>
      </w:tr>
      <w:tr w14:paraId="4B6C3067">
        <w:tblPrEx>
          <w:tblCellMar>
            <w:top w:w="0" w:type="dxa"/>
            <w:left w:w="108" w:type="dxa"/>
            <w:bottom w:w="0" w:type="dxa"/>
            <w:right w:w="108" w:type="dxa"/>
          </w:tblCellMar>
        </w:tblPrEx>
        <w:trPr>
          <w:trHeight w:val="567" w:hRule="exact"/>
        </w:trPr>
        <w:tc>
          <w:tcPr>
            <w:tcW w:w="817" w:type="dxa"/>
            <w:tcBorders>
              <w:top w:val="single" w:color="auto" w:sz="4" w:space="0"/>
              <w:left w:val="single" w:color="auto" w:sz="4" w:space="0"/>
              <w:bottom w:val="single" w:color="auto" w:sz="4" w:space="0"/>
              <w:right w:val="single" w:color="auto" w:sz="4" w:space="0"/>
            </w:tcBorders>
            <w:vAlign w:val="center"/>
          </w:tcPr>
          <w:p w14:paraId="51B97D9A">
            <w:pPr>
              <w:spacing w:line="360" w:lineRule="exact"/>
              <w:jc w:val="center"/>
              <w:rPr>
                <w:rFonts w:ascii="宋体" w:hAnsi="宋体" w:cs="宋体"/>
                <w:kern w:val="0"/>
                <w:szCs w:val="21"/>
              </w:rPr>
            </w:pPr>
            <w:r>
              <w:rPr>
                <w:rFonts w:hint="eastAsia" w:ascii="宋体" w:hAnsi="宋体" w:cs="宋体"/>
                <w:kern w:val="0"/>
                <w:szCs w:val="21"/>
              </w:rPr>
              <w:t>14</w:t>
            </w:r>
          </w:p>
        </w:tc>
        <w:tc>
          <w:tcPr>
            <w:tcW w:w="1701" w:type="dxa"/>
            <w:tcBorders>
              <w:top w:val="single" w:color="auto" w:sz="4" w:space="0"/>
              <w:left w:val="single" w:color="auto" w:sz="4" w:space="0"/>
              <w:bottom w:val="single" w:color="auto" w:sz="4" w:space="0"/>
              <w:right w:val="single" w:color="auto" w:sz="4" w:space="0"/>
            </w:tcBorders>
            <w:vAlign w:val="center"/>
          </w:tcPr>
          <w:p w14:paraId="541466BE">
            <w:pPr>
              <w:spacing w:line="360" w:lineRule="exact"/>
              <w:jc w:val="center"/>
              <w:rPr>
                <w:rFonts w:ascii="宋体" w:hAnsi="宋体" w:cs="宋体"/>
                <w:kern w:val="0"/>
                <w:szCs w:val="21"/>
              </w:rPr>
            </w:pPr>
            <w:r>
              <w:rPr>
                <w:rFonts w:hint="eastAsia" w:ascii="宋体" w:hAnsi="宋体" w:cs="宋体"/>
                <w:kern w:val="0"/>
                <w:szCs w:val="21"/>
              </w:rPr>
              <w:t>投标有效期</w:t>
            </w:r>
          </w:p>
        </w:tc>
        <w:tc>
          <w:tcPr>
            <w:tcW w:w="7282" w:type="dxa"/>
            <w:tcBorders>
              <w:top w:val="single" w:color="auto" w:sz="4" w:space="0"/>
              <w:left w:val="single" w:color="auto" w:sz="4" w:space="0"/>
              <w:bottom w:val="single" w:color="auto" w:sz="4" w:space="0"/>
              <w:right w:val="single" w:color="auto" w:sz="4" w:space="0"/>
            </w:tcBorders>
            <w:vAlign w:val="center"/>
          </w:tcPr>
          <w:p w14:paraId="2DB67325">
            <w:pPr>
              <w:spacing w:line="360" w:lineRule="exact"/>
              <w:rPr>
                <w:rFonts w:ascii="宋体" w:hAnsi="宋体" w:cs="宋体"/>
                <w:b/>
                <w:kern w:val="0"/>
                <w:szCs w:val="21"/>
              </w:rPr>
            </w:pPr>
            <w:r>
              <w:rPr>
                <w:rFonts w:hint="eastAsia" w:ascii="宋体" w:hAnsi="宋体" w:cs="宋体"/>
                <w:b/>
                <w:kern w:val="0"/>
                <w:szCs w:val="21"/>
              </w:rPr>
              <w:t>投标文件自投标截止时间起生效，有效期</w:t>
            </w:r>
            <w:r>
              <w:rPr>
                <w:rFonts w:hint="eastAsia" w:ascii="宋体" w:hAnsi="宋体" w:cs="宋体"/>
                <w:b/>
                <w:kern w:val="0"/>
                <w:szCs w:val="21"/>
                <w:u w:val="single"/>
              </w:rPr>
              <w:t>90</w:t>
            </w:r>
            <w:r>
              <w:rPr>
                <w:rFonts w:hint="eastAsia" w:ascii="宋体" w:hAnsi="宋体" w:cs="宋体"/>
                <w:b/>
                <w:kern w:val="0"/>
                <w:szCs w:val="21"/>
              </w:rPr>
              <w:t>日。</w:t>
            </w:r>
          </w:p>
        </w:tc>
      </w:tr>
      <w:tr w14:paraId="158BA1FC">
        <w:tblPrEx>
          <w:tblCellMar>
            <w:top w:w="0" w:type="dxa"/>
            <w:left w:w="108" w:type="dxa"/>
            <w:bottom w:w="0" w:type="dxa"/>
            <w:right w:w="108" w:type="dxa"/>
          </w:tblCellMar>
        </w:tblPrEx>
        <w:trPr>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1089B0B8">
            <w:pPr>
              <w:spacing w:line="360" w:lineRule="exact"/>
              <w:jc w:val="center"/>
              <w:rPr>
                <w:rFonts w:ascii="宋体" w:hAnsi="宋体" w:cs="宋体"/>
                <w:kern w:val="0"/>
                <w:szCs w:val="21"/>
              </w:rPr>
            </w:pPr>
            <w:r>
              <w:rPr>
                <w:rFonts w:hint="eastAsia" w:ascii="宋体" w:hAnsi="宋体" w:cs="宋体"/>
                <w:kern w:val="0"/>
                <w:szCs w:val="21"/>
              </w:rPr>
              <w:t>15</w:t>
            </w:r>
          </w:p>
        </w:tc>
        <w:tc>
          <w:tcPr>
            <w:tcW w:w="1701" w:type="dxa"/>
            <w:tcBorders>
              <w:top w:val="single" w:color="auto" w:sz="4" w:space="0"/>
              <w:left w:val="single" w:color="auto" w:sz="4" w:space="0"/>
              <w:bottom w:val="single" w:color="auto" w:sz="4" w:space="0"/>
              <w:right w:val="single" w:color="auto" w:sz="4" w:space="0"/>
            </w:tcBorders>
            <w:vAlign w:val="center"/>
          </w:tcPr>
          <w:p w14:paraId="0D4D3965">
            <w:pPr>
              <w:spacing w:line="360" w:lineRule="exact"/>
              <w:jc w:val="center"/>
              <w:rPr>
                <w:rFonts w:ascii="宋体" w:hAnsi="宋体" w:cs="宋体"/>
                <w:kern w:val="0"/>
                <w:szCs w:val="21"/>
              </w:rPr>
            </w:pPr>
            <w:r>
              <w:rPr>
                <w:rFonts w:hint="eastAsia" w:ascii="宋体" w:hAnsi="宋体" w:cs="宋体"/>
                <w:kern w:val="0"/>
                <w:szCs w:val="21"/>
              </w:rPr>
              <w:t>投标保证金</w:t>
            </w:r>
          </w:p>
        </w:tc>
        <w:tc>
          <w:tcPr>
            <w:tcW w:w="7282" w:type="dxa"/>
            <w:tcBorders>
              <w:top w:val="single" w:color="auto" w:sz="4" w:space="0"/>
              <w:left w:val="single" w:color="auto" w:sz="4" w:space="0"/>
              <w:bottom w:val="single" w:color="auto" w:sz="4" w:space="0"/>
              <w:right w:val="single" w:color="auto" w:sz="4" w:space="0"/>
            </w:tcBorders>
            <w:vAlign w:val="center"/>
          </w:tcPr>
          <w:p w14:paraId="669F9428">
            <w:pPr>
              <w:spacing w:line="360" w:lineRule="exact"/>
              <w:rPr>
                <w:rFonts w:ascii="宋体" w:hAnsi="宋体" w:cs="宋体"/>
                <w:bCs/>
                <w:kern w:val="0"/>
                <w:szCs w:val="21"/>
              </w:rPr>
            </w:pPr>
            <w:r>
              <w:rPr>
                <w:rFonts w:hint="eastAsia" w:ascii="宋体" w:hAnsi="宋体" w:cs="宋体"/>
                <w:bCs/>
                <w:kern w:val="0"/>
                <w:szCs w:val="21"/>
              </w:rPr>
              <w:t>是否要求投标人递交投标保证金：</w:t>
            </w:r>
          </w:p>
          <w:p w14:paraId="1303B2C7">
            <w:pPr>
              <w:widowControl/>
              <w:spacing w:line="360" w:lineRule="exact"/>
              <w:rPr>
                <w:rFonts w:ascii="宋体" w:hAnsi="宋体" w:cs="宋体"/>
                <w:bCs/>
                <w:kern w:val="0"/>
                <w:szCs w:val="21"/>
              </w:rPr>
            </w:pPr>
            <w:r>
              <w:rPr>
                <w:rFonts w:ascii="宋体" w:hAnsi="宋体" w:cs="宋体"/>
                <w:bCs/>
                <w:kern w:val="0"/>
                <w:szCs w:val="21"/>
              </w:rPr>
              <w:object>
                <v:shape id="_x0000_i1025" o:spt="201" type="#_x0000_t201" style="height:18pt;width:15pt;" o:ole="t" filled="f" o:preferrelative="t" stroked="f" coordsize="21600,21600">
                  <v:path/>
                  <v:fill on="f" focussize="0,0"/>
                  <v:stroke on="f" joinstyle="miter"/>
                  <v:imagedata r:id="rId7" o:title=""/>
                  <o:lock v:ext="edit" aspectratio="t"/>
                  <w10:wrap type="none"/>
                  <w10:anchorlock/>
                </v:shape>
                <w:control r:id="rId6" w:name="CheckBox1156171161111" w:shapeid="_x0000_i1025"/>
              </w:object>
            </w:r>
            <w:r>
              <w:rPr>
                <w:rFonts w:hint="eastAsia" w:ascii="宋体" w:hAnsi="宋体" w:cs="宋体"/>
                <w:bCs/>
                <w:kern w:val="0"/>
                <w:szCs w:val="21"/>
              </w:rPr>
              <w:t>不需要</w:t>
            </w:r>
          </w:p>
          <w:p w14:paraId="0FEE3385">
            <w:pPr>
              <w:widowControl/>
              <w:spacing w:line="360" w:lineRule="exact"/>
              <w:rPr>
                <w:rFonts w:ascii="宋体" w:hAnsi="宋体" w:cs="宋体"/>
                <w:bCs/>
                <w:kern w:val="0"/>
                <w:szCs w:val="21"/>
              </w:rPr>
            </w:pPr>
            <w:r>
              <w:rPr>
                <w:rFonts w:ascii="宋体" w:hAnsi="宋体" w:cs="宋体"/>
                <w:bCs/>
                <w:kern w:val="0"/>
                <w:szCs w:val="21"/>
              </w:rPr>
              <w:object>
                <v:shape id="_x0000_i1026" o:spt="201" type="#_x0000_t201" style="height:18pt;width:15pt;" o:ole="t" filled="f" o:preferrelative="t" stroked="f" coordsize="21600,21600">
                  <v:path/>
                  <v:fill on="f" focussize="0,0"/>
                  <v:stroke on="f" joinstyle="miter"/>
                  <v:imagedata r:id="rId9" o:title=""/>
                  <o:lock v:ext="edit" aspectratio="t"/>
                  <w10:wrap type="none"/>
                  <w10:anchorlock/>
                </v:shape>
                <w:control r:id="rId8" w:name="CheckBox115617116111" w:shapeid="_x0000_i1026"/>
              </w:object>
            </w:r>
            <w:r>
              <w:rPr>
                <w:rFonts w:hint="eastAsia" w:ascii="宋体" w:hAnsi="宋体" w:cs="宋体"/>
                <w:bCs/>
                <w:kern w:val="0"/>
                <w:szCs w:val="21"/>
              </w:rPr>
              <w:t>需要</w:t>
            </w:r>
          </w:p>
          <w:p w14:paraId="403B23C6">
            <w:pPr>
              <w:snapToGrid w:val="0"/>
              <w:spacing w:line="360" w:lineRule="exact"/>
              <w:rPr>
                <w:rFonts w:ascii="宋体" w:hAnsi="宋体" w:cs="宋体"/>
                <w:kern w:val="0"/>
                <w:szCs w:val="21"/>
              </w:rPr>
            </w:pPr>
            <w:r>
              <w:rPr>
                <w:rFonts w:hint="eastAsia" w:ascii="宋体" w:hAnsi="宋体" w:cs="宋体"/>
                <w:kern w:val="0"/>
                <w:szCs w:val="21"/>
              </w:rPr>
              <w:t>1.金额：（人民币）大写伍仟元整（小写：¥5000.00）。</w:t>
            </w:r>
          </w:p>
          <w:p w14:paraId="37D82E15">
            <w:pPr>
              <w:snapToGrid w:val="0"/>
              <w:spacing w:line="360" w:lineRule="exact"/>
              <w:rPr>
                <w:rFonts w:ascii="宋体" w:hAnsi="宋体" w:cs="宋体"/>
                <w:kern w:val="0"/>
                <w:szCs w:val="21"/>
              </w:rPr>
            </w:pPr>
            <w:r>
              <w:rPr>
                <w:rFonts w:hint="eastAsia" w:ascii="宋体" w:hAnsi="宋体" w:cs="宋体"/>
                <w:kern w:val="0"/>
                <w:szCs w:val="21"/>
              </w:rPr>
              <w:t>2.投标人应于</w:t>
            </w:r>
            <w:r>
              <w:rPr>
                <w:rFonts w:hint="eastAsia" w:ascii="宋体" w:hAnsi="宋体" w:cs="宋体"/>
                <w:color w:val="000000" w:themeColor="text1"/>
                <w:szCs w:val="21"/>
                <w:highlight w:val="yellow"/>
                <w14:textFill>
                  <w14:solidFill>
                    <w14:schemeClr w14:val="tx1"/>
                  </w14:solidFill>
                </w14:textFill>
              </w:rPr>
              <w:t>2026年  月  日12时00分</w:t>
            </w:r>
            <w:r>
              <w:rPr>
                <w:rFonts w:hint="eastAsia" w:ascii="宋体" w:hAnsi="宋体" w:cs="宋体"/>
                <w:kern w:val="0"/>
                <w:szCs w:val="21"/>
              </w:rPr>
              <w:t>前通过浙江省海港集团电子招标采购平台汇入指定账户。</w:t>
            </w:r>
          </w:p>
          <w:p w14:paraId="7B6CBC95">
            <w:pPr>
              <w:snapToGrid w:val="0"/>
              <w:spacing w:line="360" w:lineRule="exact"/>
              <w:rPr>
                <w:rFonts w:ascii="宋体" w:hAnsi="宋体" w:cs="宋体"/>
                <w:b/>
                <w:kern w:val="0"/>
                <w:szCs w:val="21"/>
              </w:rPr>
            </w:pPr>
            <w:r>
              <w:rPr>
                <w:rFonts w:hint="eastAsia" w:ascii="宋体" w:hAnsi="宋体" w:cs="宋体"/>
                <w:kern w:val="0"/>
                <w:szCs w:val="21"/>
              </w:rPr>
              <w:t>3.投标保证金应通过投标人银行基本账户汇入，否则视为投标保证金无效。</w:t>
            </w:r>
          </w:p>
        </w:tc>
      </w:tr>
      <w:tr w14:paraId="6ACC2BD7">
        <w:tblPrEx>
          <w:tblCellMar>
            <w:top w:w="0" w:type="dxa"/>
            <w:left w:w="108" w:type="dxa"/>
            <w:bottom w:w="0" w:type="dxa"/>
            <w:right w:w="108" w:type="dxa"/>
          </w:tblCellMar>
        </w:tblPrEx>
        <w:trPr>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28D1EBC8">
            <w:pPr>
              <w:spacing w:line="360" w:lineRule="exact"/>
              <w:jc w:val="center"/>
              <w:rPr>
                <w:rFonts w:ascii="宋体" w:hAnsi="宋体" w:cs="宋体"/>
                <w:kern w:val="0"/>
                <w:szCs w:val="21"/>
              </w:rPr>
            </w:pPr>
            <w:r>
              <w:rPr>
                <w:rFonts w:hint="eastAsia" w:ascii="宋体" w:hAnsi="宋体" w:cs="宋体"/>
                <w:kern w:val="0"/>
                <w:szCs w:val="21"/>
              </w:rPr>
              <w:t>16</w:t>
            </w:r>
          </w:p>
        </w:tc>
        <w:tc>
          <w:tcPr>
            <w:tcW w:w="1701" w:type="dxa"/>
            <w:tcBorders>
              <w:top w:val="single" w:color="auto" w:sz="4" w:space="0"/>
              <w:left w:val="single" w:color="auto" w:sz="4" w:space="0"/>
              <w:bottom w:val="single" w:color="auto" w:sz="4" w:space="0"/>
              <w:right w:val="single" w:color="auto" w:sz="4" w:space="0"/>
            </w:tcBorders>
            <w:vAlign w:val="center"/>
          </w:tcPr>
          <w:p w14:paraId="184F2A15">
            <w:pPr>
              <w:spacing w:line="360" w:lineRule="exact"/>
              <w:jc w:val="center"/>
              <w:rPr>
                <w:rFonts w:ascii="宋体" w:hAnsi="宋体" w:cs="宋体"/>
                <w:kern w:val="0"/>
                <w:szCs w:val="21"/>
              </w:rPr>
            </w:pPr>
            <w:r>
              <w:rPr>
                <w:rFonts w:hint="eastAsia" w:ascii="宋体" w:hAnsi="宋体" w:cs="宋体"/>
                <w:kern w:val="0"/>
                <w:szCs w:val="21"/>
              </w:rPr>
              <w:t>履约保证金</w:t>
            </w:r>
          </w:p>
        </w:tc>
        <w:tc>
          <w:tcPr>
            <w:tcW w:w="7282" w:type="dxa"/>
            <w:tcBorders>
              <w:top w:val="single" w:color="auto" w:sz="4" w:space="0"/>
              <w:left w:val="single" w:color="auto" w:sz="4" w:space="0"/>
              <w:bottom w:val="single" w:color="auto" w:sz="4" w:space="0"/>
              <w:right w:val="single" w:color="auto" w:sz="4" w:space="0"/>
            </w:tcBorders>
            <w:vAlign w:val="center"/>
          </w:tcPr>
          <w:p w14:paraId="300E139D">
            <w:pPr>
              <w:snapToGrid w:val="0"/>
              <w:spacing w:line="360" w:lineRule="exact"/>
              <w:jc w:val="left"/>
              <w:rPr>
                <w:rFonts w:ascii="宋体" w:hAnsi="宋体" w:cs="宋体"/>
                <w:kern w:val="0"/>
                <w:szCs w:val="21"/>
              </w:rPr>
            </w:pPr>
            <w:r>
              <w:rPr>
                <w:rFonts w:hint="eastAsia" w:ascii="宋体" w:hAnsi="宋体" w:cs="宋体"/>
                <w:kern w:val="0"/>
                <w:szCs w:val="21"/>
              </w:rPr>
              <w:t>□不需要</w:t>
            </w:r>
          </w:p>
          <w:p w14:paraId="2713396A">
            <w:pPr>
              <w:snapToGrid w:val="0"/>
              <w:spacing w:line="360" w:lineRule="exact"/>
              <w:jc w:val="left"/>
              <w:rPr>
                <w:rFonts w:ascii="宋体" w:hAnsi="宋体" w:cs="宋体"/>
                <w:kern w:val="0"/>
                <w:szCs w:val="21"/>
              </w:rPr>
            </w:pPr>
            <w:r>
              <w:rPr>
                <w:rFonts w:hint="eastAsia" w:ascii="宋体" w:hAnsi="宋体" w:cs="宋体"/>
                <w:kern w:val="0"/>
                <w:szCs w:val="21"/>
              </w:rPr>
              <w:fldChar w:fldCharType="begin"/>
            </w:r>
            <w:r>
              <w:rPr>
                <w:rFonts w:hint="eastAsia" w:ascii="宋体" w:hAnsi="宋体" w:cs="宋体"/>
                <w:kern w:val="0"/>
                <w:szCs w:val="21"/>
              </w:rPr>
              <w:instrText xml:space="preserve"> eq \o\ac(</w:instrText>
            </w:r>
            <w:r>
              <w:rPr>
                <w:rFonts w:hint="eastAsia" w:ascii="宋体" w:hAnsi="宋体" w:cs="宋体"/>
                <w:kern w:val="0"/>
                <w:position w:val="-4"/>
                <w:sz w:val="31"/>
                <w:szCs w:val="21"/>
              </w:rPr>
              <w:instrText xml:space="preserve">□</w:instrText>
            </w:r>
            <w:r>
              <w:rPr>
                <w:rFonts w:hint="eastAsia" w:ascii="宋体" w:hAnsi="宋体" w:cs="宋体"/>
                <w:kern w:val="0"/>
                <w:szCs w:val="21"/>
              </w:rPr>
              <w:instrText xml:space="preserve">,√)</w:instrText>
            </w:r>
            <w:r>
              <w:rPr>
                <w:rFonts w:hint="eastAsia" w:ascii="宋体" w:hAnsi="宋体" w:cs="宋体"/>
                <w:kern w:val="0"/>
                <w:szCs w:val="21"/>
              </w:rPr>
              <w:fldChar w:fldCharType="end"/>
            </w:r>
            <w:r>
              <w:rPr>
                <w:rFonts w:hint="eastAsia" w:ascii="宋体" w:hAnsi="宋体" w:cs="宋体"/>
                <w:kern w:val="0"/>
                <w:szCs w:val="21"/>
              </w:rPr>
              <w:t>需要</w:t>
            </w:r>
          </w:p>
          <w:p w14:paraId="278E6702">
            <w:pPr>
              <w:snapToGrid w:val="0"/>
              <w:spacing w:line="360" w:lineRule="exact"/>
              <w:jc w:val="left"/>
              <w:rPr>
                <w:rFonts w:ascii="宋体" w:hAnsi="宋体" w:cs="宋体"/>
                <w:kern w:val="0"/>
                <w:szCs w:val="21"/>
              </w:rPr>
            </w:pPr>
            <w:r>
              <w:rPr>
                <w:rFonts w:hint="eastAsia" w:ascii="宋体" w:hAnsi="宋体" w:cs="宋体"/>
                <w:kern w:val="0"/>
                <w:szCs w:val="21"/>
              </w:rPr>
              <w:t>履约保证金的形式：银行转帐</w:t>
            </w:r>
          </w:p>
          <w:p w14:paraId="1D1286DA">
            <w:pPr>
              <w:snapToGrid w:val="0"/>
              <w:spacing w:line="360" w:lineRule="exact"/>
              <w:jc w:val="left"/>
              <w:rPr>
                <w:rFonts w:ascii="宋体" w:hAnsi="宋体" w:cs="宋体"/>
                <w:b/>
                <w:szCs w:val="21"/>
              </w:rPr>
            </w:pPr>
            <w:r>
              <w:rPr>
                <w:rFonts w:hint="eastAsia" w:ascii="宋体" w:hAnsi="宋体" w:cs="宋体"/>
                <w:kern w:val="0"/>
                <w:szCs w:val="21"/>
              </w:rPr>
              <w:t>履约保证金的金额：合同总价的5%。中标人在合同签订之前须向招标人单位提交履约保证金，并且要保证履约保证金在合同履行期间的有效性。</w:t>
            </w:r>
          </w:p>
        </w:tc>
      </w:tr>
      <w:tr w14:paraId="176EA868">
        <w:tblPrEx>
          <w:tblCellMar>
            <w:top w:w="0" w:type="dxa"/>
            <w:left w:w="108" w:type="dxa"/>
            <w:bottom w:w="0" w:type="dxa"/>
            <w:right w:w="108" w:type="dxa"/>
          </w:tblCellMar>
        </w:tblPrEx>
        <w:trPr>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35BABE5C">
            <w:pPr>
              <w:spacing w:line="360" w:lineRule="exact"/>
              <w:jc w:val="center"/>
              <w:rPr>
                <w:rFonts w:ascii="宋体" w:hAnsi="宋体" w:cs="宋体"/>
                <w:kern w:val="0"/>
                <w:szCs w:val="21"/>
              </w:rPr>
            </w:pPr>
            <w:r>
              <w:rPr>
                <w:rFonts w:hint="eastAsia" w:ascii="宋体" w:hAnsi="宋体" w:cs="宋体"/>
                <w:kern w:val="0"/>
                <w:szCs w:val="21"/>
              </w:rPr>
              <w:t>17</w:t>
            </w:r>
          </w:p>
        </w:tc>
        <w:tc>
          <w:tcPr>
            <w:tcW w:w="1701" w:type="dxa"/>
            <w:tcBorders>
              <w:top w:val="single" w:color="auto" w:sz="4" w:space="0"/>
              <w:left w:val="single" w:color="auto" w:sz="4" w:space="0"/>
              <w:bottom w:val="single" w:color="auto" w:sz="4" w:space="0"/>
              <w:right w:val="single" w:color="auto" w:sz="4" w:space="0"/>
            </w:tcBorders>
            <w:vAlign w:val="center"/>
          </w:tcPr>
          <w:p w14:paraId="58258E96">
            <w:pPr>
              <w:spacing w:line="360" w:lineRule="exact"/>
              <w:jc w:val="center"/>
              <w:rPr>
                <w:rFonts w:ascii="宋体" w:hAnsi="宋体" w:cs="宋体"/>
                <w:kern w:val="0"/>
                <w:szCs w:val="21"/>
              </w:rPr>
            </w:pPr>
            <w:r>
              <w:rPr>
                <w:rFonts w:hint="eastAsia" w:ascii="宋体" w:hAnsi="宋体" w:cs="宋体"/>
                <w:kern w:val="0"/>
                <w:szCs w:val="21"/>
              </w:rPr>
              <w:t>投标文件份数</w:t>
            </w:r>
          </w:p>
        </w:tc>
        <w:tc>
          <w:tcPr>
            <w:tcW w:w="7282" w:type="dxa"/>
            <w:tcBorders>
              <w:top w:val="single" w:color="auto" w:sz="4" w:space="0"/>
              <w:left w:val="single" w:color="auto" w:sz="4" w:space="0"/>
              <w:bottom w:val="single" w:color="auto" w:sz="4" w:space="0"/>
              <w:right w:val="single" w:color="auto" w:sz="4" w:space="0"/>
            </w:tcBorders>
            <w:vAlign w:val="center"/>
          </w:tcPr>
          <w:p w14:paraId="33DBEF0E">
            <w:pPr>
              <w:spacing w:line="360" w:lineRule="exact"/>
              <w:rPr>
                <w:rFonts w:ascii="宋体" w:hAnsi="宋体" w:cs="宋体"/>
                <w:kern w:val="0"/>
                <w:szCs w:val="21"/>
              </w:rPr>
            </w:pPr>
            <w:r>
              <w:rPr>
                <w:rFonts w:hint="eastAsia" w:ascii="宋体" w:hAnsi="宋体" w:cs="宋体"/>
                <w:kern w:val="0"/>
                <w:szCs w:val="21"/>
              </w:rPr>
              <w:t>投标文件线上递交。投标人在投标文件递交时间截止前，将电子投标文件加密后递交至电子招标采购平台。</w:t>
            </w:r>
          </w:p>
        </w:tc>
      </w:tr>
      <w:tr w14:paraId="38A63B09">
        <w:tblPrEx>
          <w:tblCellMar>
            <w:top w:w="0" w:type="dxa"/>
            <w:left w:w="108" w:type="dxa"/>
            <w:bottom w:w="0" w:type="dxa"/>
            <w:right w:w="108" w:type="dxa"/>
          </w:tblCellMar>
        </w:tblPrEx>
        <w:trPr>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0B3F59BA">
            <w:pPr>
              <w:spacing w:line="360" w:lineRule="exact"/>
              <w:jc w:val="center"/>
              <w:rPr>
                <w:rFonts w:ascii="宋体" w:hAnsi="宋体" w:cs="宋体"/>
                <w:kern w:val="0"/>
                <w:szCs w:val="21"/>
              </w:rPr>
            </w:pPr>
            <w:r>
              <w:rPr>
                <w:rFonts w:hint="eastAsia" w:ascii="宋体" w:hAnsi="宋体" w:cs="宋体"/>
                <w:bCs/>
                <w:kern w:val="0"/>
                <w:szCs w:val="21"/>
              </w:rPr>
              <w:t>18</w:t>
            </w:r>
          </w:p>
        </w:tc>
        <w:tc>
          <w:tcPr>
            <w:tcW w:w="1701" w:type="dxa"/>
            <w:tcBorders>
              <w:top w:val="single" w:color="auto" w:sz="4" w:space="0"/>
              <w:left w:val="single" w:color="auto" w:sz="4" w:space="0"/>
              <w:bottom w:val="single" w:color="auto" w:sz="4" w:space="0"/>
              <w:right w:val="single" w:color="auto" w:sz="4" w:space="0"/>
            </w:tcBorders>
            <w:vAlign w:val="center"/>
          </w:tcPr>
          <w:p w14:paraId="1861F40A">
            <w:pPr>
              <w:spacing w:line="360" w:lineRule="exact"/>
              <w:jc w:val="center"/>
              <w:rPr>
                <w:rFonts w:ascii="宋体" w:hAnsi="宋体" w:cs="宋体"/>
                <w:kern w:val="0"/>
                <w:szCs w:val="21"/>
              </w:rPr>
            </w:pPr>
            <w:r>
              <w:rPr>
                <w:rFonts w:hint="eastAsia" w:ascii="宋体" w:hAnsi="宋体" w:cs="宋体"/>
                <w:bCs/>
                <w:kern w:val="0"/>
                <w:szCs w:val="21"/>
              </w:rPr>
              <w:t>答疑与澄清</w:t>
            </w:r>
          </w:p>
        </w:tc>
        <w:tc>
          <w:tcPr>
            <w:tcW w:w="7282" w:type="dxa"/>
            <w:tcBorders>
              <w:top w:val="single" w:color="auto" w:sz="4" w:space="0"/>
              <w:left w:val="single" w:color="auto" w:sz="4" w:space="0"/>
              <w:bottom w:val="single" w:color="auto" w:sz="4" w:space="0"/>
              <w:right w:val="single" w:color="auto" w:sz="4" w:space="0"/>
            </w:tcBorders>
            <w:vAlign w:val="center"/>
          </w:tcPr>
          <w:p w14:paraId="00DBD158">
            <w:pPr>
              <w:pStyle w:val="17"/>
              <w:snapToGrid w:val="0"/>
              <w:spacing w:beforeLines="0" w:afterLines="0" w:line="360" w:lineRule="exact"/>
              <w:rPr>
                <w:rFonts w:hAnsi="宋体" w:cs="宋体"/>
                <w:sz w:val="21"/>
                <w:szCs w:val="21"/>
              </w:rPr>
            </w:pPr>
            <w:r>
              <w:rPr>
                <w:rFonts w:hint="eastAsia" w:hAnsi="宋体" w:cs="宋体"/>
                <w:color w:val="000000"/>
                <w:sz w:val="21"/>
                <w:szCs w:val="21"/>
              </w:rPr>
              <w:t>1）招标人对已发出的招标文件进行必要的澄清和修改时，将在招标公告规定的投标截止时间10日前，以书面形式或在规定信息发布网站上通知所有招标文件受收人，</w:t>
            </w:r>
            <w:r>
              <w:rPr>
                <w:rFonts w:hint="eastAsia" w:hAnsi="宋体" w:cs="宋体"/>
                <w:bCs/>
                <w:sz w:val="21"/>
                <w:szCs w:val="21"/>
              </w:rPr>
              <w:t>投标人须自行查看是否有澄清和修改文件，并按澄清和修改文件要求投标，否则责任自负，</w:t>
            </w:r>
            <w:r>
              <w:rPr>
                <w:rFonts w:hint="eastAsia" w:hAnsi="宋体" w:cs="宋体"/>
                <w:color w:val="000000"/>
                <w:sz w:val="21"/>
                <w:szCs w:val="21"/>
              </w:rPr>
              <w:t>澄清和修改的内容作为招标文件的组成部分。招标人根据实际情况，</w:t>
            </w:r>
            <w:r>
              <w:rPr>
                <w:rFonts w:hint="eastAsia" w:hAnsi="宋体" w:cs="宋体"/>
                <w:sz w:val="21"/>
                <w:szCs w:val="21"/>
              </w:rPr>
              <w:t>作出延长投标截止时间和开标时间的决定，并发布变更公告。</w:t>
            </w:r>
          </w:p>
          <w:p w14:paraId="0BFAC8CE">
            <w:pPr>
              <w:pStyle w:val="17"/>
              <w:snapToGrid w:val="0"/>
              <w:spacing w:beforeLines="0" w:afterLines="0" w:line="360" w:lineRule="exact"/>
              <w:rPr>
                <w:rFonts w:hAnsi="宋体" w:cs="宋体"/>
                <w:color w:val="000000"/>
                <w:sz w:val="21"/>
                <w:szCs w:val="21"/>
              </w:rPr>
            </w:pPr>
            <w:r>
              <w:rPr>
                <w:rFonts w:hint="eastAsia" w:hAnsi="宋体" w:cs="宋体"/>
                <w:color w:val="000000"/>
                <w:sz w:val="21"/>
                <w:szCs w:val="21"/>
              </w:rPr>
              <w:t>2）购买招标文件的潜在投标人对招标文件有异议，应在投标截止时间10日前书面提出。逾期提出的将不予受理。对招标文件的异议应有法定代表人或其委托代理人签字，并盖投标人公章和注明日期。</w:t>
            </w:r>
          </w:p>
          <w:p w14:paraId="2EF64448">
            <w:pPr>
              <w:widowControl/>
              <w:spacing w:line="360" w:lineRule="exact"/>
              <w:rPr>
                <w:rFonts w:ascii="宋体" w:hAnsi="宋体" w:cs="宋体"/>
                <w:color w:val="000000"/>
                <w:kern w:val="0"/>
                <w:szCs w:val="21"/>
                <w:lang w:val="zh-CN"/>
              </w:rPr>
            </w:pPr>
            <w:r>
              <w:rPr>
                <w:rFonts w:hint="eastAsia" w:ascii="宋体" w:hAnsi="宋体" w:cs="宋体"/>
                <w:color w:val="000000"/>
                <w:szCs w:val="21"/>
              </w:rPr>
              <w:t>3）没有提出异议且又参与了该项目投标的服务商将被视为完全认同招标文件。</w:t>
            </w:r>
          </w:p>
        </w:tc>
      </w:tr>
      <w:tr w14:paraId="7BF161D1">
        <w:tblPrEx>
          <w:tblCellMar>
            <w:top w:w="0" w:type="dxa"/>
            <w:left w:w="108" w:type="dxa"/>
            <w:bottom w:w="0" w:type="dxa"/>
            <w:right w:w="108" w:type="dxa"/>
          </w:tblCellMar>
        </w:tblPrEx>
        <w:trPr>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5C33A54B">
            <w:pPr>
              <w:spacing w:line="360" w:lineRule="exact"/>
              <w:jc w:val="center"/>
              <w:rPr>
                <w:rFonts w:ascii="宋体" w:hAnsi="宋体" w:cs="宋体"/>
                <w:kern w:val="0"/>
                <w:szCs w:val="21"/>
              </w:rPr>
            </w:pPr>
            <w:r>
              <w:rPr>
                <w:rFonts w:hint="eastAsia" w:ascii="宋体" w:hAnsi="宋体" w:cs="宋体"/>
                <w:kern w:val="0"/>
                <w:szCs w:val="21"/>
              </w:rPr>
              <w:t>19</w:t>
            </w:r>
          </w:p>
        </w:tc>
        <w:tc>
          <w:tcPr>
            <w:tcW w:w="1701" w:type="dxa"/>
            <w:tcBorders>
              <w:top w:val="single" w:color="auto" w:sz="4" w:space="0"/>
              <w:left w:val="single" w:color="auto" w:sz="4" w:space="0"/>
              <w:bottom w:val="single" w:color="auto" w:sz="4" w:space="0"/>
              <w:right w:val="single" w:color="auto" w:sz="4" w:space="0"/>
            </w:tcBorders>
            <w:vAlign w:val="center"/>
          </w:tcPr>
          <w:p w14:paraId="4459084F">
            <w:pPr>
              <w:spacing w:line="360" w:lineRule="exact"/>
              <w:jc w:val="center"/>
              <w:rPr>
                <w:rFonts w:ascii="宋体" w:hAnsi="宋体" w:cs="宋体"/>
                <w:color w:val="FF0000"/>
                <w:kern w:val="0"/>
                <w:szCs w:val="21"/>
              </w:rPr>
            </w:pPr>
            <w:r>
              <w:rPr>
                <w:rFonts w:hint="eastAsia" w:ascii="宋体" w:hAnsi="宋体" w:cs="宋体"/>
                <w:bCs/>
                <w:kern w:val="0"/>
                <w:szCs w:val="21"/>
              </w:rPr>
              <w:t>递交投标文件地点及截止时间</w:t>
            </w:r>
          </w:p>
        </w:tc>
        <w:tc>
          <w:tcPr>
            <w:tcW w:w="7282" w:type="dxa"/>
            <w:tcBorders>
              <w:top w:val="single" w:color="auto" w:sz="4" w:space="0"/>
              <w:left w:val="single" w:color="auto" w:sz="4" w:space="0"/>
              <w:bottom w:val="single" w:color="auto" w:sz="4" w:space="0"/>
              <w:right w:val="single" w:color="auto" w:sz="4" w:space="0"/>
            </w:tcBorders>
            <w:vAlign w:val="center"/>
          </w:tcPr>
          <w:p w14:paraId="26A0A547">
            <w:pPr>
              <w:widowControl/>
              <w:spacing w:line="360" w:lineRule="exact"/>
              <w:rPr>
                <w:rFonts w:ascii="宋体" w:hAnsi="宋体" w:cs="宋体"/>
                <w:bCs/>
                <w:kern w:val="0"/>
                <w:szCs w:val="21"/>
              </w:rPr>
            </w:pPr>
            <w:r>
              <w:rPr>
                <w:rFonts w:hint="eastAsia" w:ascii="宋体" w:hAnsi="宋体" w:cs="宋体"/>
                <w:bCs/>
                <w:kern w:val="0"/>
                <w:szCs w:val="21"/>
              </w:rPr>
              <w:t>同招标公告</w:t>
            </w:r>
          </w:p>
        </w:tc>
      </w:tr>
      <w:tr w14:paraId="52814205">
        <w:tblPrEx>
          <w:tblCellMar>
            <w:top w:w="0" w:type="dxa"/>
            <w:left w:w="108" w:type="dxa"/>
            <w:bottom w:w="0" w:type="dxa"/>
            <w:right w:w="108" w:type="dxa"/>
          </w:tblCellMar>
        </w:tblPrEx>
        <w:trPr>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764284A3">
            <w:pPr>
              <w:spacing w:line="360" w:lineRule="exact"/>
              <w:jc w:val="center"/>
              <w:rPr>
                <w:rFonts w:ascii="宋体" w:hAnsi="宋体" w:cs="宋体"/>
                <w:kern w:val="0"/>
                <w:szCs w:val="21"/>
              </w:rPr>
            </w:pPr>
            <w:r>
              <w:rPr>
                <w:rFonts w:hint="eastAsia" w:ascii="宋体" w:hAnsi="宋体" w:cs="宋体"/>
                <w:kern w:val="0"/>
                <w:szCs w:val="21"/>
              </w:rPr>
              <w:t>20</w:t>
            </w:r>
          </w:p>
        </w:tc>
        <w:tc>
          <w:tcPr>
            <w:tcW w:w="1701" w:type="dxa"/>
            <w:tcBorders>
              <w:top w:val="single" w:color="auto" w:sz="4" w:space="0"/>
              <w:left w:val="single" w:color="auto" w:sz="4" w:space="0"/>
              <w:bottom w:val="single" w:color="auto" w:sz="4" w:space="0"/>
              <w:right w:val="single" w:color="auto" w:sz="4" w:space="0"/>
            </w:tcBorders>
            <w:vAlign w:val="center"/>
          </w:tcPr>
          <w:p w14:paraId="70E748D7">
            <w:pPr>
              <w:spacing w:line="360" w:lineRule="exact"/>
              <w:jc w:val="center"/>
              <w:rPr>
                <w:rFonts w:ascii="宋体" w:hAnsi="宋体" w:cs="宋体"/>
                <w:kern w:val="0"/>
                <w:szCs w:val="21"/>
              </w:rPr>
            </w:pPr>
            <w:r>
              <w:rPr>
                <w:rFonts w:hint="eastAsia" w:ascii="宋体" w:hAnsi="宋体" w:cs="宋体"/>
                <w:kern w:val="0"/>
                <w:szCs w:val="21"/>
              </w:rPr>
              <w:t>开标时间</w:t>
            </w:r>
          </w:p>
          <w:p w14:paraId="73E24209">
            <w:pPr>
              <w:spacing w:line="360" w:lineRule="exact"/>
              <w:jc w:val="center"/>
              <w:rPr>
                <w:rFonts w:ascii="宋体" w:hAnsi="宋体" w:cs="宋体"/>
                <w:kern w:val="0"/>
                <w:szCs w:val="21"/>
              </w:rPr>
            </w:pPr>
            <w:r>
              <w:rPr>
                <w:rFonts w:hint="eastAsia" w:ascii="宋体" w:hAnsi="宋体" w:cs="宋体"/>
                <w:kern w:val="0"/>
                <w:szCs w:val="21"/>
              </w:rPr>
              <w:t>和地点</w:t>
            </w:r>
          </w:p>
        </w:tc>
        <w:tc>
          <w:tcPr>
            <w:tcW w:w="7282" w:type="dxa"/>
            <w:tcBorders>
              <w:top w:val="single" w:color="auto" w:sz="4" w:space="0"/>
              <w:left w:val="single" w:color="auto" w:sz="4" w:space="0"/>
              <w:bottom w:val="single" w:color="auto" w:sz="4" w:space="0"/>
              <w:right w:val="single" w:color="auto" w:sz="4" w:space="0"/>
            </w:tcBorders>
            <w:vAlign w:val="center"/>
          </w:tcPr>
          <w:p w14:paraId="4A0C3CB1">
            <w:pPr>
              <w:spacing w:line="360" w:lineRule="exact"/>
              <w:rPr>
                <w:rFonts w:ascii="宋体" w:hAnsi="宋体" w:cs="宋体"/>
                <w:kern w:val="0"/>
                <w:szCs w:val="21"/>
              </w:rPr>
            </w:pPr>
            <w:r>
              <w:rPr>
                <w:rFonts w:hint="eastAsia" w:ascii="宋体" w:hAnsi="宋体" w:cs="宋体"/>
                <w:bCs/>
                <w:kern w:val="0"/>
                <w:szCs w:val="21"/>
              </w:rPr>
              <w:t>同招标公告</w:t>
            </w:r>
          </w:p>
        </w:tc>
      </w:tr>
      <w:tr w14:paraId="7A817BD5">
        <w:tblPrEx>
          <w:tblCellMar>
            <w:top w:w="0" w:type="dxa"/>
            <w:left w:w="108" w:type="dxa"/>
            <w:bottom w:w="0" w:type="dxa"/>
            <w:right w:w="108" w:type="dxa"/>
          </w:tblCellMar>
        </w:tblPrEx>
        <w:trPr>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43CE8CFD">
            <w:pPr>
              <w:spacing w:line="360" w:lineRule="exact"/>
              <w:jc w:val="center"/>
              <w:rPr>
                <w:rFonts w:ascii="宋体" w:hAnsi="宋体" w:cs="宋体"/>
                <w:kern w:val="0"/>
                <w:szCs w:val="21"/>
              </w:rPr>
            </w:pPr>
            <w:r>
              <w:rPr>
                <w:rFonts w:hint="eastAsia" w:ascii="宋体" w:hAnsi="宋体" w:cs="宋体"/>
                <w:kern w:val="0"/>
                <w:szCs w:val="21"/>
              </w:rPr>
              <w:t>21</w:t>
            </w:r>
          </w:p>
        </w:tc>
        <w:tc>
          <w:tcPr>
            <w:tcW w:w="1701" w:type="dxa"/>
            <w:tcBorders>
              <w:top w:val="single" w:color="auto" w:sz="4" w:space="0"/>
              <w:left w:val="single" w:color="auto" w:sz="4" w:space="0"/>
              <w:bottom w:val="single" w:color="auto" w:sz="4" w:space="0"/>
              <w:right w:val="single" w:color="auto" w:sz="4" w:space="0"/>
            </w:tcBorders>
            <w:vAlign w:val="center"/>
          </w:tcPr>
          <w:p w14:paraId="66039136">
            <w:pPr>
              <w:spacing w:line="360" w:lineRule="exact"/>
              <w:jc w:val="center"/>
              <w:rPr>
                <w:rFonts w:ascii="宋体" w:hAnsi="宋体" w:cs="宋体"/>
                <w:kern w:val="0"/>
                <w:szCs w:val="21"/>
              </w:rPr>
            </w:pPr>
            <w:r>
              <w:rPr>
                <w:rFonts w:hint="eastAsia" w:ascii="宋体" w:hAnsi="宋体" w:cs="宋体"/>
                <w:bCs/>
                <w:kern w:val="0"/>
                <w:szCs w:val="21"/>
              </w:rPr>
              <w:t>评标专家的组建</w:t>
            </w:r>
          </w:p>
        </w:tc>
        <w:tc>
          <w:tcPr>
            <w:tcW w:w="7282" w:type="dxa"/>
            <w:tcBorders>
              <w:top w:val="single" w:color="auto" w:sz="4" w:space="0"/>
              <w:left w:val="single" w:color="auto" w:sz="4" w:space="0"/>
              <w:bottom w:val="single" w:color="auto" w:sz="4" w:space="0"/>
              <w:right w:val="single" w:color="auto" w:sz="4" w:space="0"/>
            </w:tcBorders>
            <w:vAlign w:val="center"/>
          </w:tcPr>
          <w:p w14:paraId="31E6B383">
            <w:pPr>
              <w:spacing w:line="360" w:lineRule="exact"/>
              <w:rPr>
                <w:rFonts w:ascii="宋体" w:hAnsi="宋体" w:cs="宋体"/>
                <w:kern w:val="0"/>
                <w:szCs w:val="21"/>
              </w:rPr>
            </w:pPr>
            <w:r>
              <w:rPr>
                <w:rFonts w:hint="eastAsia" w:ascii="宋体" w:hAnsi="宋体" w:cs="宋体"/>
                <w:bCs/>
                <w:kern w:val="0"/>
                <w:szCs w:val="21"/>
              </w:rPr>
              <w:t>本项目评标委员会由招标人代表及评审专家共5人组成。</w:t>
            </w:r>
          </w:p>
        </w:tc>
      </w:tr>
      <w:tr w14:paraId="034F6DE9">
        <w:tblPrEx>
          <w:tblCellMar>
            <w:top w:w="0" w:type="dxa"/>
            <w:left w:w="108" w:type="dxa"/>
            <w:bottom w:w="0" w:type="dxa"/>
            <w:right w:w="108" w:type="dxa"/>
          </w:tblCellMar>
        </w:tblPrEx>
        <w:trPr>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1B401D8F">
            <w:pPr>
              <w:spacing w:line="360" w:lineRule="exact"/>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2</w:t>
            </w:r>
          </w:p>
        </w:tc>
        <w:tc>
          <w:tcPr>
            <w:tcW w:w="1701" w:type="dxa"/>
            <w:tcBorders>
              <w:top w:val="single" w:color="auto" w:sz="4" w:space="0"/>
              <w:left w:val="single" w:color="auto" w:sz="4" w:space="0"/>
              <w:bottom w:val="single" w:color="auto" w:sz="4" w:space="0"/>
              <w:right w:val="single" w:color="auto" w:sz="4" w:space="0"/>
            </w:tcBorders>
            <w:vAlign w:val="center"/>
          </w:tcPr>
          <w:p w14:paraId="05BAA602">
            <w:pPr>
              <w:spacing w:line="360" w:lineRule="exact"/>
              <w:jc w:val="center"/>
              <w:rPr>
                <w:rFonts w:ascii="宋体" w:hAnsi="宋体" w:cs="宋体"/>
                <w:kern w:val="0"/>
                <w:szCs w:val="21"/>
              </w:rPr>
            </w:pPr>
            <w:r>
              <w:rPr>
                <w:rFonts w:hint="eastAsia" w:ascii="宋体" w:hAnsi="宋体" w:cs="宋体"/>
                <w:kern w:val="0"/>
                <w:szCs w:val="21"/>
              </w:rPr>
              <w:t>评标办法</w:t>
            </w:r>
          </w:p>
        </w:tc>
        <w:tc>
          <w:tcPr>
            <w:tcW w:w="7282" w:type="dxa"/>
            <w:tcBorders>
              <w:top w:val="single" w:color="auto" w:sz="4" w:space="0"/>
              <w:left w:val="single" w:color="auto" w:sz="4" w:space="0"/>
              <w:bottom w:val="single" w:color="auto" w:sz="4" w:space="0"/>
              <w:right w:val="single" w:color="auto" w:sz="4" w:space="0"/>
            </w:tcBorders>
            <w:vAlign w:val="center"/>
          </w:tcPr>
          <w:p w14:paraId="647F50E6">
            <w:pPr>
              <w:spacing w:line="360" w:lineRule="exact"/>
              <w:rPr>
                <w:rFonts w:ascii="宋体" w:hAnsi="宋体" w:cs="宋体"/>
                <w:kern w:val="0"/>
                <w:szCs w:val="21"/>
              </w:rPr>
            </w:pPr>
            <w:r>
              <w:rPr>
                <w:rFonts w:hint="eastAsia" w:ascii="宋体" w:hAnsi="宋体" w:cs="宋体"/>
                <w:kern w:val="0"/>
                <w:szCs w:val="21"/>
              </w:rPr>
              <w:t>本项目采用两步开标法，分两个阶段进行评审，详见第四章。</w:t>
            </w:r>
          </w:p>
        </w:tc>
      </w:tr>
      <w:tr w14:paraId="4B7D6175">
        <w:tblPrEx>
          <w:tblCellMar>
            <w:top w:w="0" w:type="dxa"/>
            <w:left w:w="108" w:type="dxa"/>
            <w:bottom w:w="0" w:type="dxa"/>
            <w:right w:w="108" w:type="dxa"/>
          </w:tblCellMar>
        </w:tblPrEx>
        <w:trPr>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19383BC5">
            <w:pPr>
              <w:spacing w:line="360" w:lineRule="exact"/>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3</w:t>
            </w:r>
          </w:p>
        </w:tc>
        <w:tc>
          <w:tcPr>
            <w:tcW w:w="1701" w:type="dxa"/>
            <w:tcBorders>
              <w:top w:val="single" w:color="auto" w:sz="4" w:space="0"/>
              <w:left w:val="single" w:color="auto" w:sz="4" w:space="0"/>
              <w:bottom w:val="single" w:color="auto" w:sz="4" w:space="0"/>
              <w:right w:val="single" w:color="auto" w:sz="4" w:space="0"/>
            </w:tcBorders>
            <w:vAlign w:val="center"/>
          </w:tcPr>
          <w:p w14:paraId="1D59A9EC">
            <w:pPr>
              <w:spacing w:line="360" w:lineRule="exact"/>
              <w:jc w:val="center"/>
              <w:rPr>
                <w:rFonts w:ascii="宋体" w:hAnsi="宋体" w:cs="宋体"/>
                <w:kern w:val="0"/>
                <w:szCs w:val="21"/>
              </w:rPr>
            </w:pPr>
            <w:r>
              <w:rPr>
                <w:rFonts w:hint="eastAsia" w:ascii="宋体" w:hAnsi="宋体" w:cs="宋体"/>
                <w:bCs/>
                <w:kern w:val="0"/>
                <w:szCs w:val="21"/>
              </w:rPr>
              <w:t>注意事项</w:t>
            </w:r>
          </w:p>
        </w:tc>
        <w:tc>
          <w:tcPr>
            <w:tcW w:w="7282" w:type="dxa"/>
            <w:tcBorders>
              <w:top w:val="single" w:color="auto" w:sz="4" w:space="0"/>
              <w:left w:val="single" w:color="auto" w:sz="4" w:space="0"/>
              <w:bottom w:val="single" w:color="auto" w:sz="4" w:space="0"/>
              <w:right w:val="single" w:color="auto" w:sz="4" w:space="0"/>
            </w:tcBorders>
            <w:vAlign w:val="center"/>
          </w:tcPr>
          <w:p w14:paraId="13D87371">
            <w:pPr>
              <w:widowControl/>
              <w:spacing w:line="360" w:lineRule="exact"/>
              <w:jc w:val="left"/>
              <w:rPr>
                <w:rFonts w:ascii="宋体" w:hAnsi="宋体" w:cs="宋体"/>
                <w:bCs/>
                <w:kern w:val="0"/>
                <w:szCs w:val="21"/>
              </w:rPr>
            </w:pPr>
            <w:r>
              <w:rPr>
                <w:rFonts w:hint="eastAsia" w:ascii="宋体" w:hAnsi="宋体" w:cs="宋体"/>
                <w:bCs/>
                <w:kern w:val="0"/>
                <w:szCs w:val="21"/>
              </w:rPr>
              <w:t>1）本招标文件涉及的时间为“北京时间”；</w:t>
            </w:r>
          </w:p>
          <w:p w14:paraId="71D16C12">
            <w:pPr>
              <w:widowControl/>
              <w:spacing w:line="360" w:lineRule="exact"/>
              <w:jc w:val="left"/>
              <w:rPr>
                <w:rFonts w:ascii="宋体" w:hAnsi="宋体" w:cs="宋体"/>
                <w:bCs/>
                <w:kern w:val="0"/>
                <w:szCs w:val="21"/>
              </w:rPr>
            </w:pPr>
            <w:r>
              <w:rPr>
                <w:rFonts w:hint="eastAsia" w:ascii="宋体" w:hAnsi="宋体" w:cs="宋体"/>
                <w:bCs/>
                <w:kern w:val="0"/>
                <w:szCs w:val="21"/>
              </w:rPr>
              <w:t>2）本招标文件涉及的货币为“人民币”；</w:t>
            </w:r>
          </w:p>
          <w:p w14:paraId="0A2BED52">
            <w:pPr>
              <w:widowControl/>
              <w:spacing w:line="360" w:lineRule="exact"/>
              <w:jc w:val="left"/>
              <w:rPr>
                <w:rFonts w:ascii="宋体" w:hAnsi="宋体" w:cs="宋体"/>
                <w:bCs/>
                <w:kern w:val="0"/>
                <w:szCs w:val="21"/>
              </w:rPr>
            </w:pPr>
            <w:r>
              <w:rPr>
                <w:rFonts w:hint="eastAsia" w:ascii="宋体" w:hAnsi="宋体" w:cs="宋体"/>
                <w:bCs/>
                <w:kern w:val="0"/>
                <w:szCs w:val="21"/>
              </w:rPr>
              <w:t>3）签订合同时间：中标通知书发出后30日内</w:t>
            </w:r>
            <w:r>
              <w:rPr>
                <w:rFonts w:hint="eastAsia" w:ascii="宋体" w:hAnsi="宋体" w:cs="宋体"/>
                <w:szCs w:val="21"/>
              </w:rPr>
              <w:t>；</w:t>
            </w:r>
          </w:p>
          <w:p w14:paraId="523C2327">
            <w:pPr>
              <w:widowControl/>
              <w:spacing w:line="360" w:lineRule="exact"/>
              <w:jc w:val="left"/>
              <w:rPr>
                <w:rFonts w:ascii="宋体" w:hAnsi="宋体" w:cs="宋体"/>
                <w:bCs/>
                <w:kern w:val="0"/>
                <w:szCs w:val="21"/>
              </w:rPr>
            </w:pPr>
            <w:r>
              <w:rPr>
                <w:rFonts w:hint="eastAsia" w:ascii="宋体" w:hAnsi="宋体" w:cs="宋体"/>
                <w:bCs/>
                <w:kern w:val="0"/>
                <w:szCs w:val="21"/>
              </w:rPr>
              <w:t>4）发布本次招标公告、评标结果公示、中标结果公告的媒介；</w:t>
            </w:r>
          </w:p>
          <w:p w14:paraId="681D6A21">
            <w:pPr>
              <w:widowControl/>
              <w:spacing w:line="360" w:lineRule="exact"/>
              <w:jc w:val="left"/>
              <w:rPr>
                <w:rFonts w:ascii="宋体" w:hAnsi="宋体" w:cs="宋体"/>
                <w:kern w:val="0"/>
                <w:szCs w:val="21"/>
              </w:rPr>
            </w:pPr>
            <w:r>
              <w:rPr>
                <w:rFonts w:hint="eastAsia" w:ascii="宋体" w:hAnsi="宋体" w:cs="宋体"/>
                <w:bCs/>
                <w:kern w:val="0"/>
                <w:szCs w:val="21"/>
              </w:rPr>
              <w:t>浙江海港电子招标采购平台（http://hgdzzb.nbport.com.cn/）、温州港集团有限公司网站（https://www.wzport.com/wzport/wzgzz/sy/index.html）上发布。</w:t>
            </w:r>
          </w:p>
        </w:tc>
      </w:tr>
      <w:tr w14:paraId="790D8F73">
        <w:tblPrEx>
          <w:tblCellMar>
            <w:top w:w="0" w:type="dxa"/>
            <w:left w:w="108" w:type="dxa"/>
            <w:bottom w:w="0" w:type="dxa"/>
            <w:right w:w="108" w:type="dxa"/>
          </w:tblCellMar>
        </w:tblPrEx>
        <w:trPr>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2410ADCE">
            <w:pPr>
              <w:spacing w:line="360" w:lineRule="exact"/>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4</w:t>
            </w:r>
          </w:p>
        </w:tc>
        <w:tc>
          <w:tcPr>
            <w:tcW w:w="1701" w:type="dxa"/>
            <w:tcBorders>
              <w:top w:val="single" w:color="auto" w:sz="4" w:space="0"/>
              <w:left w:val="single" w:color="auto" w:sz="4" w:space="0"/>
              <w:bottom w:val="single" w:color="auto" w:sz="4" w:space="0"/>
              <w:right w:val="single" w:color="auto" w:sz="4" w:space="0"/>
            </w:tcBorders>
            <w:vAlign w:val="center"/>
          </w:tcPr>
          <w:p w14:paraId="2EE88BAF">
            <w:pPr>
              <w:spacing w:line="360" w:lineRule="exact"/>
              <w:jc w:val="center"/>
              <w:rPr>
                <w:rFonts w:ascii="宋体" w:hAnsi="宋体" w:cs="宋体"/>
                <w:kern w:val="0"/>
                <w:szCs w:val="21"/>
              </w:rPr>
            </w:pPr>
            <w:r>
              <w:rPr>
                <w:rFonts w:hint="eastAsia" w:ascii="宋体" w:hAnsi="宋体" w:cs="宋体"/>
                <w:color w:val="000000"/>
                <w:szCs w:val="21"/>
              </w:rPr>
              <w:t>解释</w:t>
            </w:r>
          </w:p>
        </w:tc>
        <w:tc>
          <w:tcPr>
            <w:tcW w:w="7282" w:type="dxa"/>
            <w:tcBorders>
              <w:top w:val="single" w:color="auto" w:sz="4" w:space="0"/>
              <w:left w:val="single" w:color="auto" w:sz="4" w:space="0"/>
              <w:bottom w:val="single" w:color="auto" w:sz="4" w:space="0"/>
              <w:right w:val="single" w:color="auto" w:sz="4" w:space="0"/>
            </w:tcBorders>
            <w:vAlign w:val="center"/>
          </w:tcPr>
          <w:p w14:paraId="2A4375DE">
            <w:pPr>
              <w:spacing w:line="360" w:lineRule="exact"/>
              <w:rPr>
                <w:rFonts w:ascii="宋体" w:hAnsi="宋体" w:cs="宋体"/>
                <w:szCs w:val="21"/>
              </w:rPr>
            </w:pPr>
            <w:r>
              <w:rPr>
                <w:rFonts w:hint="eastAsia" w:ascii="宋体" w:hAnsi="宋体" w:cs="宋体"/>
                <w:bCs/>
                <w:kern w:val="0"/>
                <w:szCs w:val="21"/>
              </w:rPr>
              <w:t>本招标文件条款由招标人及招标代理机构负责解释</w:t>
            </w:r>
          </w:p>
        </w:tc>
      </w:tr>
      <w:tr w14:paraId="4B4AC5C8">
        <w:tblPrEx>
          <w:tblCellMar>
            <w:top w:w="0" w:type="dxa"/>
            <w:left w:w="108" w:type="dxa"/>
            <w:bottom w:w="0" w:type="dxa"/>
            <w:right w:w="108" w:type="dxa"/>
          </w:tblCellMar>
        </w:tblPrEx>
        <w:trPr>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18452BC3">
            <w:pPr>
              <w:spacing w:line="360" w:lineRule="exact"/>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5</w:t>
            </w:r>
          </w:p>
        </w:tc>
        <w:tc>
          <w:tcPr>
            <w:tcW w:w="1701" w:type="dxa"/>
            <w:tcBorders>
              <w:top w:val="single" w:color="auto" w:sz="4" w:space="0"/>
              <w:left w:val="single" w:color="auto" w:sz="4" w:space="0"/>
              <w:bottom w:val="single" w:color="auto" w:sz="4" w:space="0"/>
              <w:right w:val="single" w:color="auto" w:sz="4" w:space="0"/>
            </w:tcBorders>
            <w:vAlign w:val="center"/>
          </w:tcPr>
          <w:p w14:paraId="30AC8A6B">
            <w:pPr>
              <w:pStyle w:val="8"/>
              <w:snapToGrid w:val="0"/>
              <w:spacing w:line="360" w:lineRule="exact"/>
              <w:ind w:firstLine="0"/>
              <w:jc w:val="center"/>
              <w:rPr>
                <w:rFonts w:ascii="宋体" w:hAnsi="宋体" w:cs="宋体"/>
                <w:b/>
                <w:bCs/>
                <w:color w:val="000000"/>
                <w:szCs w:val="21"/>
              </w:rPr>
            </w:pPr>
            <w:r>
              <w:rPr>
                <w:rFonts w:hint="eastAsia" w:ascii="宋体" w:hAnsi="宋体" w:cs="宋体"/>
                <w:b/>
                <w:bCs/>
                <w:color w:val="000000"/>
                <w:szCs w:val="21"/>
              </w:rPr>
              <w:t>招标代理服务费</w:t>
            </w:r>
          </w:p>
        </w:tc>
        <w:tc>
          <w:tcPr>
            <w:tcW w:w="7282" w:type="dxa"/>
            <w:tcBorders>
              <w:top w:val="single" w:color="auto" w:sz="4" w:space="0"/>
              <w:left w:val="single" w:color="auto" w:sz="4" w:space="0"/>
              <w:bottom w:val="single" w:color="auto" w:sz="4" w:space="0"/>
              <w:right w:val="single" w:color="auto" w:sz="4" w:space="0"/>
            </w:tcBorders>
            <w:vAlign w:val="center"/>
          </w:tcPr>
          <w:p w14:paraId="6646F5A6">
            <w:pPr>
              <w:pStyle w:val="8"/>
              <w:snapToGrid w:val="0"/>
              <w:spacing w:line="360" w:lineRule="exact"/>
              <w:ind w:firstLine="0"/>
              <w:jc w:val="left"/>
              <w:rPr>
                <w:rFonts w:ascii="宋体" w:hAnsi="宋体" w:cs="宋体"/>
                <w:b/>
                <w:bCs/>
                <w:color w:val="000000"/>
                <w:szCs w:val="21"/>
              </w:rPr>
            </w:pPr>
            <w:r>
              <w:rPr>
                <w:rFonts w:hint="eastAsia" w:ascii="宋体" w:hAnsi="宋体" w:cs="宋体"/>
                <w:b/>
                <w:bCs/>
                <w:color w:val="000000"/>
                <w:szCs w:val="21"/>
              </w:rPr>
              <w:t>本次招标招标代理服务费由招标人支付。</w:t>
            </w:r>
          </w:p>
        </w:tc>
      </w:tr>
      <w:tr w14:paraId="7A2F53F9">
        <w:tblPrEx>
          <w:tblCellMar>
            <w:top w:w="0" w:type="dxa"/>
            <w:left w:w="108" w:type="dxa"/>
            <w:bottom w:w="0" w:type="dxa"/>
            <w:right w:w="108" w:type="dxa"/>
          </w:tblCellMar>
        </w:tblPrEx>
        <w:trPr>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0E9279C1">
            <w:pPr>
              <w:spacing w:line="360" w:lineRule="exact"/>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6</w:t>
            </w:r>
          </w:p>
        </w:tc>
        <w:tc>
          <w:tcPr>
            <w:tcW w:w="1701" w:type="dxa"/>
            <w:tcBorders>
              <w:top w:val="single" w:color="auto" w:sz="4" w:space="0"/>
              <w:left w:val="single" w:color="auto" w:sz="4" w:space="0"/>
              <w:bottom w:val="single" w:color="auto" w:sz="4" w:space="0"/>
              <w:right w:val="single" w:color="auto" w:sz="4" w:space="0"/>
            </w:tcBorders>
            <w:vAlign w:val="center"/>
          </w:tcPr>
          <w:p w14:paraId="24558A67">
            <w:pPr>
              <w:pStyle w:val="8"/>
              <w:snapToGrid w:val="0"/>
              <w:spacing w:line="360" w:lineRule="exact"/>
              <w:ind w:firstLine="0"/>
              <w:jc w:val="center"/>
              <w:rPr>
                <w:rFonts w:ascii="宋体" w:hAnsi="宋体" w:cs="宋体"/>
                <w:b/>
                <w:bCs/>
                <w:color w:val="000000"/>
                <w:szCs w:val="21"/>
              </w:rPr>
            </w:pPr>
            <w:r>
              <w:rPr>
                <w:rFonts w:hint="eastAsia" w:ascii="宋体" w:hAnsi="宋体" w:cs="宋体"/>
                <w:color w:val="212529"/>
                <w:spacing w:val="12"/>
                <w:szCs w:val="21"/>
                <w:shd w:val="clear" w:color="auto" w:fill="FFFFFF"/>
              </w:rPr>
              <w:t>★</w:t>
            </w:r>
            <w:r>
              <w:rPr>
                <w:rFonts w:hint="eastAsia" w:ascii="宋体" w:hAnsi="宋体" w:cs="宋体"/>
                <w:b/>
                <w:bCs/>
                <w:color w:val="000000"/>
                <w:szCs w:val="21"/>
              </w:rPr>
              <w:t>电子招标采购平台交易服务费</w:t>
            </w:r>
          </w:p>
        </w:tc>
        <w:tc>
          <w:tcPr>
            <w:tcW w:w="7282" w:type="dxa"/>
            <w:tcBorders>
              <w:top w:val="single" w:color="auto" w:sz="4" w:space="0"/>
              <w:left w:val="single" w:color="auto" w:sz="4" w:space="0"/>
              <w:bottom w:val="single" w:color="auto" w:sz="4" w:space="0"/>
              <w:right w:val="single" w:color="auto" w:sz="4" w:space="0"/>
            </w:tcBorders>
            <w:vAlign w:val="center"/>
          </w:tcPr>
          <w:p w14:paraId="00AB481F">
            <w:pPr>
              <w:widowControl/>
              <w:spacing w:line="360" w:lineRule="exact"/>
              <w:jc w:val="left"/>
              <w:rPr>
                <w:rFonts w:ascii="宋体" w:hAnsi="宋体" w:cs="宋体"/>
                <w:szCs w:val="21"/>
              </w:rPr>
            </w:pPr>
            <w:r>
              <w:rPr>
                <w:rFonts w:hint="eastAsia" w:ascii="宋体" w:hAnsi="宋体" w:cs="宋体"/>
                <w:szCs w:val="21"/>
              </w:rPr>
              <w:t>本项目采用电子招标，中标人须在明确中标后、获取中标通知书前将相应的交易服务费缴入平台指定的集团账户（在“投标管家”工具中查看）。</w:t>
            </w:r>
          </w:p>
          <w:p w14:paraId="45FA714D">
            <w:pPr>
              <w:widowControl/>
              <w:spacing w:line="360" w:lineRule="exact"/>
              <w:jc w:val="left"/>
              <w:rPr>
                <w:rFonts w:ascii="宋体" w:hAnsi="宋体" w:cs="宋体"/>
                <w:szCs w:val="21"/>
              </w:rPr>
            </w:pPr>
            <w:r>
              <w:rPr>
                <w:rFonts w:hint="eastAsia" w:ascii="宋体" w:hAnsi="宋体" w:cs="宋体"/>
                <w:szCs w:val="21"/>
              </w:rPr>
              <w:t>具体收费标准如下：</w:t>
            </w:r>
          </w:p>
          <w:p w14:paraId="33D97EFA">
            <w:pPr>
              <w:pStyle w:val="73"/>
              <w:spacing w:line="360" w:lineRule="exact"/>
              <w:jc w:val="center"/>
              <w:rPr>
                <w:rFonts w:ascii="宋体" w:hAnsi="宋体" w:cs="宋体"/>
                <w:b/>
                <w:szCs w:val="21"/>
              </w:rPr>
            </w:pPr>
            <w:r>
              <w:rPr>
                <w:rFonts w:hint="eastAsia" w:ascii="宋体" w:hAnsi="宋体" w:cs="宋体"/>
                <w:b/>
                <w:szCs w:val="21"/>
              </w:rPr>
              <w:t>集团电子招标采购平台交易服务费收取标准</w:t>
            </w:r>
          </w:p>
          <w:tbl>
            <w:tblPr>
              <w:tblStyle w:val="30"/>
              <w:tblW w:w="6779" w:type="dxa"/>
              <w:jc w:val="center"/>
              <w:tblLayout w:type="fixed"/>
              <w:tblCellMar>
                <w:top w:w="0" w:type="dxa"/>
                <w:left w:w="108" w:type="dxa"/>
                <w:bottom w:w="0" w:type="dxa"/>
                <w:right w:w="108" w:type="dxa"/>
              </w:tblCellMar>
            </w:tblPr>
            <w:tblGrid>
              <w:gridCol w:w="4966"/>
              <w:gridCol w:w="1813"/>
            </w:tblGrid>
            <w:tr w14:paraId="4C6B6F42">
              <w:tblPrEx>
                <w:tblCellMar>
                  <w:top w:w="0" w:type="dxa"/>
                  <w:left w:w="108" w:type="dxa"/>
                  <w:bottom w:w="0" w:type="dxa"/>
                  <w:right w:w="108" w:type="dxa"/>
                </w:tblCellMar>
              </w:tblPrEx>
              <w:trPr>
                <w:trHeight w:val="367" w:hRule="atLeast"/>
                <w:jc w:val="center"/>
              </w:trPr>
              <w:tc>
                <w:tcPr>
                  <w:tcW w:w="4966" w:type="dxa"/>
                  <w:tcBorders>
                    <w:top w:val="single" w:color="000000" w:sz="4" w:space="0"/>
                    <w:left w:val="single" w:color="000000" w:sz="4" w:space="0"/>
                    <w:bottom w:val="single" w:color="000000" w:sz="4" w:space="0"/>
                    <w:right w:val="single" w:color="000000" w:sz="4" w:space="0"/>
                  </w:tcBorders>
                  <w:noWrap/>
                  <w:vAlign w:val="center"/>
                </w:tcPr>
                <w:p w14:paraId="39E90042">
                  <w:pPr>
                    <w:widowControl/>
                    <w:spacing w:line="360" w:lineRule="exact"/>
                    <w:jc w:val="left"/>
                    <w:rPr>
                      <w:rFonts w:ascii="宋体" w:hAnsi="宋体" w:cs="宋体"/>
                      <w:szCs w:val="21"/>
                    </w:rPr>
                  </w:pPr>
                  <w:r>
                    <w:rPr>
                      <w:rFonts w:hint="eastAsia" w:ascii="宋体" w:hAnsi="宋体" w:cs="宋体"/>
                      <w:kern w:val="0"/>
                      <w:szCs w:val="21"/>
                    </w:rPr>
                    <w:t>中标价</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3ABBA9BC">
                  <w:pPr>
                    <w:widowControl/>
                    <w:spacing w:line="360" w:lineRule="exact"/>
                    <w:jc w:val="left"/>
                    <w:rPr>
                      <w:rFonts w:ascii="宋体" w:hAnsi="宋体" w:cs="宋体"/>
                      <w:szCs w:val="21"/>
                    </w:rPr>
                  </w:pPr>
                  <w:r>
                    <w:rPr>
                      <w:rFonts w:hint="eastAsia" w:ascii="宋体" w:hAnsi="宋体" w:cs="宋体"/>
                      <w:kern w:val="0"/>
                      <w:szCs w:val="21"/>
                    </w:rPr>
                    <w:t>收费标准（万元）</w:t>
                  </w:r>
                </w:p>
              </w:tc>
            </w:tr>
            <w:tr w14:paraId="6737E66F">
              <w:tblPrEx>
                <w:tblCellMar>
                  <w:top w:w="0" w:type="dxa"/>
                  <w:left w:w="108" w:type="dxa"/>
                  <w:bottom w:w="0" w:type="dxa"/>
                  <w:right w:w="108" w:type="dxa"/>
                </w:tblCellMar>
              </w:tblPrEx>
              <w:trPr>
                <w:trHeight w:val="367" w:hRule="atLeast"/>
                <w:jc w:val="center"/>
              </w:trPr>
              <w:tc>
                <w:tcPr>
                  <w:tcW w:w="4966" w:type="dxa"/>
                  <w:tcBorders>
                    <w:top w:val="single" w:color="000000" w:sz="4" w:space="0"/>
                    <w:left w:val="single" w:color="000000" w:sz="4" w:space="0"/>
                    <w:bottom w:val="single" w:color="000000" w:sz="4" w:space="0"/>
                    <w:right w:val="single" w:color="000000" w:sz="4" w:space="0"/>
                  </w:tcBorders>
                  <w:noWrap/>
                  <w:vAlign w:val="center"/>
                </w:tcPr>
                <w:p w14:paraId="50980846">
                  <w:pPr>
                    <w:widowControl/>
                    <w:spacing w:line="360" w:lineRule="exact"/>
                    <w:jc w:val="left"/>
                    <w:rPr>
                      <w:rFonts w:ascii="宋体" w:hAnsi="宋体" w:cs="宋体"/>
                      <w:szCs w:val="21"/>
                    </w:rPr>
                  </w:pPr>
                  <w:r>
                    <w:rPr>
                      <w:rFonts w:hint="eastAsia" w:ascii="宋体" w:hAnsi="宋体" w:cs="宋体"/>
                      <w:kern w:val="0"/>
                      <w:szCs w:val="21"/>
                    </w:rPr>
                    <w:t>200万(含）以下</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73824257">
                  <w:pPr>
                    <w:spacing w:line="360" w:lineRule="exact"/>
                    <w:jc w:val="left"/>
                    <w:rPr>
                      <w:rFonts w:ascii="宋体" w:hAnsi="宋体" w:cs="宋体"/>
                      <w:szCs w:val="21"/>
                    </w:rPr>
                  </w:pPr>
                  <w:r>
                    <w:rPr>
                      <w:rFonts w:hint="eastAsia" w:ascii="宋体" w:hAnsi="宋体" w:cs="宋体"/>
                      <w:kern w:val="0"/>
                      <w:szCs w:val="21"/>
                    </w:rPr>
                    <w:t>0.1</w:t>
                  </w:r>
                </w:p>
              </w:tc>
            </w:tr>
            <w:tr w14:paraId="5647A10C">
              <w:tblPrEx>
                <w:tblCellMar>
                  <w:top w:w="0" w:type="dxa"/>
                  <w:left w:w="108" w:type="dxa"/>
                  <w:bottom w:w="0" w:type="dxa"/>
                  <w:right w:w="108" w:type="dxa"/>
                </w:tblCellMar>
              </w:tblPrEx>
              <w:trPr>
                <w:trHeight w:val="367" w:hRule="atLeast"/>
                <w:jc w:val="center"/>
              </w:trPr>
              <w:tc>
                <w:tcPr>
                  <w:tcW w:w="4966" w:type="dxa"/>
                  <w:tcBorders>
                    <w:top w:val="single" w:color="000000" w:sz="4" w:space="0"/>
                    <w:left w:val="single" w:color="000000" w:sz="4" w:space="0"/>
                    <w:bottom w:val="single" w:color="000000" w:sz="4" w:space="0"/>
                    <w:right w:val="single" w:color="000000" w:sz="4" w:space="0"/>
                  </w:tcBorders>
                  <w:noWrap/>
                  <w:vAlign w:val="center"/>
                </w:tcPr>
                <w:p w14:paraId="669020A4">
                  <w:pPr>
                    <w:widowControl/>
                    <w:spacing w:line="360" w:lineRule="exact"/>
                    <w:jc w:val="left"/>
                    <w:rPr>
                      <w:rFonts w:ascii="宋体" w:hAnsi="宋体" w:cs="宋体"/>
                      <w:kern w:val="0"/>
                      <w:szCs w:val="21"/>
                    </w:rPr>
                  </w:pPr>
                  <w:r>
                    <w:rPr>
                      <w:rFonts w:hint="eastAsia" w:ascii="宋体" w:hAnsi="宋体" w:cs="宋体"/>
                      <w:kern w:val="0"/>
                      <w:szCs w:val="21"/>
                    </w:rPr>
                    <w:t>200万-500万(含)</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42411822">
                  <w:pPr>
                    <w:spacing w:line="360" w:lineRule="exact"/>
                    <w:jc w:val="left"/>
                    <w:rPr>
                      <w:rFonts w:ascii="宋体" w:hAnsi="宋体" w:cs="宋体"/>
                      <w:kern w:val="0"/>
                      <w:szCs w:val="21"/>
                    </w:rPr>
                  </w:pPr>
                  <w:r>
                    <w:rPr>
                      <w:rFonts w:hint="eastAsia" w:ascii="宋体" w:hAnsi="宋体" w:cs="宋体"/>
                      <w:kern w:val="0"/>
                      <w:szCs w:val="21"/>
                    </w:rPr>
                    <w:t>0.25</w:t>
                  </w:r>
                </w:p>
              </w:tc>
            </w:tr>
            <w:tr w14:paraId="028E9DD3">
              <w:tblPrEx>
                <w:tblCellMar>
                  <w:top w:w="0" w:type="dxa"/>
                  <w:left w:w="108" w:type="dxa"/>
                  <w:bottom w:w="0" w:type="dxa"/>
                  <w:right w:w="108" w:type="dxa"/>
                </w:tblCellMar>
              </w:tblPrEx>
              <w:trPr>
                <w:trHeight w:val="367" w:hRule="atLeast"/>
                <w:jc w:val="center"/>
              </w:trPr>
              <w:tc>
                <w:tcPr>
                  <w:tcW w:w="4966" w:type="dxa"/>
                  <w:tcBorders>
                    <w:top w:val="single" w:color="000000" w:sz="4" w:space="0"/>
                    <w:left w:val="single" w:color="000000" w:sz="4" w:space="0"/>
                    <w:bottom w:val="single" w:color="000000" w:sz="4" w:space="0"/>
                    <w:right w:val="single" w:color="000000" w:sz="4" w:space="0"/>
                  </w:tcBorders>
                  <w:noWrap/>
                  <w:vAlign w:val="center"/>
                </w:tcPr>
                <w:p w14:paraId="14FA3B41">
                  <w:pPr>
                    <w:widowControl/>
                    <w:spacing w:line="360" w:lineRule="exact"/>
                    <w:jc w:val="left"/>
                    <w:rPr>
                      <w:rFonts w:ascii="宋体" w:hAnsi="宋体" w:cs="宋体"/>
                      <w:szCs w:val="21"/>
                    </w:rPr>
                  </w:pPr>
                  <w:r>
                    <w:rPr>
                      <w:rFonts w:hint="eastAsia" w:ascii="宋体" w:hAnsi="宋体" w:cs="宋体"/>
                      <w:kern w:val="0"/>
                      <w:szCs w:val="21"/>
                    </w:rPr>
                    <w:t>500万-1000万(含)</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5EBFE3AF">
                  <w:pPr>
                    <w:widowControl/>
                    <w:spacing w:line="360" w:lineRule="exact"/>
                    <w:jc w:val="left"/>
                    <w:rPr>
                      <w:rFonts w:ascii="宋体" w:hAnsi="宋体" w:cs="宋体"/>
                      <w:szCs w:val="21"/>
                    </w:rPr>
                  </w:pPr>
                  <w:r>
                    <w:rPr>
                      <w:rFonts w:hint="eastAsia" w:ascii="宋体" w:hAnsi="宋体" w:cs="宋体"/>
                      <w:kern w:val="0"/>
                      <w:szCs w:val="21"/>
                    </w:rPr>
                    <w:t>0.75</w:t>
                  </w:r>
                </w:p>
              </w:tc>
            </w:tr>
            <w:tr w14:paraId="22ABFB31">
              <w:tblPrEx>
                <w:tblCellMar>
                  <w:top w:w="0" w:type="dxa"/>
                  <w:left w:w="108" w:type="dxa"/>
                  <w:bottom w:w="0" w:type="dxa"/>
                  <w:right w:w="108" w:type="dxa"/>
                </w:tblCellMar>
              </w:tblPrEx>
              <w:trPr>
                <w:trHeight w:val="367" w:hRule="atLeast"/>
                <w:jc w:val="center"/>
              </w:trPr>
              <w:tc>
                <w:tcPr>
                  <w:tcW w:w="4966" w:type="dxa"/>
                  <w:tcBorders>
                    <w:top w:val="single" w:color="000000" w:sz="4" w:space="0"/>
                    <w:left w:val="single" w:color="000000" w:sz="4" w:space="0"/>
                    <w:bottom w:val="single" w:color="000000" w:sz="4" w:space="0"/>
                    <w:right w:val="single" w:color="000000" w:sz="4" w:space="0"/>
                  </w:tcBorders>
                  <w:noWrap/>
                  <w:vAlign w:val="center"/>
                </w:tcPr>
                <w:p w14:paraId="344954AF">
                  <w:pPr>
                    <w:widowControl/>
                    <w:spacing w:line="360" w:lineRule="exact"/>
                    <w:jc w:val="left"/>
                    <w:rPr>
                      <w:rFonts w:ascii="宋体" w:hAnsi="宋体" w:cs="宋体"/>
                      <w:kern w:val="0"/>
                      <w:szCs w:val="21"/>
                    </w:rPr>
                  </w:pPr>
                  <w:r>
                    <w:rPr>
                      <w:rFonts w:hint="eastAsia" w:ascii="宋体" w:hAnsi="宋体" w:cs="宋体"/>
                      <w:kern w:val="0"/>
                      <w:szCs w:val="21"/>
                    </w:rPr>
                    <w:t>1000万-2000万(含)</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7C429DC8">
                  <w:pPr>
                    <w:widowControl/>
                    <w:spacing w:line="360" w:lineRule="exact"/>
                    <w:jc w:val="left"/>
                    <w:rPr>
                      <w:rFonts w:ascii="宋体" w:hAnsi="宋体" w:cs="宋体"/>
                      <w:kern w:val="0"/>
                      <w:szCs w:val="21"/>
                    </w:rPr>
                  </w:pPr>
                  <w:r>
                    <w:rPr>
                      <w:rFonts w:hint="eastAsia" w:ascii="宋体" w:hAnsi="宋体" w:cs="宋体"/>
                      <w:kern w:val="0"/>
                      <w:szCs w:val="21"/>
                    </w:rPr>
                    <w:t>1.25</w:t>
                  </w:r>
                </w:p>
              </w:tc>
            </w:tr>
            <w:tr w14:paraId="745616A1">
              <w:tblPrEx>
                <w:tblCellMar>
                  <w:top w:w="0" w:type="dxa"/>
                  <w:left w:w="108" w:type="dxa"/>
                  <w:bottom w:w="0" w:type="dxa"/>
                  <w:right w:w="108" w:type="dxa"/>
                </w:tblCellMar>
              </w:tblPrEx>
              <w:trPr>
                <w:trHeight w:val="367" w:hRule="atLeast"/>
                <w:jc w:val="center"/>
              </w:trPr>
              <w:tc>
                <w:tcPr>
                  <w:tcW w:w="4966" w:type="dxa"/>
                  <w:tcBorders>
                    <w:top w:val="single" w:color="000000" w:sz="4" w:space="0"/>
                    <w:left w:val="single" w:color="000000" w:sz="4" w:space="0"/>
                    <w:bottom w:val="single" w:color="000000" w:sz="4" w:space="0"/>
                    <w:right w:val="single" w:color="000000" w:sz="4" w:space="0"/>
                  </w:tcBorders>
                  <w:noWrap/>
                  <w:vAlign w:val="center"/>
                </w:tcPr>
                <w:p w14:paraId="3AD05241">
                  <w:pPr>
                    <w:widowControl/>
                    <w:spacing w:line="360" w:lineRule="exact"/>
                    <w:jc w:val="left"/>
                    <w:rPr>
                      <w:rFonts w:ascii="宋体" w:hAnsi="宋体" w:cs="宋体"/>
                      <w:kern w:val="0"/>
                      <w:szCs w:val="21"/>
                    </w:rPr>
                  </w:pPr>
                  <w:r>
                    <w:rPr>
                      <w:rFonts w:hint="eastAsia" w:ascii="宋体" w:hAnsi="宋体" w:cs="宋体"/>
                      <w:kern w:val="0"/>
                      <w:szCs w:val="21"/>
                    </w:rPr>
                    <w:t>2000万-5000万(含)</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64F05E14">
                  <w:pPr>
                    <w:widowControl/>
                    <w:spacing w:line="360" w:lineRule="exact"/>
                    <w:jc w:val="left"/>
                    <w:rPr>
                      <w:rFonts w:ascii="宋体" w:hAnsi="宋体" w:cs="宋体"/>
                      <w:kern w:val="0"/>
                      <w:szCs w:val="21"/>
                    </w:rPr>
                  </w:pPr>
                  <w:r>
                    <w:rPr>
                      <w:rFonts w:hint="eastAsia" w:ascii="宋体" w:hAnsi="宋体" w:cs="宋体"/>
                      <w:kern w:val="0"/>
                      <w:szCs w:val="21"/>
                    </w:rPr>
                    <w:t>1.75</w:t>
                  </w:r>
                </w:p>
              </w:tc>
            </w:tr>
            <w:tr w14:paraId="5E03AECB">
              <w:tblPrEx>
                <w:tblCellMar>
                  <w:top w:w="0" w:type="dxa"/>
                  <w:left w:w="108" w:type="dxa"/>
                  <w:bottom w:w="0" w:type="dxa"/>
                  <w:right w:w="108" w:type="dxa"/>
                </w:tblCellMar>
              </w:tblPrEx>
              <w:trPr>
                <w:trHeight w:val="367" w:hRule="atLeast"/>
                <w:jc w:val="center"/>
              </w:trPr>
              <w:tc>
                <w:tcPr>
                  <w:tcW w:w="4966" w:type="dxa"/>
                  <w:tcBorders>
                    <w:top w:val="single" w:color="000000" w:sz="4" w:space="0"/>
                    <w:left w:val="single" w:color="000000" w:sz="4" w:space="0"/>
                    <w:bottom w:val="single" w:color="000000" w:sz="4" w:space="0"/>
                    <w:right w:val="single" w:color="000000" w:sz="4" w:space="0"/>
                  </w:tcBorders>
                  <w:noWrap/>
                  <w:vAlign w:val="center"/>
                </w:tcPr>
                <w:p w14:paraId="25AF17E0">
                  <w:pPr>
                    <w:widowControl/>
                    <w:spacing w:line="360" w:lineRule="exact"/>
                    <w:jc w:val="left"/>
                    <w:rPr>
                      <w:rFonts w:ascii="宋体" w:hAnsi="宋体" w:cs="宋体"/>
                      <w:szCs w:val="21"/>
                    </w:rPr>
                  </w:pPr>
                  <w:r>
                    <w:rPr>
                      <w:rFonts w:hint="eastAsia" w:ascii="宋体" w:hAnsi="宋体" w:cs="宋体"/>
                      <w:kern w:val="0"/>
                      <w:szCs w:val="21"/>
                    </w:rPr>
                    <w:t>5000万-1亿(含)</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4933A9BE">
                  <w:pPr>
                    <w:widowControl/>
                    <w:spacing w:line="360" w:lineRule="exact"/>
                    <w:jc w:val="left"/>
                    <w:rPr>
                      <w:rFonts w:ascii="宋体" w:hAnsi="宋体" w:cs="宋体"/>
                      <w:szCs w:val="21"/>
                    </w:rPr>
                  </w:pPr>
                  <w:r>
                    <w:rPr>
                      <w:rFonts w:hint="eastAsia" w:ascii="宋体" w:hAnsi="宋体" w:cs="宋体"/>
                      <w:kern w:val="0"/>
                      <w:szCs w:val="21"/>
                    </w:rPr>
                    <w:t>2.5</w:t>
                  </w:r>
                </w:p>
              </w:tc>
            </w:tr>
            <w:tr w14:paraId="6BF99261">
              <w:tblPrEx>
                <w:tblCellMar>
                  <w:top w:w="0" w:type="dxa"/>
                  <w:left w:w="108" w:type="dxa"/>
                  <w:bottom w:w="0" w:type="dxa"/>
                  <w:right w:w="108" w:type="dxa"/>
                </w:tblCellMar>
              </w:tblPrEx>
              <w:trPr>
                <w:trHeight w:val="367" w:hRule="atLeast"/>
                <w:jc w:val="center"/>
              </w:trPr>
              <w:tc>
                <w:tcPr>
                  <w:tcW w:w="4966" w:type="dxa"/>
                  <w:tcBorders>
                    <w:top w:val="single" w:color="000000" w:sz="4" w:space="0"/>
                    <w:left w:val="single" w:color="000000" w:sz="4" w:space="0"/>
                    <w:bottom w:val="single" w:color="000000" w:sz="4" w:space="0"/>
                    <w:right w:val="single" w:color="000000" w:sz="4" w:space="0"/>
                  </w:tcBorders>
                  <w:noWrap/>
                  <w:vAlign w:val="center"/>
                </w:tcPr>
                <w:p w14:paraId="4E559A9B">
                  <w:pPr>
                    <w:widowControl/>
                    <w:spacing w:line="360" w:lineRule="exact"/>
                    <w:jc w:val="left"/>
                    <w:rPr>
                      <w:rFonts w:ascii="宋体" w:hAnsi="宋体" w:cs="宋体"/>
                      <w:kern w:val="0"/>
                      <w:szCs w:val="21"/>
                    </w:rPr>
                  </w:pPr>
                  <w:r>
                    <w:rPr>
                      <w:rFonts w:hint="eastAsia" w:ascii="宋体" w:hAnsi="宋体" w:cs="宋体"/>
                      <w:kern w:val="0"/>
                      <w:szCs w:val="21"/>
                    </w:rPr>
                    <w:t>1亿-5亿(含)</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451905A0">
                  <w:pPr>
                    <w:widowControl/>
                    <w:spacing w:line="360" w:lineRule="exact"/>
                    <w:jc w:val="left"/>
                    <w:rPr>
                      <w:rFonts w:ascii="宋体" w:hAnsi="宋体" w:cs="宋体"/>
                      <w:kern w:val="0"/>
                      <w:szCs w:val="21"/>
                    </w:rPr>
                  </w:pPr>
                  <w:r>
                    <w:rPr>
                      <w:rFonts w:hint="eastAsia" w:ascii="宋体" w:hAnsi="宋体" w:cs="宋体"/>
                      <w:kern w:val="0"/>
                      <w:szCs w:val="21"/>
                    </w:rPr>
                    <w:t>3.5</w:t>
                  </w:r>
                </w:p>
              </w:tc>
            </w:tr>
            <w:tr w14:paraId="549B79E1">
              <w:tblPrEx>
                <w:tblCellMar>
                  <w:top w:w="0" w:type="dxa"/>
                  <w:left w:w="108" w:type="dxa"/>
                  <w:bottom w:w="0" w:type="dxa"/>
                  <w:right w:w="108" w:type="dxa"/>
                </w:tblCellMar>
              </w:tblPrEx>
              <w:trPr>
                <w:trHeight w:val="367" w:hRule="atLeast"/>
                <w:jc w:val="center"/>
              </w:trPr>
              <w:tc>
                <w:tcPr>
                  <w:tcW w:w="4966" w:type="dxa"/>
                  <w:tcBorders>
                    <w:top w:val="single" w:color="000000" w:sz="4" w:space="0"/>
                    <w:left w:val="single" w:color="000000" w:sz="4" w:space="0"/>
                    <w:bottom w:val="single" w:color="000000" w:sz="4" w:space="0"/>
                    <w:right w:val="single" w:color="000000" w:sz="4" w:space="0"/>
                  </w:tcBorders>
                  <w:noWrap/>
                  <w:vAlign w:val="center"/>
                </w:tcPr>
                <w:p w14:paraId="60718979">
                  <w:pPr>
                    <w:widowControl/>
                    <w:spacing w:line="360" w:lineRule="exact"/>
                    <w:jc w:val="left"/>
                    <w:rPr>
                      <w:rFonts w:ascii="宋体" w:hAnsi="宋体" w:cs="宋体"/>
                      <w:szCs w:val="21"/>
                    </w:rPr>
                  </w:pPr>
                  <w:r>
                    <w:rPr>
                      <w:rFonts w:hint="eastAsia" w:ascii="宋体" w:hAnsi="宋体" w:cs="宋体"/>
                      <w:kern w:val="0"/>
                      <w:szCs w:val="21"/>
                    </w:rPr>
                    <w:t>5</w:t>
                  </w:r>
                  <w:r>
                    <w:rPr>
                      <w:rFonts w:hint="eastAsia" w:ascii="宋体" w:hAnsi="宋体" w:cs="宋体"/>
                      <w:kern w:val="0"/>
                      <w:szCs w:val="21"/>
                      <w:lang w:val="en-US" w:eastAsia="zh-CN"/>
                    </w:rPr>
                    <w:t>亿</w:t>
                  </w:r>
                  <w:r>
                    <w:rPr>
                      <w:rFonts w:hint="eastAsia" w:ascii="宋体" w:hAnsi="宋体" w:cs="宋体"/>
                      <w:kern w:val="0"/>
                      <w:szCs w:val="21"/>
                    </w:rPr>
                    <w:t>—10亿(含)</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7EB3D912">
                  <w:pPr>
                    <w:widowControl/>
                    <w:spacing w:line="360" w:lineRule="exact"/>
                    <w:jc w:val="left"/>
                    <w:rPr>
                      <w:rFonts w:ascii="宋体" w:hAnsi="宋体" w:cs="宋体"/>
                      <w:szCs w:val="21"/>
                    </w:rPr>
                  </w:pPr>
                  <w:r>
                    <w:rPr>
                      <w:rFonts w:hint="eastAsia" w:ascii="宋体" w:hAnsi="宋体" w:cs="宋体"/>
                      <w:kern w:val="0"/>
                      <w:szCs w:val="21"/>
                    </w:rPr>
                    <w:t>5</w:t>
                  </w:r>
                </w:p>
              </w:tc>
            </w:tr>
            <w:tr w14:paraId="434430BB">
              <w:tblPrEx>
                <w:tblCellMar>
                  <w:top w:w="0" w:type="dxa"/>
                  <w:left w:w="108" w:type="dxa"/>
                  <w:bottom w:w="0" w:type="dxa"/>
                  <w:right w:w="108" w:type="dxa"/>
                </w:tblCellMar>
              </w:tblPrEx>
              <w:trPr>
                <w:trHeight w:val="367" w:hRule="atLeast"/>
                <w:jc w:val="center"/>
              </w:trPr>
              <w:tc>
                <w:tcPr>
                  <w:tcW w:w="4966" w:type="dxa"/>
                  <w:tcBorders>
                    <w:top w:val="single" w:color="000000" w:sz="4" w:space="0"/>
                    <w:left w:val="single" w:color="000000" w:sz="4" w:space="0"/>
                    <w:bottom w:val="single" w:color="000000" w:sz="4" w:space="0"/>
                    <w:right w:val="single" w:color="000000" w:sz="4" w:space="0"/>
                  </w:tcBorders>
                  <w:noWrap/>
                  <w:vAlign w:val="center"/>
                </w:tcPr>
                <w:p w14:paraId="6B9F8DC5">
                  <w:pPr>
                    <w:widowControl/>
                    <w:spacing w:line="360" w:lineRule="exact"/>
                    <w:jc w:val="left"/>
                    <w:rPr>
                      <w:rFonts w:ascii="宋体" w:hAnsi="宋体" w:cs="宋体"/>
                      <w:kern w:val="0"/>
                      <w:szCs w:val="21"/>
                    </w:rPr>
                  </w:pPr>
                  <w:r>
                    <w:rPr>
                      <w:rFonts w:hint="eastAsia" w:ascii="宋体" w:hAnsi="宋体" w:cs="宋体"/>
                      <w:kern w:val="0"/>
                      <w:szCs w:val="21"/>
                    </w:rPr>
                    <w:t>10亿以上</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630EA105">
                  <w:pPr>
                    <w:widowControl/>
                    <w:spacing w:line="360" w:lineRule="exact"/>
                    <w:jc w:val="left"/>
                    <w:rPr>
                      <w:rFonts w:ascii="宋体" w:hAnsi="宋体" w:cs="宋体"/>
                      <w:kern w:val="0"/>
                      <w:szCs w:val="21"/>
                    </w:rPr>
                  </w:pPr>
                  <w:r>
                    <w:rPr>
                      <w:rFonts w:hint="eastAsia" w:ascii="宋体" w:hAnsi="宋体" w:cs="宋体"/>
                      <w:kern w:val="0"/>
                      <w:szCs w:val="21"/>
                    </w:rPr>
                    <w:t>6</w:t>
                  </w:r>
                </w:p>
              </w:tc>
            </w:tr>
            <w:tr w14:paraId="08D16CB4">
              <w:tblPrEx>
                <w:tblCellMar>
                  <w:top w:w="0" w:type="dxa"/>
                  <w:left w:w="108" w:type="dxa"/>
                  <w:bottom w:w="0" w:type="dxa"/>
                  <w:right w:w="108" w:type="dxa"/>
                </w:tblCellMar>
              </w:tblPrEx>
              <w:trPr>
                <w:trHeight w:val="3231" w:hRule="atLeast"/>
                <w:jc w:val="center"/>
              </w:trPr>
              <w:tc>
                <w:tcPr>
                  <w:tcW w:w="6779" w:type="dxa"/>
                  <w:gridSpan w:val="2"/>
                  <w:tcBorders>
                    <w:top w:val="single" w:color="000000" w:sz="4" w:space="0"/>
                    <w:left w:val="single" w:color="000000" w:sz="4" w:space="0"/>
                    <w:bottom w:val="single" w:color="000000" w:sz="4" w:space="0"/>
                    <w:right w:val="single" w:color="000000" w:sz="4" w:space="0"/>
                  </w:tcBorders>
                  <w:noWrap/>
                  <w:vAlign w:val="center"/>
                </w:tcPr>
                <w:p w14:paraId="2A0E4FB3">
                  <w:pPr>
                    <w:spacing w:line="360" w:lineRule="exact"/>
                    <w:jc w:val="left"/>
                    <w:rPr>
                      <w:rFonts w:ascii="宋体" w:hAnsi="宋体" w:cs="宋体"/>
                      <w:kern w:val="58"/>
                      <w:szCs w:val="21"/>
                    </w:rPr>
                  </w:pPr>
                  <w:r>
                    <w:rPr>
                      <w:rFonts w:hint="eastAsia" w:ascii="宋体" w:hAnsi="宋体" w:cs="宋体"/>
                      <w:kern w:val="58"/>
                      <w:szCs w:val="21"/>
                    </w:rPr>
                    <w:t>注：</w:t>
                  </w:r>
                </w:p>
                <w:p w14:paraId="021450BC">
                  <w:pPr>
                    <w:spacing w:line="360" w:lineRule="exact"/>
                    <w:jc w:val="left"/>
                    <w:rPr>
                      <w:rFonts w:ascii="宋体" w:hAnsi="宋体" w:cs="宋体"/>
                      <w:kern w:val="58"/>
                      <w:szCs w:val="21"/>
                    </w:rPr>
                  </w:pPr>
                  <w:r>
                    <w:rPr>
                      <w:rFonts w:hint="eastAsia" w:ascii="宋体" w:hAnsi="宋体" w:cs="宋体"/>
                      <w:kern w:val="58"/>
                      <w:szCs w:val="21"/>
                    </w:rPr>
                    <w:t>1.交易服务费由中标单位承担。</w:t>
                  </w:r>
                </w:p>
                <w:p w14:paraId="6069F371">
                  <w:pPr>
                    <w:spacing w:line="360" w:lineRule="exact"/>
                    <w:jc w:val="left"/>
                    <w:rPr>
                      <w:rFonts w:ascii="宋体" w:hAnsi="宋体" w:cs="宋体"/>
                      <w:kern w:val="58"/>
                      <w:szCs w:val="21"/>
                    </w:rPr>
                  </w:pPr>
                  <w:r>
                    <w:rPr>
                      <w:rFonts w:hint="eastAsia" w:ascii="宋体" w:hAnsi="宋体" w:cs="宋体"/>
                      <w:kern w:val="58"/>
                      <w:szCs w:val="21"/>
                    </w:rPr>
                    <w:t>2.对于招标服务期在1年以上且按每年报价的项目,交易服务费按1年的中标金额计取。</w:t>
                  </w:r>
                </w:p>
                <w:p w14:paraId="5BAD2A44">
                  <w:pPr>
                    <w:spacing w:line="360" w:lineRule="exact"/>
                    <w:jc w:val="left"/>
                    <w:rPr>
                      <w:rFonts w:ascii="宋体" w:hAnsi="宋体" w:cs="宋体"/>
                      <w:kern w:val="58"/>
                      <w:szCs w:val="21"/>
                    </w:rPr>
                  </w:pPr>
                  <w:r>
                    <w:rPr>
                      <w:rFonts w:hint="eastAsia" w:ascii="宋体" w:hAnsi="宋体" w:cs="宋体"/>
                      <w:kern w:val="58"/>
                      <w:szCs w:val="21"/>
                    </w:rPr>
                    <w:t>3.对于无具体交易(中标)金额的限额以上招标采购项目参照项目计划金额计取,对于无具体交易(中标)金额的限额以下招标采购项目按每个项目1000元计取，多家中标人费用平摊。</w:t>
                  </w:r>
                </w:p>
                <w:p w14:paraId="1D3B58FC">
                  <w:pPr>
                    <w:spacing w:line="360" w:lineRule="exact"/>
                    <w:jc w:val="left"/>
                    <w:rPr>
                      <w:rFonts w:ascii="宋体" w:hAnsi="宋体" w:cs="宋体"/>
                      <w:szCs w:val="21"/>
                    </w:rPr>
                  </w:pPr>
                  <w:r>
                    <w:rPr>
                      <w:rFonts w:hint="eastAsia" w:ascii="宋体" w:hAnsi="宋体" w:cs="宋体"/>
                      <w:kern w:val="58"/>
                      <w:szCs w:val="21"/>
                    </w:rPr>
                    <w:t>4.限额以下非招标项目按实际成交价0.2%收取交易服务费，最高不超过500元，5万元以下项目免收交易服务费。</w:t>
                  </w:r>
                </w:p>
              </w:tc>
            </w:tr>
          </w:tbl>
          <w:p w14:paraId="6543EEDC">
            <w:pPr>
              <w:pStyle w:val="8"/>
              <w:snapToGrid w:val="0"/>
              <w:spacing w:line="360" w:lineRule="exact"/>
              <w:ind w:firstLine="0"/>
              <w:jc w:val="left"/>
              <w:rPr>
                <w:rFonts w:ascii="宋体" w:hAnsi="宋体" w:cs="宋体"/>
                <w:b/>
                <w:bCs/>
                <w:color w:val="000000"/>
                <w:szCs w:val="21"/>
              </w:rPr>
            </w:pPr>
          </w:p>
        </w:tc>
      </w:tr>
    </w:tbl>
    <w:p w14:paraId="04B5606F">
      <w:pPr>
        <w:spacing w:line="400" w:lineRule="auto"/>
        <w:jc w:val="left"/>
        <w:rPr>
          <w:b/>
          <w:sz w:val="30"/>
          <w:shd w:val="clear" w:color="060000" w:fill="auto"/>
        </w:rPr>
      </w:pPr>
    </w:p>
    <w:p w14:paraId="3D41483C">
      <w:pPr>
        <w:widowControl/>
        <w:jc w:val="left"/>
      </w:pPr>
      <w:r>
        <w:br w:type="page"/>
      </w:r>
    </w:p>
    <w:p w14:paraId="0C7CEB55">
      <w:pPr>
        <w:pStyle w:val="23"/>
        <w:rPr>
          <w:sz w:val="28"/>
        </w:rPr>
      </w:pPr>
      <w:bookmarkStart w:id="8" w:name="_Toc50128379"/>
      <w:r>
        <w:rPr>
          <w:rFonts w:hint="eastAsia"/>
          <w:sz w:val="28"/>
        </w:rPr>
        <w:t>一总则</w:t>
      </w:r>
      <w:bookmarkEnd w:id="8"/>
    </w:p>
    <w:p w14:paraId="2F5CE4EF">
      <w:pPr>
        <w:snapToGrid w:val="0"/>
        <w:spacing w:line="400" w:lineRule="exact"/>
        <w:ind w:firstLine="422" w:firstLineChars="200"/>
        <w:jc w:val="left"/>
        <w:rPr>
          <w:rFonts w:ascii="宋体" w:hAnsi="宋体" w:cs="宋体"/>
          <w:b/>
          <w:color w:val="000000"/>
          <w:szCs w:val="21"/>
        </w:rPr>
      </w:pPr>
      <w:bookmarkStart w:id="9" w:name="_Toc50128380"/>
      <w:r>
        <w:rPr>
          <w:rFonts w:hint="eastAsia" w:ascii="宋体" w:hAnsi="宋体" w:cs="宋体"/>
          <w:b/>
          <w:color w:val="000000"/>
          <w:szCs w:val="21"/>
        </w:rPr>
        <w:t>（一）适用范围</w:t>
      </w:r>
      <w:bookmarkEnd w:id="9"/>
    </w:p>
    <w:p w14:paraId="19C7827D">
      <w:pPr>
        <w:snapToGrid w:val="0"/>
        <w:spacing w:line="400" w:lineRule="exact"/>
        <w:ind w:firstLine="420" w:firstLineChars="200"/>
        <w:jc w:val="left"/>
        <w:rPr>
          <w:rFonts w:ascii="宋体" w:hAnsi="宋体" w:cs="宋体"/>
          <w:color w:val="000000"/>
          <w:szCs w:val="21"/>
          <w:u w:val="single"/>
        </w:rPr>
      </w:pPr>
      <w:r>
        <w:rPr>
          <w:rFonts w:hint="eastAsia" w:ascii="宋体" w:hAnsi="宋体" w:cs="宋体"/>
          <w:color w:val="000000"/>
          <w:szCs w:val="21"/>
        </w:rPr>
        <w:t>本招标文件适用于温州金洋集装箱码头有限公司正面吊堆高机整车油管电控采购项目</w:t>
      </w:r>
      <w:r>
        <w:rPr>
          <w:rFonts w:hint="eastAsia" w:ascii="宋体" w:hAnsi="宋体" w:cs="宋体"/>
          <w:bCs/>
          <w:color w:val="000000"/>
          <w:szCs w:val="21"/>
        </w:rPr>
        <w:t>招标</w:t>
      </w:r>
      <w:r>
        <w:rPr>
          <w:rFonts w:hint="eastAsia" w:ascii="宋体" w:hAnsi="宋体" w:cs="宋体"/>
          <w:color w:val="000000"/>
          <w:szCs w:val="21"/>
        </w:rPr>
        <w:t>、投标、评标、定标、验收、合同履约、付款等行为（法律、法规另有规定的，从其规定）。</w:t>
      </w:r>
    </w:p>
    <w:p w14:paraId="15E5AAD6">
      <w:pPr>
        <w:snapToGrid w:val="0"/>
        <w:spacing w:line="400" w:lineRule="exact"/>
        <w:ind w:firstLine="422" w:firstLineChars="200"/>
        <w:jc w:val="left"/>
        <w:rPr>
          <w:rFonts w:ascii="宋体" w:hAnsi="宋体" w:cs="宋体"/>
          <w:b/>
          <w:color w:val="000000"/>
          <w:szCs w:val="21"/>
        </w:rPr>
      </w:pPr>
      <w:r>
        <w:rPr>
          <w:rFonts w:hint="eastAsia" w:ascii="宋体" w:hAnsi="宋体" w:cs="宋体"/>
          <w:b/>
          <w:color w:val="000000"/>
          <w:szCs w:val="21"/>
        </w:rPr>
        <w:t>（二）定义</w:t>
      </w:r>
    </w:p>
    <w:p w14:paraId="26D79AC7">
      <w:pPr>
        <w:pStyle w:val="17"/>
        <w:snapToGrid w:val="0"/>
        <w:spacing w:beforeLines="0" w:afterLines="0"/>
        <w:ind w:firstLine="420" w:firstLineChars="200"/>
        <w:rPr>
          <w:rFonts w:hAnsi="宋体" w:cs="宋体"/>
          <w:color w:val="000000"/>
          <w:kern w:val="2"/>
          <w:sz w:val="21"/>
          <w:szCs w:val="21"/>
        </w:rPr>
      </w:pPr>
      <w:r>
        <w:rPr>
          <w:rFonts w:hint="eastAsia" w:hAnsi="宋体" w:cs="宋体"/>
          <w:color w:val="000000"/>
          <w:kern w:val="2"/>
          <w:sz w:val="21"/>
          <w:szCs w:val="21"/>
        </w:rPr>
        <w:t>1.“招标人”系指组织本次招标的单位：温州金洋集装箱码头有限公司</w:t>
      </w:r>
    </w:p>
    <w:p w14:paraId="38597F43">
      <w:pPr>
        <w:pStyle w:val="17"/>
        <w:snapToGrid w:val="0"/>
        <w:spacing w:beforeLines="0" w:afterLines="0"/>
        <w:ind w:firstLine="420" w:firstLineChars="200"/>
        <w:rPr>
          <w:rFonts w:hAnsi="宋体" w:cs="宋体"/>
          <w:color w:val="000000"/>
          <w:kern w:val="2"/>
          <w:sz w:val="21"/>
          <w:szCs w:val="21"/>
        </w:rPr>
      </w:pPr>
      <w:r>
        <w:rPr>
          <w:rFonts w:hint="eastAsia" w:hAnsi="宋体" w:cs="宋体"/>
          <w:color w:val="000000"/>
          <w:kern w:val="2"/>
          <w:sz w:val="21"/>
          <w:szCs w:val="21"/>
        </w:rPr>
        <w:t>2.“招标代理机构”系指：华信咨询设计研究院有限公司</w:t>
      </w:r>
    </w:p>
    <w:p w14:paraId="5C74054E">
      <w:pPr>
        <w:pStyle w:val="17"/>
        <w:snapToGrid w:val="0"/>
        <w:spacing w:beforeLines="0" w:afterLines="0"/>
        <w:ind w:firstLine="420" w:firstLineChars="200"/>
        <w:rPr>
          <w:rFonts w:hAnsi="宋体" w:cs="宋体"/>
          <w:color w:val="000000"/>
          <w:kern w:val="2"/>
          <w:sz w:val="21"/>
          <w:szCs w:val="21"/>
        </w:rPr>
      </w:pPr>
      <w:r>
        <w:rPr>
          <w:rFonts w:hint="eastAsia" w:hAnsi="宋体" w:cs="宋体"/>
          <w:color w:val="000000"/>
          <w:kern w:val="2"/>
          <w:sz w:val="21"/>
          <w:szCs w:val="21"/>
        </w:rPr>
        <w:t>3.“投标人”系指向招标人提交投标文件的单位。</w:t>
      </w:r>
    </w:p>
    <w:p w14:paraId="69FC649D">
      <w:pPr>
        <w:pStyle w:val="17"/>
        <w:snapToGrid w:val="0"/>
        <w:spacing w:beforeLines="0" w:afterLines="0"/>
        <w:ind w:firstLine="420" w:firstLineChars="200"/>
        <w:rPr>
          <w:rFonts w:hAnsi="宋体" w:cs="宋体"/>
          <w:color w:val="000000"/>
          <w:kern w:val="2"/>
          <w:sz w:val="21"/>
          <w:szCs w:val="21"/>
        </w:rPr>
      </w:pPr>
      <w:r>
        <w:rPr>
          <w:rFonts w:hint="eastAsia" w:hAnsi="宋体" w:cs="宋体"/>
          <w:color w:val="000000"/>
          <w:kern w:val="2"/>
          <w:sz w:val="21"/>
          <w:szCs w:val="21"/>
        </w:rPr>
        <w:t>4.“中标人”系指</w:t>
      </w:r>
      <w:r>
        <w:rPr>
          <w:rFonts w:hint="eastAsia" w:hAnsi="宋体" w:cs="宋体"/>
          <w:b/>
          <w:color w:val="000000"/>
          <w:sz w:val="21"/>
          <w:szCs w:val="21"/>
        </w:rPr>
        <w:t>经过招标、评标而最终被授予合同的投标人。</w:t>
      </w:r>
    </w:p>
    <w:p w14:paraId="12ACCEBA">
      <w:pPr>
        <w:pStyle w:val="17"/>
        <w:snapToGrid w:val="0"/>
        <w:spacing w:beforeLines="0" w:afterLines="0"/>
        <w:ind w:firstLine="420" w:firstLineChars="200"/>
        <w:rPr>
          <w:rFonts w:hAnsi="宋体" w:cs="宋体"/>
          <w:color w:val="000000"/>
          <w:kern w:val="2"/>
          <w:sz w:val="21"/>
          <w:szCs w:val="21"/>
        </w:rPr>
      </w:pPr>
      <w:r>
        <w:rPr>
          <w:rFonts w:hint="eastAsia" w:hAnsi="宋体" w:cs="宋体"/>
          <w:color w:val="000000"/>
          <w:kern w:val="2"/>
          <w:sz w:val="21"/>
          <w:szCs w:val="21"/>
        </w:rPr>
        <w:t>5.“投标人代表”系指全权代表投标人参加本次投标活动并签署投标文件的人，如果投标人代表不是投标人的法定代表人，须持有《法定代表人授权委托书》。</w:t>
      </w:r>
    </w:p>
    <w:p w14:paraId="0A837A6F">
      <w:pPr>
        <w:pStyle w:val="17"/>
        <w:snapToGrid w:val="0"/>
        <w:spacing w:beforeLines="0" w:afterLines="0"/>
        <w:ind w:firstLine="420" w:firstLineChars="200"/>
        <w:rPr>
          <w:rFonts w:hAnsi="宋体" w:cs="宋体"/>
          <w:color w:val="000000"/>
          <w:sz w:val="21"/>
          <w:szCs w:val="21"/>
        </w:rPr>
      </w:pPr>
      <w:r>
        <w:rPr>
          <w:rFonts w:hint="eastAsia" w:hAnsi="宋体" w:cs="宋体"/>
          <w:color w:val="000000"/>
          <w:kern w:val="2"/>
          <w:sz w:val="21"/>
          <w:szCs w:val="21"/>
        </w:rPr>
        <w:t>6.“项目”系指投标人按招标文件规定向招标人提供</w:t>
      </w:r>
      <w:r>
        <w:rPr>
          <w:rFonts w:hint="eastAsia" w:hAnsi="宋体" w:cs="宋体"/>
          <w:b/>
          <w:color w:val="000000"/>
          <w:sz w:val="21"/>
          <w:szCs w:val="21"/>
        </w:rPr>
        <w:t>产品及服务</w:t>
      </w:r>
      <w:r>
        <w:rPr>
          <w:rFonts w:hint="eastAsia" w:hAnsi="宋体" w:cs="宋体"/>
          <w:color w:val="000000"/>
          <w:sz w:val="21"/>
          <w:szCs w:val="21"/>
        </w:rPr>
        <w:t>。</w:t>
      </w:r>
    </w:p>
    <w:p w14:paraId="70FCA506">
      <w:pPr>
        <w:snapToGrid w:val="0"/>
        <w:spacing w:line="400" w:lineRule="exact"/>
        <w:ind w:firstLine="422" w:firstLineChars="200"/>
        <w:rPr>
          <w:rFonts w:ascii="宋体" w:hAnsi="宋体" w:cs="宋体"/>
          <w:b/>
          <w:color w:val="000000"/>
          <w:szCs w:val="21"/>
        </w:rPr>
      </w:pPr>
      <w:r>
        <w:rPr>
          <w:rFonts w:hint="eastAsia" w:ascii="宋体" w:hAnsi="宋体" w:cs="宋体"/>
          <w:b/>
          <w:color w:val="000000"/>
          <w:szCs w:val="21"/>
        </w:rPr>
        <w:t>7.“服务”系指招标文件规定的投标人须承担的拆装、调试、技术协助、培训、技术指导以及其他类似的义务。</w:t>
      </w:r>
    </w:p>
    <w:p w14:paraId="2753D9EE">
      <w:pPr>
        <w:pStyle w:val="17"/>
        <w:snapToGrid w:val="0"/>
        <w:spacing w:beforeLines="0" w:afterLines="0"/>
        <w:ind w:firstLine="420" w:firstLineChars="200"/>
        <w:rPr>
          <w:rFonts w:hAnsi="宋体" w:cs="宋体"/>
          <w:color w:val="000000"/>
          <w:sz w:val="21"/>
          <w:szCs w:val="21"/>
        </w:rPr>
      </w:pPr>
      <w:r>
        <w:rPr>
          <w:rFonts w:hint="eastAsia" w:hAnsi="宋体" w:cs="宋体"/>
          <w:color w:val="000000"/>
          <w:sz w:val="21"/>
          <w:szCs w:val="21"/>
        </w:rPr>
        <w:t>8.“书面形式”包括信函、传真等。</w:t>
      </w:r>
    </w:p>
    <w:p w14:paraId="56DC57F3">
      <w:pPr>
        <w:pStyle w:val="17"/>
        <w:snapToGrid w:val="0"/>
        <w:spacing w:beforeLines="0" w:afterLines="0"/>
        <w:ind w:firstLine="420" w:firstLineChars="200"/>
        <w:rPr>
          <w:rFonts w:hAnsi="宋体" w:cs="宋体"/>
          <w:color w:val="000000"/>
          <w:sz w:val="21"/>
          <w:szCs w:val="21"/>
        </w:rPr>
      </w:pPr>
      <w:r>
        <w:rPr>
          <w:rFonts w:hint="eastAsia" w:hAnsi="宋体" w:cs="宋体"/>
          <w:color w:val="000000"/>
          <w:sz w:val="21"/>
          <w:szCs w:val="21"/>
        </w:rPr>
        <w:t>9.“★”系指实质性要求条款。</w:t>
      </w:r>
    </w:p>
    <w:p w14:paraId="5E26F2F9">
      <w:pPr>
        <w:snapToGrid w:val="0"/>
        <w:spacing w:line="400" w:lineRule="exact"/>
        <w:ind w:firstLine="422" w:firstLineChars="200"/>
        <w:jc w:val="left"/>
        <w:rPr>
          <w:rFonts w:ascii="宋体" w:hAnsi="宋体" w:cs="宋体"/>
          <w:b/>
          <w:szCs w:val="21"/>
        </w:rPr>
      </w:pPr>
      <w:bookmarkStart w:id="10" w:name="_Toc50128381"/>
      <w:r>
        <w:rPr>
          <w:rFonts w:hint="eastAsia" w:ascii="宋体" w:hAnsi="宋体" w:cs="宋体"/>
          <w:b/>
          <w:szCs w:val="21"/>
        </w:rPr>
        <w:t>（三）招标方式</w:t>
      </w:r>
      <w:bookmarkEnd w:id="10"/>
    </w:p>
    <w:p w14:paraId="1744114D">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本次招标采用公开招标方式进行。</w:t>
      </w:r>
    </w:p>
    <w:p w14:paraId="29587E75">
      <w:pPr>
        <w:snapToGrid w:val="0"/>
        <w:spacing w:line="400" w:lineRule="exact"/>
        <w:ind w:firstLine="422" w:firstLineChars="200"/>
        <w:jc w:val="left"/>
        <w:rPr>
          <w:rFonts w:ascii="宋体" w:hAnsi="宋体" w:cs="宋体"/>
          <w:b/>
          <w:color w:val="000000"/>
          <w:szCs w:val="21"/>
        </w:rPr>
      </w:pPr>
      <w:bookmarkStart w:id="11" w:name="_Toc50128382"/>
      <w:r>
        <w:rPr>
          <w:rFonts w:hint="eastAsia" w:ascii="宋体" w:hAnsi="宋体" w:cs="宋体"/>
          <w:b/>
          <w:color w:val="000000"/>
          <w:szCs w:val="21"/>
        </w:rPr>
        <w:t>（四）投标委托</w:t>
      </w:r>
      <w:bookmarkEnd w:id="11"/>
    </w:p>
    <w:p w14:paraId="42F80CEB">
      <w:pPr>
        <w:pStyle w:val="14"/>
        <w:snapToGrid w:val="0"/>
        <w:spacing w:after="0" w:line="400" w:lineRule="exact"/>
        <w:ind w:left="0" w:leftChars="0" w:firstLine="422" w:firstLineChars="200"/>
        <w:jc w:val="left"/>
        <w:rPr>
          <w:rFonts w:ascii="宋体" w:hAnsi="宋体" w:cs="宋体"/>
          <w:color w:val="000000"/>
          <w:szCs w:val="21"/>
        </w:rPr>
      </w:pPr>
      <w:r>
        <w:rPr>
          <w:rFonts w:hint="eastAsia" w:ascii="宋体" w:hAnsi="宋体" w:cs="宋体"/>
          <w:b/>
          <w:szCs w:val="21"/>
        </w:rPr>
        <w:t>提供法定代表人授权委托书及授权代表有效身份证明（若为法定代表人参加投标活动的提供法定代表人有效身份证明、企业法人营业执照）。</w:t>
      </w:r>
    </w:p>
    <w:p w14:paraId="411478F9">
      <w:pPr>
        <w:snapToGrid w:val="0"/>
        <w:spacing w:line="400" w:lineRule="exact"/>
        <w:ind w:firstLine="422" w:firstLineChars="200"/>
        <w:jc w:val="left"/>
        <w:rPr>
          <w:rFonts w:ascii="宋体" w:hAnsi="宋体" w:cs="宋体"/>
          <w:b/>
          <w:color w:val="000000"/>
          <w:szCs w:val="21"/>
        </w:rPr>
      </w:pPr>
      <w:bookmarkStart w:id="12" w:name="_Toc50128383"/>
      <w:r>
        <w:rPr>
          <w:rFonts w:hint="eastAsia" w:ascii="宋体" w:hAnsi="宋体" w:cs="宋体"/>
          <w:b/>
          <w:color w:val="000000"/>
          <w:szCs w:val="21"/>
        </w:rPr>
        <w:t>（五）投标费用</w:t>
      </w:r>
      <w:bookmarkEnd w:id="12"/>
    </w:p>
    <w:p w14:paraId="4971CDFC">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不论投标结果如何，投标人均应自行承担所有与投标有关的全部费用（招标文件有相反规定除外）。</w:t>
      </w:r>
    </w:p>
    <w:p w14:paraId="2DF81B1C">
      <w:pPr>
        <w:snapToGrid w:val="0"/>
        <w:spacing w:line="400" w:lineRule="exact"/>
        <w:ind w:firstLine="422" w:firstLineChars="200"/>
        <w:jc w:val="left"/>
        <w:rPr>
          <w:rFonts w:ascii="宋体" w:hAnsi="宋体" w:cs="宋体"/>
          <w:b/>
          <w:color w:val="000000"/>
          <w:szCs w:val="21"/>
        </w:rPr>
      </w:pPr>
      <w:r>
        <w:rPr>
          <w:rFonts w:hint="eastAsia" w:ascii="宋体" w:hAnsi="宋体" w:cs="宋体"/>
          <w:b/>
          <w:color w:val="000000"/>
          <w:szCs w:val="21"/>
        </w:rPr>
        <w:t>（六）联合体投标</w:t>
      </w:r>
    </w:p>
    <w:p w14:paraId="2234BD7E">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本项目</w:t>
      </w:r>
      <w:r>
        <w:rPr>
          <w:rFonts w:hint="eastAsia" w:ascii="宋体" w:hAnsi="宋体" w:cs="宋体"/>
          <w:color w:val="000000"/>
          <w:szCs w:val="21"/>
          <w:u w:val="single"/>
        </w:rPr>
        <w:t>不允许</w:t>
      </w:r>
      <w:r>
        <w:rPr>
          <w:rFonts w:hint="eastAsia" w:ascii="宋体" w:hAnsi="宋体" w:cs="宋体"/>
          <w:color w:val="000000"/>
          <w:szCs w:val="21"/>
        </w:rPr>
        <w:t>联合体投标。</w:t>
      </w:r>
    </w:p>
    <w:p w14:paraId="5C5646B7">
      <w:pPr>
        <w:snapToGrid w:val="0"/>
        <w:spacing w:line="400" w:lineRule="exact"/>
        <w:ind w:firstLine="420" w:firstLineChars="200"/>
        <w:jc w:val="left"/>
        <w:rPr>
          <w:rFonts w:ascii="宋体" w:hAnsi="宋体" w:cs="宋体"/>
          <w:b/>
          <w:color w:val="000000"/>
          <w:kern w:val="0"/>
          <w:szCs w:val="21"/>
        </w:rPr>
      </w:pPr>
      <w:r>
        <w:rPr>
          <w:rFonts w:hint="eastAsia" w:ascii="宋体" w:hAnsi="宋体" w:cs="宋体"/>
          <w:color w:val="000000"/>
          <w:szCs w:val="21"/>
        </w:rPr>
        <w:t>★</w:t>
      </w:r>
      <w:r>
        <w:rPr>
          <w:rFonts w:hint="eastAsia" w:ascii="宋体" w:hAnsi="宋体" w:cs="宋体"/>
          <w:b/>
          <w:color w:val="000000"/>
          <w:szCs w:val="21"/>
        </w:rPr>
        <w:t>（七）</w:t>
      </w:r>
      <w:r>
        <w:rPr>
          <w:rFonts w:hint="eastAsia" w:ascii="宋体" w:hAnsi="宋体" w:cs="宋体"/>
          <w:b/>
          <w:color w:val="000000"/>
          <w:kern w:val="0"/>
          <w:szCs w:val="21"/>
        </w:rPr>
        <w:t>转包与分包</w:t>
      </w:r>
    </w:p>
    <w:p w14:paraId="74E3C04E">
      <w:pPr>
        <w:snapToGrid w:val="0"/>
        <w:spacing w:line="40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本项目不允许分包转包</w:t>
      </w:r>
    </w:p>
    <w:p w14:paraId="60556AC4">
      <w:pPr>
        <w:snapToGrid w:val="0"/>
        <w:spacing w:line="400" w:lineRule="exact"/>
        <w:ind w:firstLine="420" w:firstLineChars="200"/>
        <w:jc w:val="left"/>
        <w:rPr>
          <w:rFonts w:ascii="宋体" w:hAnsi="宋体" w:cs="宋体"/>
          <w:b/>
          <w:color w:val="000000"/>
          <w:szCs w:val="21"/>
        </w:rPr>
      </w:pPr>
      <w:bookmarkStart w:id="13" w:name="_Toc50128384"/>
      <w:r>
        <w:rPr>
          <w:rFonts w:hint="eastAsia" w:ascii="宋体" w:hAnsi="宋体" w:cs="宋体"/>
          <w:color w:val="000000"/>
          <w:szCs w:val="21"/>
        </w:rPr>
        <w:t>★</w:t>
      </w:r>
      <w:r>
        <w:rPr>
          <w:rFonts w:hint="eastAsia" w:ascii="宋体" w:hAnsi="宋体" w:cs="宋体"/>
          <w:b/>
          <w:color w:val="000000"/>
          <w:szCs w:val="21"/>
        </w:rPr>
        <w:t>（八）特别说明：</w:t>
      </w:r>
      <w:bookmarkEnd w:id="13"/>
    </w:p>
    <w:p w14:paraId="47EDD9EA">
      <w:pPr>
        <w:pStyle w:val="17"/>
        <w:snapToGrid w:val="0"/>
        <w:spacing w:beforeLines="0" w:afterLines="0"/>
        <w:ind w:firstLine="422" w:firstLineChars="200"/>
        <w:rPr>
          <w:rFonts w:hAnsi="宋体" w:cs="宋体"/>
          <w:b/>
          <w:bCs/>
          <w:color w:val="000000"/>
          <w:sz w:val="21"/>
          <w:szCs w:val="21"/>
        </w:rPr>
      </w:pPr>
      <w:bookmarkStart w:id="14" w:name="_Toc50128385"/>
      <w:r>
        <w:rPr>
          <w:rFonts w:hint="eastAsia" w:hAnsi="宋体" w:cs="宋体"/>
          <w:b/>
          <w:bCs/>
          <w:color w:val="000000"/>
          <w:sz w:val="21"/>
          <w:szCs w:val="21"/>
        </w:rPr>
        <w:t>1.投标人投标所使用的资格、信誉、荣誉、业绩与企业认证必须为本法人所拥有。</w:t>
      </w:r>
      <w:bookmarkEnd w:id="14"/>
    </w:p>
    <w:p w14:paraId="0ACDB164">
      <w:pPr>
        <w:pStyle w:val="17"/>
        <w:snapToGrid w:val="0"/>
        <w:spacing w:beforeLines="0" w:afterLines="0"/>
        <w:ind w:firstLine="422" w:firstLineChars="200"/>
        <w:rPr>
          <w:rFonts w:hAnsi="宋体" w:cs="宋体"/>
          <w:b/>
          <w:bCs/>
          <w:color w:val="000000"/>
          <w:sz w:val="21"/>
          <w:szCs w:val="21"/>
        </w:rPr>
      </w:pPr>
      <w:bookmarkStart w:id="15" w:name="_Toc50128386"/>
      <w:r>
        <w:rPr>
          <w:rFonts w:hint="eastAsia" w:hAnsi="宋体" w:cs="宋体"/>
          <w:b/>
          <w:bCs/>
          <w:color w:val="000000"/>
          <w:sz w:val="21"/>
          <w:szCs w:val="21"/>
        </w:rPr>
        <w:t>2.投标人应仔细阅读招标文件的所有内容，按照招标文件的要求提交投标文件，并对所提供的全部资料的真实性承担法律责任。</w:t>
      </w:r>
      <w:bookmarkEnd w:id="15"/>
    </w:p>
    <w:p w14:paraId="101AF278">
      <w:pPr>
        <w:pStyle w:val="17"/>
        <w:snapToGrid w:val="0"/>
        <w:spacing w:beforeLines="0" w:afterLines="0"/>
        <w:ind w:firstLine="422" w:firstLineChars="200"/>
        <w:rPr>
          <w:rFonts w:hAnsi="宋体" w:cs="宋体"/>
          <w:b/>
          <w:bCs/>
          <w:color w:val="000000"/>
          <w:sz w:val="21"/>
          <w:szCs w:val="21"/>
        </w:rPr>
      </w:pPr>
      <w:bookmarkStart w:id="16" w:name="_Toc50128387"/>
      <w:r>
        <w:rPr>
          <w:rFonts w:hint="eastAsia" w:hAnsi="宋体" w:cs="宋体"/>
          <w:b/>
          <w:bCs/>
          <w:color w:val="000000"/>
          <w:sz w:val="21"/>
          <w:szCs w:val="21"/>
        </w:rPr>
        <w:t>3.投标人在投标活动中提供任何虚假材料，其投标无效，投标保证金不予退还；合同签订后发现的，中标人须按照履约保证金金额的双倍赔偿招标人，如无法补偿招标人损失的，中标人需另行补偿，且民事赔偿并不免除违法投标人的行政与刑事责任。</w:t>
      </w:r>
      <w:bookmarkEnd w:id="16"/>
    </w:p>
    <w:p w14:paraId="74D48E5A">
      <w:pPr>
        <w:pStyle w:val="17"/>
        <w:snapToGrid w:val="0"/>
        <w:spacing w:beforeLines="0" w:afterLines="0"/>
        <w:ind w:firstLine="422" w:firstLineChars="200"/>
        <w:rPr>
          <w:rFonts w:hAnsi="宋体" w:cs="宋体"/>
          <w:b/>
          <w:bCs/>
          <w:color w:val="000000"/>
          <w:sz w:val="21"/>
          <w:szCs w:val="21"/>
        </w:rPr>
      </w:pPr>
      <w:bookmarkStart w:id="17" w:name="_Toc50128388"/>
      <w:r>
        <w:rPr>
          <w:rFonts w:hint="eastAsia" w:hAnsi="宋体" w:cs="宋体"/>
          <w:b/>
          <w:bCs/>
          <w:color w:val="000000"/>
          <w:sz w:val="21"/>
          <w:szCs w:val="21"/>
        </w:rPr>
        <w:t>（九）质疑和</w:t>
      </w:r>
      <w:bookmarkEnd w:id="17"/>
      <w:r>
        <w:rPr>
          <w:rFonts w:hint="eastAsia" w:hAnsi="宋体" w:cs="宋体"/>
          <w:b/>
          <w:bCs/>
          <w:color w:val="000000"/>
          <w:sz w:val="21"/>
          <w:szCs w:val="21"/>
        </w:rPr>
        <w:t>投诉</w:t>
      </w:r>
    </w:p>
    <w:p w14:paraId="19660BB5">
      <w:pPr>
        <w:pStyle w:val="17"/>
        <w:snapToGrid w:val="0"/>
        <w:spacing w:beforeLines="0" w:afterLines="0"/>
        <w:ind w:firstLine="420" w:firstLineChars="200"/>
        <w:rPr>
          <w:rFonts w:hAnsi="宋体" w:cs="宋体"/>
          <w:color w:val="000000"/>
          <w:sz w:val="21"/>
          <w:szCs w:val="21"/>
        </w:rPr>
      </w:pPr>
      <w:r>
        <w:rPr>
          <w:rFonts w:hint="eastAsia" w:hAnsi="宋体" w:cs="宋体"/>
          <w:bCs/>
          <w:color w:val="000000"/>
          <w:sz w:val="21"/>
          <w:szCs w:val="21"/>
        </w:rPr>
        <w:t>1.投标人认为招标文件、招标过程或中标结果使自己的合法权益受到损害的，应当在知道或者应知其权益受到损害之日起七个工作日内，以书面形式向招标人提出质疑。</w:t>
      </w:r>
    </w:p>
    <w:p w14:paraId="7ADBDFB7">
      <w:pPr>
        <w:pStyle w:val="17"/>
        <w:snapToGrid w:val="0"/>
        <w:spacing w:beforeLines="0" w:afterLines="0"/>
        <w:ind w:firstLine="420" w:firstLineChars="200"/>
        <w:rPr>
          <w:rFonts w:hAnsi="宋体" w:cs="宋体"/>
          <w:bCs/>
          <w:color w:val="000000"/>
          <w:sz w:val="21"/>
          <w:szCs w:val="21"/>
        </w:rPr>
      </w:pPr>
      <w:r>
        <w:rPr>
          <w:rFonts w:hint="eastAsia" w:hAnsi="宋体" w:cs="宋体"/>
          <w:bCs/>
          <w:color w:val="000000"/>
          <w:sz w:val="21"/>
          <w:szCs w:val="21"/>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14:paraId="60225BD3">
      <w:pPr>
        <w:pStyle w:val="23"/>
        <w:rPr>
          <w:sz w:val="28"/>
        </w:rPr>
      </w:pPr>
      <w:bookmarkStart w:id="18" w:name="_Toc527495450"/>
      <w:bookmarkStart w:id="19" w:name="_Toc430"/>
      <w:bookmarkStart w:id="20" w:name="_Toc50128389"/>
      <w:r>
        <w:rPr>
          <w:rFonts w:hint="eastAsia"/>
          <w:sz w:val="28"/>
        </w:rPr>
        <w:t>二招标文件</w:t>
      </w:r>
      <w:bookmarkEnd w:id="18"/>
      <w:bookmarkEnd w:id="19"/>
      <w:bookmarkEnd w:id="20"/>
    </w:p>
    <w:p w14:paraId="2129A0AB">
      <w:pPr>
        <w:snapToGrid w:val="0"/>
        <w:spacing w:line="400" w:lineRule="exact"/>
        <w:ind w:firstLine="422" w:firstLineChars="200"/>
        <w:jc w:val="left"/>
        <w:rPr>
          <w:rFonts w:ascii="宋体" w:hAnsi="宋体" w:cs="宋体"/>
          <w:b/>
          <w:color w:val="000000"/>
          <w:szCs w:val="21"/>
        </w:rPr>
      </w:pPr>
      <w:r>
        <w:rPr>
          <w:rFonts w:hint="eastAsia" w:ascii="宋体" w:hAnsi="宋体" w:cs="宋体"/>
          <w:b/>
          <w:color w:val="000000"/>
          <w:szCs w:val="21"/>
        </w:rPr>
        <w:t>（一）招标文件的构成。本招标文件由以下部份组成：</w:t>
      </w:r>
    </w:p>
    <w:p w14:paraId="550592FE">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1.招标公告</w:t>
      </w:r>
    </w:p>
    <w:p w14:paraId="51E4F011">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2.招标需求</w:t>
      </w:r>
    </w:p>
    <w:p w14:paraId="56DA9531">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3.投标人须知</w:t>
      </w:r>
    </w:p>
    <w:p w14:paraId="1A9A4A8D">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4.评标办法及评分标准</w:t>
      </w:r>
    </w:p>
    <w:p w14:paraId="2C2ABD38">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5.合同主要条款</w:t>
      </w:r>
    </w:p>
    <w:p w14:paraId="7EA9D772">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6.投标文件格式</w:t>
      </w:r>
    </w:p>
    <w:p w14:paraId="54BB22E7">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7.本项目招标文件的澄清、答复、修改、补充的内容</w:t>
      </w:r>
    </w:p>
    <w:p w14:paraId="2A36E6BD">
      <w:pPr>
        <w:snapToGrid w:val="0"/>
        <w:spacing w:line="400" w:lineRule="exact"/>
        <w:ind w:firstLine="422" w:firstLineChars="200"/>
        <w:jc w:val="left"/>
        <w:rPr>
          <w:rFonts w:ascii="宋体" w:hAnsi="宋体" w:cs="宋体"/>
          <w:b/>
          <w:color w:val="000000"/>
          <w:szCs w:val="21"/>
        </w:rPr>
      </w:pPr>
      <w:r>
        <w:rPr>
          <w:rFonts w:hint="eastAsia" w:ascii="宋体" w:hAnsi="宋体" w:cs="宋体"/>
          <w:b/>
          <w:color w:val="000000"/>
          <w:szCs w:val="21"/>
        </w:rPr>
        <w:t>（二）投标人的风险</w:t>
      </w:r>
    </w:p>
    <w:p w14:paraId="173EACF1">
      <w:pPr>
        <w:pStyle w:val="24"/>
        <w:spacing w:after="0" w:line="400" w:lineRule="exact"/>
        <w:ind w:left="0" w:leftChars="0" w:firstLine="420" w:firstLineChars="200"/>
        <w:rPr>
          <w:rFonts w:ascii="宋体" w:hAnsi="宋体" w:cs="宋体"/>
          <w:sz w:val="21"/>
          <w:szCs w:val="21"/>
        </w:rPr>
      </w:pPr>
      <w:r>
        <w:rPr>
          <w:rFonts w:hint="eastAsia" w:ascii="宋体" w:hAnsi="宋体" w:cs="宋体"/>
          <w:sz w:val="21"/>
          <w:szCs w:val="21"/>
        </w:rPr>
        <w:t>投标人没有按照招标文件要求提供全部资料，或者投标人没有对招标文件在各方面作出实质性响应是投标人的风险，并可能导致其投标被拒绝。</w:t>
      </w:r>
    </w:p>
    <w:p w14:paraId="5A7D4994">
      <w:pPr>
        <w:pStyle w:val="7"/>
        <w:numPr>
          <w:ilvl w:val="0"/>
          <w:numId w:val="0"/>
        </w:numPr>
        <w:snapToGrid w:val="0"/>
        <w:spacing w:line="400" w:lineRule="exact"/>
        <w:ind w:firstLine="422" w:firstLineChars="200"/>
        <w:rPr>
          <w:rFonts w:ascii="宋体" w:hAnsi="宋体" w:cs="宋体"/>
          <w:b/>
          <w:color w:val="000000"/>
          <w:szCs w:val="21"/>
        </w:rPr>
      </w:pPr>
      <w:r>
        <w:rPr>
          <w:rFonts w:hint="eastAsia" w:ascii="宋体" w:hAnsi="宋体" w:cs="宋体"/>
          <w:b/>
          <w:color w:val="000000"/>
          <w:szCs w:val="21"/>
        </w:rPr>
        <w:t>（三）招标文件的澄清与修改</w:t>
      </w:r>
    </w:p>
    <w:p w14:paraId="137C9D2B">
      <w:pPr>
        <w:pStyle w:val="17"/>
        <w:snapToGrid w:val="0"/>
        <w:spacing w:beforeLines="0" w:afterLines="0"/>
        <w:ind w:firstLine="420" w:firstLineChars="200"/>
        <w:rPr>
          <w:rFonts w:hAnsi="宋体" w:cs="宋体"/>
          <w:sz w:val="21"/>
          <w:szCs w:val="21"/>
        </w:rPr>
      </w:pPr>
      <w:r>
        <w:rPr>
          <w:rFonts w:hint="eastAsia" w:hAnsi="宋体" w:cs="宋体"/>
          <w:color w:val="000000"/>
          <w:sz w:val="21"/>
          <w:szCs w:val="21"/>
        </w:rPr>
        <w:t>1.招标人对已发出的招标文件进行必要的澄清和修改时，将在招标公告规定的投标截止时间10日前，以书面形式或在规定信息发布网站上通知所有招标文件受收人，</w:t>
      </w:r>
      <w:r>
        <w:rPr>
          <w:rFonts w:hint="eastAsia" w:hAnsi="宋体" w:cs="宋体"/>
          <w:bCs/>
          <w:sz w:val="21"/>
          <w:szCs w:val="21"/>
        </w:rPr>
        <w:t>投标人须自行查看是否有澄清和修改文件，并按澄清和修改文件要求投标，否则责任自负，</w:t>
      </w:r>
      <w:r>
        <w:rPr>
          <w:rFonts w:hint="eastAsia" w:hAnsi="宋体" w:cs="宋体"/>
          <w:color w:val="000000"/>
          <w:sz w:val="21"/>
          <w:szCs w:val="21"/>
        </w:rPr>
        <w:t>澄清和修改的内容作为招标文件的组成部分。招标人根据实际情况，</w:t>
      </w:r>
      <w:r>
        <w:rPr>
          <w:rFonts w:hint="eastAsia" w:hAnsi="宋体" w:cs="宋体"/>
          <w:sz w:val="21"/>
          <w:szCs w:val="21"/>
        </w:rPr>
        <w:t>作出延长投标截止时间和开标时间的决定，并发布变更公告。</w:t>
      </w:r>
    </w:p>
    <w:p w14:paraId="2EA62B67">
      <w:pPr>
        <w:pStyle w:val="17"/>
        <w:snapToGrid w:val="0"/>
        <w:spacing w:beforeLines="0" w:afterLines="0"/>
        <w:ind w:firstLine="420" w:firstLineChars="200"/>
        <w:rPr>
          <w:rFonts w:hAnsi="宋体" w:cs="宋体"/>
          <w:color w:val="000000"/>
          <w:sz w:val="21"/>
          <w:szCs w:val="21"/>
        </w:rPr>
      </w:pPr>
      <w:r>
        <w:rPr>
          <w:rFonts w:hint="eastAsia" w:hAnsi="宋体" w:cs="宋体"/>
          <w:color w:val="000000"/>
          <w:sz w:val="21"/>
          <w:szCs w:val="21"/>
        </w:rPr>
        <w:t>2.购买招标文件的潜在投标人对招标文件有异议，应在投标截止时间10日前书面提出。逾期提出的将不予受理。对招标文件的异议应有法定代表人或其委托代理人签字，并盖投标人公章和注明日期。</w:t>
      </w:r>
    </w:p>
    <w:p w14:paraId="37DBCB69">
      <w:pPr>
        <w:pStyle w:val="17"/>
        <w:snapToGrid w:val="0"/>
        <w:spacing w:beforeLines="0" w:afterLines="0"/>
        <w:ind w:firstLine="420" w:firstLineChars="200"/>
        <w:rPr>
          <w:rFonts w:hAnsi="宋体" w:cs="宋体"/>
          <w:color w:val="000000"/>
          <w:sz w:val="21"/>
          <w:szCs w:val="21"/>
        </w:rPr>
      </w:pPr>
      <w:r>
        <w:rPr>
          <w:rFonts w:hint="eastAsia" w:hAnsi="宋体" w:cs="宋体"/>
          <w:color w:val="000000"/>
          <w:sz w:val="21"/>
          <w:szCs w:val="21"/>
        </w:rPr>
        <w:t>3.没有提出异议且又参与了该项目投标的服务商将被视为完全认同招标文件。</w:t>
      </w:r>
    </w:p>
    <w:p w14:paraId="06174F71">
      <w:pPr>
        <w:pStyle w:val="23"/>
        <w:rPr>
          <w:sz w:val="28"/>
        </w:rPr>
      </w:pPr>
      <w:bookmarkStart w:id="21" w:name="_Toc50128390"/>
      <w:r>
        <w:rPr>
          <w:rFonts w:hint="eastAsia"/>
          <w:sz w:val="28"/>
        </w:rPr>
        <w:t>三投标文件的编制</w:t>
      </w:r>
      <w:bookmarkEnd w:id="21"/>
    </w:p>
    <w:p w14:paraId="474F62CA">
      <w:pPr>
        <w:tabs>
          <w:tab w:val="left" w:pos="540"/>
        </w:tabs>
        <w:spacing w:line="400" w:lineRule="exact"/>
        <w:ind w:firstLine="420" w:firstLineChars="200"/>
        <w:rPr>
          <w:rFonts w:ascii="宋体" w:hAnsi="宋体" w:cs="宋体"/>
          <w:color w:val="000000"/>
          <w:kern w:val="0"/>
          <w:szCs w:val="21"/>
        </w:rPr>
      </w:pPr>
      <w:r>
        <w:rPr>
          <w:rFonts w:hint="eastAsia" w:ascii="宋体" w:hAnsi="宋体" w:cs="宋体"/>
          <w:color w:val="000000"/>
          <w:kern w:val="0"/>
          <w:szCs w:val="21"/>
        </w:rPr>
        <w:t>投标人应认真阅读招标文件中所有事项格式、条款和技术规范等。投标人没有按照招标文件要求提交全部资料，或者没有对招标文件各个方面做出实质性响应，导致投标被拒绝的风险由投标人自行承担。</w:t>
      </w:r>
    </w:p>
    <w:p w14:paraId="4B8DB6D3">
      <w:pPr>
        <w:pStyle w:val="44"/>
        <w:snapToGrid w:val="0"/>
        <w:spacing w:line="400" w:lineRule="exact"/>
        <w:jc w:val="left"/>
        <w:rPr>
          <w:rFonts w:ascii="宋体" w:hAnsi="宋体" w:cs="宋体"/>
          <w:color w:val="000000"/>
          <w:kern w:val="0"/>
          <w:szCs w:val="21"/>
        </w:rPr>
      </w:pPr>
      <w:r>
        <w:rPr>
          <w:rFonts w:hint="eastAsia" w:ascii="宋体" w:hAnsi="宋体" w:cs="宋体"/>
          <w:color w:val="000000"/>
          <w:kern w:val="0"/>
          <w:szCs w:val="21"/>
        </w:rPr>
        <w:t>（一）投标文件的组成</w:t>
      </w:r>
    </w:p>
    <w:p w14:paraId="5E9589FF">
      <w:pPr>
        <w:tabs>
          <w:tab w:val="left" w:pos="360"/>
        </w:tabs>
        <w:spacing w:line="400" w:lineRule="exact"/>
        <w:ind w:firstLine="420" w:firstLineChars="200"/>
        <w:rPr>
          <w:rFonts w:ascii="宋体" w:hAnsi="宋体" w:cs="宋体"/>
          <w:color w:val="000000"/>
          <w:kern w:val="0"/>
          <w:szCs w:val="21"/>
        </w:rPr>
      </w:pPr>
      <w:r>
        <w:rPr>
          <w:rFonts w:hint="eastAsia" w:ascii="宋体" w:hAnsi="宋体" w:cs="宋体"/>
          <w:color w:val="000000"/>
          <w:kern w:val="0"/>
          <w:szCs w:val="21"/>
        </w:rPr>
        <w:t>投标文件分为价格标、商务技术标、资审文件三部分，投标人应分别编制、上传各部分 内容，商务技术标、资审文件不得出现本项目的“价格标”内容及投标报价，否则作无效标处理。</w:t>
      </w:r>
    </w:p>
    <w:p w14:paraId="4F93D320">
      <w:pPr>
        <w:numPr>
          <w:ilvl w:val="0"/>
          <w:numId w:val="3"/>
        </w:numPr>
        <w:spacing w:line="400" w:lineRule="exact"/>
        <w:ind w:left="0" w:firstLine="422" w:firstLineChars="200"/>
        <w:rPr>
          <w:rFonts w:ascii="宋体" w:hAnsi="宋体" w:cs="宋体"/>
          <w:b/>
          <w:szCs w:val="21"/>
        </w:rPr>
      </w:pPr>
      <w:r>
        <w:rPr>
          <w:rFonts w:hint="eastAsia" w:ascii="宋体" w:hAnsi="宋体" w:cs="宋体"/>
          <w:b/>
          <w:szCs w:val="21"/>
        </w:rPr>
        <w:t>资格审查文件</w:t>
      </w:r>
    </w:p>
    <w:tbl>
      <w:tblPr>
        <w:tblStyle w:val="30"/>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945"/>
        <w:gridCol w:w="1701"/>
      </w:tblGrid>
      <w:tr w14:paraId="7730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14:paraId="75175B39">
            <w:pPr>
              <w:spacing w:line="400" w:lineRule="exact"/>
              <w:jc w:val="center"/>
              <w:rPr>
                <w:rFonts w:ascii="宋体" w:hAnsi="宋体" w:cs="宋体"/>
                <w:bCs/>
                <w:szCs w:val="21"/>
              </w:rPr>
            </w:pPr>
            <w:r>
              <w:rPr>
                <w:rFonts w:hint="eastAsia" w:ascii="宋体" w:hAnsi="宋体" w:cs="宋体"/>
                <w:bCs/>
                <w:szCs w:val="21"/>
              </w:rPr>
              <w:t>序号</w:t>
            </w:r>
          </w:p>
        </w:tc>
        <w:tc>
          <w:tcPr>
            <w:tcW w:w="6945" w:type="dxa"/>
            <w:vAlign w:val="center"/>
          </w:tcPr>
          <w:p w14:paraId="1C13896D">
            <w:pPr>
              <w:spacing w:line="400" w:lineRule="exact"/>
              <w:jc w:val="center"/>
              <w:rPr>
                <w:rFonts w:ascii="宋体" w:hAnsi="宋体" w:cs="宋体"/>
                <w:bCs/>
                <w:szCs w:val="21"/>
              </w:rPr>
            </w:pPr>
            <w:r>
              <w:rPr>
                <w:rFonts w:hint="eastAsia" w:ascii="宋体" w:hAnsi="宋体" w:cs="宋体"/>
                <w:bCs/>
                <w:szCs w:val="21"/>
              </w:rPr>
              <w:t>内容</w:t>
            </w:r>
          </w:p>
        </w:tc>
        <w:tc>
          <w:tcPr>
            <w:tcW w:w="1701" w:type="dxa"/>
            <w:vAlign w:val="center"/>
          </w:tcPr>
          <w:p w14:paraId="348BEDD8">
            <w:pPr>
              <w:spacing w:line="400" w:lineRule="exact"/>
              <w:jc w:val="center"/>
              <w:rPr>
                <w:rFonts w:ascii="宋体" w:hAnsi="宋体" w:cs="宋体"/>
                <w:bCs/>
                <w:szCs w:val="21"/>
              </w:rPr>
            </w:pPr>
            <w:r>
              <w:rPr>
                <w:rFonts w:hint="eastAsia" w:ascii="宋体" w:hAnsi="宋体" w:cs="宋体"/>
                <w:bCs/>
                <w:szCs w:val="21"/>
              </w:rPr>
              <w:t>备注</w:t>
            </w:r>
          </w:p>
        </w:tc>
      </w:tr>
      <w:tr w14:paraId="69AE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93" w:type="dxa"/>
            <w:vAlign w:val="center"/>
          </w:tcPr>
          <w:p w14:paraId="1289C270">
            <w:pPr>
              <w:spacing w:line="400" w:lineRule="exact"/>
              <w:jc w:val="center"/>
              <w:rPr>
                <w:rFonts w:ascii="宋体" w:hAnsi="宋体" w:cs="宋体"/>
                <w:b/>
                <w:bCs/>
                <w:szCs w:val="21"/>
              </w:rPr>
            </w:pPr>
            <w:r>
              <w:rPr>
                <w:rFonts w:hint="eastAsia" w:ascii="宋体" w:hAnsi="宋体" w:cs="宋体"/>
                <w:bCs/>
                <w:szCs w:val="21"/>
              </w:rPr>
              <w:t>1.1</w:t>
            </w:r>
          </w:p>
        </w:tc>
        <w:tc>
          <w:tcPr>
            <w:tcW w:w="6945" w:type="dxa"/>
            <w:vAlign w:val="center"/>
          </w:tcPr>
          <w:p w14:paraId="49F4F005">
            <w:pPr>
              <w:spacing w:line="400" w:lineRule="exact"/>
              <w:jc w:val="left"/>
              <w:rPr>
                <w:rFonts w:ascii="宋体" w:hAnsi="宋体" w:cs="宋体"/>
                <w:b/>
                <w:szCs w:val="21"/>
              </w:rPr>
            </w:pPr>
            <w:r>
              <w:rPr>
                <w:rFonts w:hint="eastAsia" w:ascii="宋体" w:hAnsi="宋体" w:cs="宋体"/>
                <w:bCs/>
                <w:szCs w:val="21"/>
              </w:rPr>
              <w:t>法定代表人授权委托书</w:t>
            </w:r>
          </w:p>
        </w:tc>
        <w:tc>
          <w:tcPr>
            <w:tcW w:w="1701" w:type="dxa"/>
            <w:vAlign w:val="center"/>
          </w:tcPr>
          <w:p w14:paraId="54A8C589">
            <w:pPr>
              <w:spacing w:line="400" w:lineRule="exact"/>
              <w:jc w:val="center"/>
              <w:rPr>
                <w:rFonts w:ascii="宋体" w:hAnsi="宋体" w:cs="宋体"/>
                <w:bCs/>
                <w:szCs w:val="21"/>
              </w:rPr>
            </w:pPr>
            <w:r>
              <w:rPr>
                <w:rFonts w:hint="eastAsia" w:ascii="宋体" w:hAnsi="宋体" w:cs="宋体"/>
                <w:bCs/>
                <w:szCs w:val="21"/>
              </w:rPr>
              <w:t>附件一-1</w:t>
            </w:r>
          </w:p>
        </w:tc>
      </w:tr>
      <w:tr w14:paraId="5BF08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93" w:type="dxa"/>
            <w:vAlign w:val="center"/>
          </w:tcPr>
          <w:p w14:paraId="767329CA">
            <w:pPr>
              <w:spacing w:line="400" w:lineRule="exact"/>
              <w:jc w:val="center"/>
              <w:rPr>
                <w:rFonts w:ascii="宋体" w:hAnsi="宋体" w:cs="宋体"/>
                <w:b/>
                <w:bCs/>
                <w:szCs w:val="21"/>
              </w:rPr>
            </w:pPr>
            <w:r>
              <w:rPr>
                <w:rFonts w:hint="eastAsia" w:ascii="宋体" w:hAnsi="宋体" w:cs="宋体"/>
                <w:bCs/>
                <w:szCs w:val="21"/>
              </w:rPr>
              <w:t>1.2</w:t>
            </w:r>
          </w:p>
        </w:tc>
        <w:tc>
          <w:tcPr>
            <w:tcW w:w="6945" w:type="dxa"/>
            <w:vAlign w:val="center"/>
          </w:tcPr>
          <w:p w14:paraId="3B1730BB">
            <w:pPr>
              <w:spacing w:line="400" w:lineRule="exact"/>
              <w:jc w:val="left"/>
              <w:rPr>
                <w:rFonts w:ascii="宋体" w:hAnsi="宋体" w:cs="宋体"/>
                <w:b/>
                <w:szCs w:val="21"/>
              </w:rPr>
            </w:pPr>
            <w:r>
              <w:rPr>
                <w:rFonts w:hint="eastAsia" w:ascii="宋体" w:hAnsi="宋体" w:cs="宋体"/>
                <w:bCs/>
                <w:szCs w:val="21"/>
              </w:rPr>
              <w:t>法定代表人资格证明书</w:t>
            </w:r>
          </w:p>
        </w:tc>
        <w:tc>
          <w:tcPr>
            <w:tcW w:w="1701" w:type="dxa"/>
            <w:vAlign w:val="center"/>
          </w:tcPr>
          <w:p w14:paraId="03B543A3">
            <w:pPr>
              <w:spacing w:line="400" w:lineRule="exact"/>
              <w:jc w:val="center"/>
              <w:rPr>
                <w:rFonts w:ascii="宋体" w:hAnsi="宋体" w:cs="宋体"/>
                <w:bCs/>
                <w:szCs w:val="21"/>
              </w:rPr>
            </w:pPr>
            <w:r>
              <w:rPr>
                <w:rFonts w:hint="eastAsia" w:ascii="宋体" w:hAnsi="宋体" w:cs="宋体"/>
                <w:bCs/>
                <w:szCs w:val="21"/>
              </w:rPr>
              <w:t>附件一-2</w:t>
            </w:r>
          </w:p>
        </w:tc>
      </w:tr>
      <w:tr w14:paraId="20A9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93" w:type="dxa"/>
            <w:vAlign w:val="center"/>
          </w:tcPr>
          <w:p w14:paraId="35405B0C">
            <w:pPr>
              <w:spacing w:line="400" w:lineRule="exact"/>
              <w:jc w:val="center"/>
              <w:rPr>
                <w:rFonts w:ascii="宋体" w:hAnsi="宋体" w:cs="宋体"/>
                <w:b/>
                <w:szCs w:val="21"/>
              </w:rPr>
            </w:pPr>
            <w:r>
              <w:rPr>
                <w:rFonts w:hint="eastAsia" w:ascii="宋体" w:hAnsi="宋体" w:cs="宋体"/>
                <w:bCs/>
                <w:szCs w:val="21"/>
              </w:rPr>
              <w:t>2</w:t>
            </w:r>
          </w:p>
        </w:tc>
        <w:tc>
          <w:tcPr>
            <w:tcW w:w="6945" w:type="dxa"/>
            <w:vAlign w:val="center"/>
          </w:tcPr>
          <w:p w14:paraId="00F1B9A0">
            <w:pPr>
              <w:spacing w:line="400" w:lineRule="exact"/>
              <w:jc w:val="left"/>
              <w:rPr>
                <w:rFonts w:ascii="宋体" w:hAnsi="宋体" w:cs="宋体"/>
                <w:b/>
                <w:szCs w:val="21"/>
              </w:rPr>
            </w:pPr>
            <w:r>
              <w:rPr>
                <w:rFonts w:hint="eastAsia" w:ascii="宋体" w:hAnsi="宋体" w:cs="宋体"/>
                <w:bCs/>
                <w:szCs w:val="21"/>
              </w:rPr>
              <w:t>投标声明书</w:t>
            </w:r>
          </w:p>
        </w:tc>
        <w:tc>
          <w:tcPr>
            <w:tcW w:w="1701" w:type="dxa"/>
            <w:vAlign w:val="center"/>
          </w:tcPr>
          <w:p w14:paraId="546ACF91">
            <w:pPr>
              <w:spacing w:line="400" w:lineRule="exact"/>
              <w:jc w:val="center"/>
              <w:rPr>
                <w:rFonts w:ascii="宋体" w:hAnsi="宋体" w:cs="宋体"/>
                <w:bCs/>
                <w:szCs w:val="21"/>
              </w:rPr>
            </w:pPr>
            <w:r>
              <w:rPr>
                <w:rFonts w:hint="eastAsia" w:ascii="宋体" w:hAnsi="宋体" w:cs="宋体"/>
                <w:bCs/>
                <w:szCs w:val="21"/>
              </w:rPr>
              <w:t>附件二</w:t>
            </w:r>
          </w:p>
        </w:tc>
      </w:tr>
      <w:tr w14:paraId="448A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14:paraId="30152506">
            <w:pPr>
              <w:spacing w:line="400" w:lineRule="exact"/>
              <w:jc w:val="center"/>
              <w:rPr>
                <w:rFonts w:ascii="宋体" w:hAnsi="宋体" w:cs="宋体"/>
                <w:b/>
                <w:szCs w:val="21"/>
              </w:rPr>
            </w:pPr>
            <w:r>
              <w:rPr>
                <w:rFonts w:hint="eastAsia" w:ascii="宋体" w:hAnsi="宋体" w:cs="宋体"/>
                <w:bCs/>
                <w:szCs w:val="21"/>
              </w:rPr>
              <w:t>3</w:t>
            </w:r>
          </w:p>
        </w:tc>
        <w:tc>
          <w:tcPr>
            <w:tcW w:w="6945" w:type="dxa"/>
            <w:vAlign w:val="center"/>
          </w:tcPr>
          <w:p w14:paraId="363A3152">
            <w:pPr>
              <w:spacing w:line="400" w:lineRule="exact"/>
              <w:jc w:val="left"/>
              <w:rPr>
                <w:rFonts w:ascii="宋体" w:hAnsi="宋体" w:cs="宋体"/>
                <w:b/>
                <w:szCs w:val="21"/>
              </w:rPr>
            </w:pPr>
            <w:r>
              <w:rPr>
                <w:rFonts w:hint="eastAsia" w:ascii="宋体" w:hAnsi="宋体" w:cs="宋体"/>
                <w:bCs/>
                <w:szCs w:val="21"/>
              </w:rPr>
              <w:t>营业执照(或事业法人登记证书或其它工商等登记证明材料</w:t>
            </w:r>
            <w:r>
              <w:rPr>
                <w:rFonts w:hint="eastAsia" w:ascii="宋体" w:hAnsi="宋体" w:cs="宋体"/>
                <w:szCs w:val="21"/>
              </w:rPr>
              <w:t>复印件加盖公章)</w:t>
            </w:r>
          </w:p>
        </w:tc>
        <w:tc>
          <w:tcPr>
            <w:tcW w:w="1701" w:type="dxa"/>
            <w:vAlign w:val="center"/>
          </w:tcPr>
          <w:p w14:paraId="7182DDF8">
            <w:pPr>
              <w:spacing w:line="400" w:lineRule="exact"/>
              <w:jc w:val="center"/>
              <w:rPr>
                <w:rFonts w:ascii="宋体" w:hAnsi="宋体" w:cs="宋体"/>
                <w:bCs/>
                <w:szCs w:val="21"/>
              </w:rPr>
            </w:pPr>
            <w:r>
              <w:rPr>
                <w:rFonts w:hint="eastAsia" w:ascii="宋体" w:hAnsi="宋体" w:cs="宋体"/>
                <w:bCs/>
                <w:szCs w:val="21"/>
              </w:rPr>
              <w:t>附件三</w:t>
            </w:r>
          </w:p>
        </w:tc>
      </w:tr>
      <w:tr w14:paraId="228E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93" w:type="dxa"/>
            <w:vAlign w:val="center"/>
          </w:tcPr>
          <w:p w14:paraId="0BEC5996">
            <w:pPr>
              <w:spacing w:line="400" w:lineRule="exact"/>
              <w:jc w:val="center"/>
              <w:rPr>
                <w:rFonts w:ascii="宋体" w:hAnsi="宋体" w:cs="宋体"/>
                <w:b/>
                <w:szCs w:val="21"/>
              </w:rPr>
            </w:pPr>
            <w:r>
              <w:rPr>
                <w:rFonts w:hint="eastAsia" w:ascii="宋体" w:hAnsi="宋体" w:cs="宋体"/>
                <w:bCs/>
                <w:szCs w:val="21"/>
              </w:rPr>
              <w:t>4</w:t>
            </w:r>
          </w:p>
        </w:tc>
        <w:tc>
          <w:tcPr>
            <w:tcW w:w="6945" w:type="dxa"/>
            <w:vAlign w:val="center"/>
          </w:tcPr>
          <w:p w14:paraId="05359421">
            <w:pPr>
              <w:spacing w:line="400" w:lineRule="exact"/>
              <w:jc w:val="left"/>
              <w:rPr>
                <w:rFonts w:ascii="宋体" w:hAnsi="宋体" w:cs="宋体"/>
                <w:b/>
                <w:szCs w:val="21"/>
              </w:rPr>
            </w:pPr>
            <w:r>
              <w:rPr>
                <w:rFonts w:hint="eastAsia" w:ascii="宋体" w:hAnsi="宋体" w:cs="宋体"/>
                <w:bCs/>
                <w:szCs w:val="21"/>
              </w:rPr>
              <w:t>具有履行合同所必需的设备和专业技术能力的承诺函</w:t>
            </w:r>
          </w:p>
        </w:tc>
        <w:tc>
          <w:tcPr>
            <w:tcW w:w="1701" w:type="dxa"/>
            <w:vAlign w:val="center"/>
          </w:tcPr>
          <w:p w14:paraId="73807826">
            <w:pPr>
              <w:spacing w:line="400" w:lineRule="exact"/>
              <w:jc w:val="center"/>
              <w:rPr>
                <w:rFonts w:ascii="宋体" w:hAnsi="宋体" w:cs="宋体"/>
                <w:bCs/>
                <w:szCs w:val="21"/>
              </w:rPr>
            </w:pPr>
            <w:r>
              <w:rPr>
                <w:rFonts w:hint="eastAsia" w:ascii="宋体" w:hAnsi="宋体" w:cs="宋体"/>
                <w:bCs/>
                <w:szCs w:val="21"/>
              </w:rPr>
              <w:t>附件四</w:t>
            </w:r>
          </w:p>
        </w:tc>
      </w:tr>
      <w:tr w14:paraId="7376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14:paraId="44364907">
            <w:pPr>
              <w:spacing w:line="400" w:lineRule="exact"/>
              <w:jc w:val="center"/>
              <w:rPr>
                <w:rFonts w:ascii="宋体" w:hAnsi="宋体" w:cs="宋体"/>
                <w:b/>
                <w:szCs w:val="21"/>
              </w:rPr>
            </w:pPr>
            <w:r>
              <w:rPr>
                <w:rFonts w:hint="eastAsia" w:ascii="宋体" w:hAnsi="宋体" w:cs="宋体"/>
                <w:bCs/>
                <w:szCs w:val="21"/>
              </w:rPr>
              <w:t>5</w:t>
            </w:r>
          </w:p>
        </w:tc>
        <w:tc>
          <w:tcPr>
            <w:tcW w:w="6945" w:type="dxa"/>
            <w:vAlign w:val="center"/>
          </w:tcPr>
          <w:p w14:paraId="719C6A68">
            <w:pPr>
              <w:spacing w:line="400" w:lineRule="exact"/>
              <w:jc w:val="left"/>
              <w:rPr>
                <w:rFonts w:ascii="宋体" w:hAnsi="宋体" w:cs="宋体"/>
                <w:b/>
                <w:szCs w:val="21"/>
              </w:rPr>
            </w:pPr>
            <w:r>
              <w:rPr>
                <w:rFonts w:hint="eastAsia" w:ascii="宋体" w:hAnsi="宋体" w:cs="宋体"/>
                <w:bCs/>
                <w:szCs w:val="21"/>
              </w:rPr>
              <w:t>具有良好的信誉和健全的财务会计制度的承诺函</w:t>
            </w:r>
          </w:p>
        </w:tc>
        <w:tc>
          <w:tcPr>
            <w:tcW w:w="1701" w:type="dxa"/>
            <w:vAlign w:val="center"/>
          </w:tcPr>
          <w:p w14:paraId="18AB01F5">
            <w:pPr>
              <w:spacing w:line="400" w:lineRule="exact"/>
              <w:jc w:val="center"/>
              <w:rPr>
                <w:rFonts w:ascii="宋体" w:hAnsi="宋体" w:cs="宋体"/>
                <w:bCs/>
                <w:szCs w:val="21"/>
              </w:rPr>
            </w:pPr>
            <w:r>
              <w:rPr>
                <w:rFonts w:hint="eastAsia" w:ascii="宋体" w:hAnsi="宋体" w:cs="宋体"/>
                <w:bCs/>
                <w:szCs w:val="21"/>
              </w:rPr>
              <w:t>附件五</w:t>
            </w:r>
          </w:p>
        </w:tc>
      </w:tr>
      <w:tr w14:paraId="03D6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14:paraId="3108B1C0">
            <w:pPr>
              <w:spacing w:line="400" w:lineRule="exact"/>
              <w:jc w:val="center"/>
              <w:rPr>
                <w:rFonts w:ascii="宋体" w:hAnsi="宋体" w:cs="宋体"/>
                <w:b/>
                <w:szCs w:val="21"/>
              </w:rPr>
            </w:pPr>
            <w:r>
              <w:rPr>
                <w:rFonts w:hint="eastAsia" w:ascii="宋体" w:hAnsi="宋体" w:cs="宋体"/>
                <w:bCs/>
                <w:szCs w:val="21"/>
              </w:rPr>
              <w:t>6</w:t>
            </w:r>
          </w:p>
        </w:tc>
        <w:tc>
          <w:tcPr>
            <w:tcW w:w="6945" w:type="dxa"/>
            <w:vAlign w:val="center"/>
          </w:tcPr>
          <w:p w14:paraId="3597E1CD">
            <w:pPr>
              <w:spacing w:line="400" w:lineRule="exact"/>
              <w:jc w:val="left"/>
              <w:rPr>
                <w:rFonts w:ascii="宋体" w:hAnsi="宋体" w:cs="宋体"/>
                <w:b/>
                <w:szCs w:val="21"/>
              </w:rPr>
            </w:pPr>
            <w:r>
              <w:rPr>
                <w:rFonts w:hint="eastAsia" w:ascii="宋体" w:hAnsi="宋体" w:cs="宋体"/>
                <w:bCs/>
                <w:color w:val="000000"/>
                <w:szCs w:val="21"/>
              </w:rPr>
              <w:t>安全生产责任事故承诺函</w:t>
            </w:r>
          </w:p>
        </w:tc>
        <w:tc>
          <w:tcPr>
            <w:tcW w:w="1701" w:type="dxa"/>
            <w:vAlign w:val="center"/>
          </w:tcPr>
          <w:p w14:paraId="1EBE4127">
            <w:pPr>
              <w:spacing w:line="400" w:lineRule="exact"/>
              <w:jc w:val="center"/>
              <w:rPr>
                <w:rFonts w:ascii="宋体" w:hAnsi="宋体" w:cs="宋体"/>
                <w:bCs/>
                <w:szCs w:val="21"/>
              </w:rPr>
            </w:pPr>
            <w:r>
              <w:rPr>
                <w:rFonts w:hint="eastAsia" w:ascii="宋体" w:hAnsi="宋体" w:cs="宋体"/>
                <w:bCs/>
                <w:szCs w:val="21"/>
              </w:rPr>
              <w:t>附件六</w:t>
            </w:r>
          </w:p>
        </w:tc>
      </w:tr>
      <w:tr w14:paraId="5AAA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14:paraId="4C82B55A">
            <w:pPr>
              <w:spacing w:line="400" w:lineRule="exact"/>
              <w:jc w:val="center"/>
              <w:rPr>
                <w:rFonts w:ascii="宋体" w:hAnsi="宋体" w:cs="宋体"/>
                <w:b/>
                <w:szCs w:val="21"/>
              </w:rPr>
            </w:pPr>
            <w:r>
              <w:rPr>
                <w:rFonts w:hint="eastAsia" w:ascii="宋体" w:hAnsi="宋体" w:cs="宋体"/>
                <w:bCs/>
                <w:szCs w:val="21"/>
              </w:rPr>
              <w:t>7</w:t>
            </w:r>
          </w:p>
        </w:tc>
        <w:tc>
          <w:tcPr>
            <w:tcW w:w="6945" w:type="dxa"/>
            <w:vAlign w:val="center"/>
          </w:tcPr>
          <w:p w14:paraId="57F3A5C4">
            <w:pPr>
              <w:wordWrap w:val="0"/>
              <w:spacing w:line="400" w:lineRule="exact"/>
              <w:jc w:val="left"/>
              <w:rPr>
                <w:rFonts w:ascii="宋体" w:hAnsi="宋体" w:cs="宋体"/>
                <w:b/>
                <w:szCs w:val="21"/>
              </w:rPr>
            </w:pPr>
            <w:r>
              <w:rPr>
                <w:rFonts w:hint="eastAsia" w:ascii="宋体" w:hAnsi="宋体" w:cs="宋体"/>
                <w:bCs/>
                <w:color w:val="000000"/>
                <w:szCs w:val="21"/>
              </w:rPr>
              <w:t>投标人未被列入安全生产严重失信主体名单、失信被执行人名单、重大税收违法案件当事人名单、政府采购严重违法失信行为记录名单，信用信息以信用中国网站（www.creditchina.gov.cn）、中国政府采购网（www.ccgp.gov.cn）、应急管理部官方网站（https://zwfw.mem.gov.cn/zwthlw/pages/hlwmh/yyfw/qyaqscxycx/qyaqscxycx_index.html）公布为准。（须提供网站查询截图并加盖单位公章）</w:t>
            </w:r>
          </w:p>
        </w:tc>
        <w:tc>
          <w:tcPr>
            <w:tcW w:w="1701" w:type="dxa"/>
            <w:vAlign w:val="center"/>
          </w:tcPr>
          <w:p w14:paraId="78DD3E44">
            <w:pPr>
              <w:spacing w:line="400" w:lineRule="exact"/>
              <w:jc w:val="center"/>
              <w:rPr>
                <w:rFonts w:ascii="宋体" w:hAnsi="宋体" w:cs="宋体"/>
                <w:bCs/>
                <w:szCs w:val="21"/>
              </w:rPr>
            </w:pPr>
            <w:r>
              <w:rPr>
                <w:rFonts w:hint="eastAsia" w:ascii="宋体" w:hAnsi="宋体" w:cs="宋体"/>
                <w:bCs/>
                <w:szCs w:val="21"/>
              </w:rPr>
              <w:t>附件七</w:t>
            </w:r>
          </w:p>
        </w:tc>
      </w:tr>
      <w:tr w14:paraId="6E98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14:paraId="6317E9F0">
            <w:pPr>
              <w:spacing w:line="400" w:lineRule="exact"/>
              <w:jc w:val="center"/>
              <w:rPr>
                <w:rFonts w:ascii="宋体" w:hAnsi="宋体" w:cs="宋体"/>
                <w:b/>
                <w:szCs w:val="21"/>
              </w:rPr>
            </w:pPr>
            <w:r>
              <w:rPr>
                <w:rFonts w:hint="eastAsia" w:ascii="宋体" w:hAnsi="宋体" w:cs="宋体"/>
                <w:bCs/>
                <w:szCs w:val="21"/>
              </w:rPr>
              <w:t>8</w:t>
            </w:r>
          </w:p>
        </w:tc>
        <w:tc>
          <w:tcPr>
            <w:tcW w:w="6945" w:type="dxa"/>
            <w:shd w:val="clear" w:color="auto" w:fill="auto"/>
            <w:vAlign w:val="center"/>
          </w:tcPr>
          <w:p w14:paraId="27769460">
            <w:pPr>
              <w:spacing w:line="400" w:lineRule="exact"/>
              <w:jc w:val="left"/>
              <w:rPr>
                <w:rFonts w:ascii="宋体" w:hAnsi="宋体" w:cs="宋体"/>
                <w:b/>
                <w:szCs w:val="21"/>
              </w:rPr>
            </w:pPr>
            <w:r>
              <w:rPr>
                <w:rFonts w:hint="eastAsia" w:ascii="宋体" w:hAnsi="宋体" w:cs="宋体"/>
                <w:szCs w:val="21"/>
              </w:rPr>
              <w:t>单位规模及业绩（格式自拟）</w:t>
            </w:r>
          </w:p>
        </w:tc>
        <w:tc>
          <w:tcPr>
            <w:tcW w:w="1701" w:type="dxa"/>
            <w:vAlign w:val="center"/>
          </w:tcPr>
          <w:p w14:paraId="0B26E7D7">
            <w:pPr>
              <w:spacing w:line="400" w:lineRule="exact"/>
              <w:jc w:val="center"/>
              <w:rPr>
                <w:rFonts w:ascii="宋体" w:hAnsi="宋体" w:cs="宋体"/>
                <w:bCs/>
                <w:szCs w:val="21"/>
              </w:rPr>
            </w:pPr>
            <w:r>
              <w:rPr>
                <w:rFonts w:hint="eastAsia" w:ascii="宋体" w:hAnsi="宋体" w:cs="宋体"/>
                <w:bCs/>
                <w:szCs w:val="21"/>
              </w:rPr>
              <w:t>附件八</w:t>
            </w:r>
          </w:p>
        </w:tc>
      </w:tr>
      <w:tr w14:paraId="520A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14:paraId="7B32E3DB">
            <w:pPr>
              <w:spacing w:line="400" w:lineRule="exact"/>
              <w:jc w:val="center"/>
              <w:rPr>
                <w:rFonts w:ascii="宋体" w:hAnsi="宋体" w:cs="宋体"/>
                <w:b/>
                <w:szCs w:val="21"/>
              </w:rPr>
            </w:pPr>
            <w:r>
              <w:rPr>
                <w:rFonts w:hint="eastAsia" w:ascii="宋体" w:hAnsi="宋体" w:cs="宋体"/>
                <w:bCs/>
                <w:szCs w:val="21"/>
              </w:rPr>
              <w:t>9</w:t>
            </w:r>
          </w:p>
        </w:tc>
        <w:tc>
          <w:tcPr>
            <w:tcW w:w="6945" w:type="dxa"/>
            <w:shd w:val="clear" w:color="auto" w:fill="auto"/>
            <w:vAlign w:val="center"/>
          </w:tcPr>
          <w:p w14:paraId="6A5C33EE">
            <w:pPr>
              <w:spacing w:line="400" w:lineRule="exact"/>
              <w:jc w:val="left"/>
              <w:rPr>
                <w:rFonts w:ascii="宋体" w:hAnsi="宋体" w:cs="宋体"/>
                <w:b/>
                <w:szCs w:val="21"/>
              </w:rPr>
            </w:pPr>
            <w:r>
              <w:rPr>
                <w:rFonts w:hint="eastAsia" w:ascii="宋体" w:hAnsi="宋体" w:cs="宋体"/>
                <w:bCs/>
                <w:color w:val="000000"/>
                <w:szCs w:val="21"/>
              </w:rPr>
              <w:t>招标文件要求的或投标人认为有必要提供的其他情况说明（格式自拟，加盖公章）</w:t>
            </w:r>
          </w:p>
        </w:tc>
        <w:tc>
          <w:tcPr>
            <w:tcW w:w="1701" w:type="dxa"/>
            <w:vAlign w:val="center"/>
          </w:tcPr>
          <w:p w14:paraId="6E411689">
            <w:pPr>
              <w:spacing w:line="400" w:lineRule="exact"/>
              <w:jc w:val="center"/>
              <w:rPr>
                <w:rFonts w:ascii="宋体" w:hAnsi="宋体" w:cs="宋体"/>
                <w:bCs/>
                <w:szCs w:val="21"/>
              </w:rPr>
            </w:pPr>
          </w:p>
        </w:tc>
      </w:tr>
    </w:tbl>
    <w:p w14:paraId="78F350ED">
      <w:pPr>
        <w:spacing w:line="400" w:lineRule="exact"/>
        <w:rPr>
          <w:rFonts w:ascii="宋体" w:hAnsi="宋体" w:cs="宋体"/>
          <w:b/>
          <w:szCs w:val="21"/>
        </w:rPr>
      </w:pPr>
    </w:p>
    <w:p w14:paraId="29749A85">
      <w:pPr>
        <w:numPr>
          <w:ilvl w:val="0"/>
          <w:numId w:val="3"/>
        </w:numPr>
        <w:spacing w:line="400" w:lineRule="exact"/>
        <w:ind w:left="0" w:firstLine="422" w:firstLineChars="200"/>
        <w:rPr>
          <w:rFonts w:ascii="宋体" w:hAnsi="宋体" w:cs="宋体"/>
          <w:b/>
          <w:szCs w:val="21"/>
        </w:rPr>
      </w:pPr>
      <w:r>
        <w:rPr>
          <w:rFonts w:hint="eastAsia" w:ascii="宋体" w:hAnsi="宋体" w:cs="宋体"/>
          <w:b/>
          <w:szCs w:val="21"/>
        </w:rPr>
        <w:t>商务技术标</w:t>
      </w:r>
    </w:p>
    <w:tbl>
      <w:tblPr>
        <w:tblStyle w:val="30"/>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6970"/>
        <w:gridCol w:w="1701"/>
      </w:tblGrid>
      <w:tr w14:paraId="7510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14:paraId="7958B50F">
            <w:pPr>
              <w:spacing w:line="400" w:lineRule="exact"/>
              <w:jc w:val="center"/>
              <w:rPr>
                <w:rFonts w:ascii="宋体" w:hAnsi="宋体" w:cs="宋体"/>
                <w:bCs/>
                <w:szCs w:val="21"/>
              </w:rPr>
            </w:pPr>
            <w:r>
              <w:rPr>
                <w:rFonts w:hint="eastAsia" w:ascii="宋体" w:hAnsi="宋体" w:cs="宋体"/>
                <w:bCs/>
                <w:szCs w:val="21"/>
              </w:rPr>
              <w:t>序号</w:t>
            </w:r>
          </w:p>
        </w:tc>
        <w:tc>
          <w:tcPr>
            <w:tcW w:w="6970" w:type="dxa"/>
            <w:vAlign w:val="center"/>
          </w:tcPr>
          <w:p w14:paraId="5B26EAFF">
            <w:pPr>
              <w:spacing w:line="400" w:lineRule="exact"/>
              <w:jc w:val="center"/>
              <w:rPr>
                <w:rFonts w:ascii="宋体" w:hAnsi="宋体" w:cs="宋体"/>
                <w:bCs/>
                <w:szCs w:val="21"/>
              </w:rPr>
            </w:pPr>
            <w:r>
              <w:rPr>
                <w:rFonts w:hint="eastAsia" w:ascii="宋体" w:hAnsi="宋体" w:cs="宋体"/>
                <w:bCs/>
                <w:szCs w:val="21"/>
              </w:rPr>
              <w:t>内容</w:t>
            </w:r>
          </w:p>
        </w:tc>
        <w:tc>
          <w:tcPr>
            <w:tcW w:w="1701" w:type="dxa"/>
            <w:vAlign w:val="center"/>
          </w:tcPr>
          <w:p w14:paraId="7F121DDC">
            <w:pPr>
              <w:spacing w:line="400" w:lineRule="exact"/>
              <w:jc w:val="center"/>
              <w:rPr>
                <w:rFonts w:ascii="宋体" w:hAnsi="宋体" w:cs="宋体"/>
                <w:bCs/>
                <w:szCs w:val="21"/>
              </w:rPr>
            </w:pPr>
            <w:r>
              <w:rPr>
                <w:rFonts w:hint="eastAsia" w:ascii="宋体" w:hAnsi="宋体" w:cs="宋体"/>
                <w:bCs/>
                <w:szCs w:val="21"/>
              </w:rPr>
              <w:t>备注</w:t>
            </w:r>
          </w:p>
        </w:tc>
      </w:tr>
      <w:tr w14:paraId="412B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35" w:type="dxa"/>
            <w:vAlign w:val="center"/>
          </w:tcPr>
          <w:p w14:paraId="177E0032">
            <w:pPr>
              <w:spacing w:line="400" w:lineRule="exact"/>
              <w:jc w:val="center"/>
              <w:rPr>
                <w:rFonts w:ascii="宋体" w:hAnsi="宋体" w:cs="宋体"/>
                <w:bCs/>
                <w:szCs w:val="21"/>
              </w:rPr>
            </w:pPr>
            <w:r>
              <w:rPr>
                <w:rFonts w:hint="eastAsia" w:ascii="宋体" w:hAnsi="宋体" w:cs="宋体"/>
                <w:bCs/>
                <w:szCs w:val="21"/>
              </w:rPr>
              <w:t>1</w:t>
            </w:r>
          </w:p>
        </w:tc>
        <w:tc>
          <w:tcPr>
            <w:tcW w:w="6970" w:type="dxa"/>
            <w:vAlign w:val="center"/>
          </w:tcPr>
          <w:p w14:paraId="57DA469E">
            <w:pPr>
              <w:spacing w:line="400" w:lineRule="exact"/>
              <w:rPr>
                <w:rFonts w:ascii="宋体" w:hAnsi="宋体" w:cs="宋体"/>
                <w:bCs/>
                <w:szCs w:val="21"/>
              </w:rPr>
            </w:pPr>
            <w:r>
              <w:rPr>
                <w:rFonts w:hint="eastAsia" w:ascii="宋体" w:hAnsi="宋体" w:cs="宋体"/>
                <w:szCs w:val="21"/>
              </w:rPr>
              <w:t>投标函</w:t>
            </w:r>
          </w:p>
        </w:tc>
        <w:tc>
          <w:tcPr>
            <w:tcW w:w="1701" w:type="dxa"/>
            <w:vAlign w:val="center"/>
          </w:tcPr>
          <w:p w14:paraId="6BD40E09">
            <w:pPr>
              <w:spacing w:line="400" w:lineRule="exact"/>
              <w:jc w:val="center"/>
              <w:rPr>
                <w:rFonts w:ascii="宋体" w:hAnsi="宋体" w:cs="宋体"/>
                <w:bCs/>
                <w:szCs w:val="21"/>
              </w:rPr>
            </w:pPr>
            <w:r>
              <w:rPr>
                <w:rFonts w:hint="eastAsia" w:ascii="宋体" w:hAnsi="宋体" w:cs="宋体"/>
                <w:bCs/>
                <w:szCs w:val="21"/>
              </w:rPr>
              <w:t>附件九</w:t>
            </w:r>
          </w:p>
        </w:tc>
      </w:tr>
      <w:tr w14:paraId="24A9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35" w:type="dxa"/>
            <w:vAlign w:val="center"/>
          </w:tcPr>
          <w:p w14:paraId="39DC0CA7">
            <w:pPr>
              <w:spacing w:line="400" w:lineRule="exact"/>
              <w:jc w:val="center"/>
              <w:rPr>
                <w:rFonts w:ascii="宋体" w:hAnsi="宋体" w:cs="宋体"/>
                <w:bCs/>
                <w:szCs w:val="21"/>
              </w:rPr>
            </w:pPr>
            <w:r>
              <w:rPr>
                <w:rFonts w:hint="eastAsia" w:ascii="宋体" w:hAnsi="宋体" w:cs="宋体"/>
                <w:bCs/>
                <w:szCs w:val="21"/>
              </w:rPr>
              <w:t>2</w:t>
            </w:r>
          </w:p>
        </w:tc>
        <w:tc>
          <w:tcPr>
            <w:tcW w:w="6970" w:type="dxa"/>
            <w:vAlign w:val="center"/>
          </w:tcPr>
          <w:p w14:paraId="49DE40C7">
            <w:pPr>
              <w:spacing w:line="400" w:lineRule="exact"/>
              <w:rPr>
                <w:rFonts w:ascii="宋体" w:hAnsi="宋体" w:cs="宋体"/>
                <w:bCs/>
                <w:szCs w:val="21"/>
              </w:rPr>
            </w:pPr>
            <w:r>
              <w:rPr>
                <w:rFonts w:hint="eastAsia" w:ascii="宋体" w:hAnsi="宋体" w:cs="宋体"/>
                <w:bCs/>
                <w:szCs w:val="21"/>
              </w:rPr>
              <w:t>技术规格、商务条款偏离表</w:t>
            </w:r>
          </w:p>
        </w:tc>
        <w:tc>
          <w:tcPr>
            <w:tcW w:w="1701" w:type="dxa"/>
            <w:vAlign w:val="center"/>
          </w:tcPr>
          <w:p w14:paraId="6E67F186">
            <w:pPr>
              <w:spacing w:line="400" w:lineRule="exact"/>
              <w:jc w:val="center"/>
              <w:rPr>
                <w:rFonts w:ascii="宋体" w:hAnsi="宋体" w:cs="宋体"/>
                <w:bCs/>
                <w:szCs w:val="21"/>
              </w:rPr>
            </w:pPr>
            <w:r>
              <w:rPr>
                <w:rFonts w:hint="eastAsia" w:ascii="宋体" w:hAnsi="宋体" w:cs="宋体"/>
                <w:bCs/>
                <w:szCs w:val="21"/>
              </w:rPr>
              <w:t>附件十</w:t>
            </w:r>
          </w:p>
        </w:tc>
      </w:tr>
      <w:tr w14:paraId="6971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14:paraId="19EDD5D9">
            <w:pPr>
              <w:spacing w:line="400" w:lineRule="exact"/>
              <w:jc w:val="center"/>
              <w:rPr>
                <w:rFonts w:ascii="宋体" w:hAnsi="宋体" w:cs="宋体"/>
                <w:bCs/>
                <w:szCs w:val="21"/>
              </w:rPr>
            </w:pPr>
            <w:r>
              <w:rPr>
                <w:rFonts w:hint="eastAsia" w:ascii="宋体" w:hAnsi="宋体" w:cs="宋体"/>
                <w:bCs/>
                <w:szCs w:val="21"/>
              </w:rPr>
              <w:t>3</w:t>
            </w:r>
          </w:p>
        </w:tc>
        <w:tc>
          <w:tcPr>
            <w:tcW w:w="6970" w:type="dxa"/>
            <w:vAlign w:val="center"/>
          </w:tcPr>
          <w:p w14:paraId="5431B69B">
            <w:pPr>
              <w:spacing w:line="400" w:lineRule="exact"/>
              <w:rPr>
                <w:rFonts w:ascii="宋体" w:hAnsi="宋体" w:cs="宋体"/>
                <w:bCs/>
                <w:szCs w:val="21"/>
              </w:rPr>
            </w:pPr>
            <w:r>
              <w:rPr>
                <w:rFonts w:hint="eastAsia" w:ascii="宋体" w:hAnsi="宋体" w:cs="宋体"/>
                <w:bCs/>
                <w:szCs w:val="21"/>
              </w:rPr>
              <w:t>投标人2023年4月1日以来同类销售业绩</w:t>
            </w:r>
          </w:p>
        </w:tc>
        <w:tc>
          <w:tcPr>
            <w:tcW w:w="1701" w:type="dxa"/>
            <w:vAlign w:val="center"/>
          </w:tcPr>
          <w:p w14:paraId="12372ACF">
            <w:pPr>
              <w:spacing w:line="400" w:lineRule="exact"/>
              <w:jc w:val="center"/>
              <w:rPr>
                <w:rFonts w:ascii="宋体" w:hAnsi="宋体" w:cs="宋体"/>
                <w:bCs/>
                <w:szCs w:val="21"/>
              </w:rPr>
            </w:pPr>
            <w:r>
              <w:rPr>
                <w:rFonts w:hint="eastAsia" w:ascii="宋体" w:hAnsi="宋体" w:cs="宋体"/>
                <w:bCs/>
                <w:szCs w:val="21"/>
              </w:rPr>
              <w:t>附件十一</w:t>
            </w:r>
          </w:p>
        </w:tc>
      </w:tr>
      <w:tr w14:paraId="47F7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shd w:val="clear" w:color="auto" w:fill="auto"/>
            <w:vAlign w:val="center"/>
          </w:tcPr>
          <w:p w14:paraId="5496716D">
            <w:pPr>
              <w:spacing w:line="400" w:lineRule="exact"/>
              <w:jc w:val="center"/>
              <w:rPr>
                <w:rFonts w:ascii="宋体" w:hAnsi="宋体" w:cs="宋体"/>
                <w:bCs/>
                <w:szCs w:val="21"/>
              </w:rPr>
            </w:pPr>
            <w:r>
              <w:rPr>
                <w:rFonts w:hint="eastAsia" w:ascii="宋体" w:hAnsi="宋体" w:cs="宋体"/>
                <w:bCs/>
                <w:szCs w:val="21"/>
              </w:rPr>
              <w:t>4</w:t>
            </w:r>
          </w:p>
        </w:tc>
        <w:tc>
          <w:tcPr>
            <w:tcW w:w="6970" w:type="dxa"/>
            <w:vAlign w:val="center"/>
          </w:tcPr>
          <w:p w14:paraId="2A8A3279">
            <w:pPr>
              <w:spacing w:line="400" w:lineRule="exact"/>
              <w:rPr>
                <w:rFonts w:ascii="宋体" w:hAnsi="宋体" w:cs="宋体"/>
                <w:bCs/>
                <w:szCs w:val="21"/>
              </w:rPr>
            </w:pPr>
            <w:r>
              <w:rPr>
                <w:rFonts w:hint="eastAsia" w:ascii="宋体" w:hAnsi="宋体" w:cs="宋体"/>
                <w:bCs/>
                <w:szCs w:val="21"/>
              </w:rPr>
              <w:t>质量保证服务计划、售后服务措施及承诺表</w:t>
            </w:r>
          </w:p>
        </w:tc>
        <w:tc>
          <w:tcPr>
            <w:tcW w:w="1701" w:type="dxa"/>
            <w:vAlign w:val="center"/>
          </w:tcPr>
          <w:p w14:paraId="12BF1790">
            <w:pPr>
              <w:spacing w:line="400" w:lineRule="exact"/>
              <w:jc w:val="center"/>
              <w:rPr>
                <w:rFonts w:ascii="宋体" w:hAnsi="宋体" w:cs="宋体"/>
                <w:bCs/>
                <w:szCs w:val="21"/>
              </w:rPr>
            </w:pPr>
            <w:r>
              <w:rPr>
                <w:rFonts w:hint="eastAsia" w:ascii="宋体" w:hAnsi="宋体" w:cs="宋体"/>
                <w:bCs/>
                <w:szCs w:val="21"/>
              </w:rPr>
              <w:t>附件十二</w:t>
            </w:r>
          </w:p>
        </w:tc>
      </w:tr>
      <w:tr w14:paraId="58D6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shd w:val="clear" w:color="auto" w:fill="auto"/>
            <w:vAlign w:val="center"/>
          </w:tcPr>
          <w:p w14:paraId="03C23ED3">
            <w:pPr>
              <w:spacing w:line="400" w:lineRule="exact"/>
              <w:jc w:val="center"/>
              <w:rPr>
                <w:rFonts w:ascii="宋体" w:hAnsi="宋体" w:cs="宋体"/>
                <w:bCs/>
                <w:szCs w:val="21"/>
              </w:rPr>
            </w:pPr>
            <w:r>
              <w:rPr>
                <w:rFonts w:hint="eastAsia" w:ascii="宋体" w:hAnsi="宋体" w:cs="宋体"/>
                <w:bCs/>
                <w:szCs w:val="21"/>
              </w:rPr>
              <w:t>5</w:t>
            </w:r>
          </w:p>
        </w:tc>
        <w:tc>
          <w:tcPr>
            <w:tcW w:w="6970" w:type="dxa"/>
            <w:vAlign w:val="center"/>
          </w:tcPr>
          <w:p w14:paraId="4DF0D20F">
            <w:pPr>
              <w:spacing w:line="400" w:lineRule="exact"/>
              <w:rPr>
                <w:rFonts w:ascii="宋体" w:hAnsi="宋体" w:cs="宋体"/>
                <w:bCs/>
                <w:szCs w:val="21"/>
              </w:rPr>
            </w:pPr>
            <w:r>
              <w:rPr>
                <w:rFonts w:hint="eastAsia" w:ascii="宋体" w:hAnsi="宋体" w:cs="宋体"/>
                <w:bCs/>
                <w:szCs w:val="21"/>
              </w:rPr>
              <w:t>项目的供货、运输、仓储、拆装等实施方案</w:t>
            </w:r>
          </w:p>
        </w:tc>
        <w:tc>
          <w:tcPr>
            <w:tcW w:w="1701" w:type="dxa"/>
            <w:vAlign w:val="center"/>
          </w:tcPr>
          <w:p w14:paraId="2AB76623">
            <w:pPr>
              <w:spacing w:line="400" w:lineRule="exact"/>
              <w:jc w:val="center"/>
              <w:rPr>
                <w:rFonts w:ascii="宋体" w:hAnsi="宋体" w:cs="宋体"/>
                <w:bCs/>
                <w:szCs w:val="21"/>
              </w:rPr>
            </w:pPr>
            <w:r>
              <w:rPr>
                <w:rFonts w:hint="eastAsia" w:ascii="宋体" w:hAnsi="宋体" w:cs="宋体"/>
                <w:bCs/>
                <w:szCs w:val="21"/>
              </w:rPr>
              <w:t>附件十三</w:t>
            </w:r>
          </w:p>
        </w:tc>
      </w:tr>
      <w:tr w14:paraId="1B872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shd w:val="clear" w:color="auto" w:fill="auto"/>
            <w:vAlign w:val="center"/>
          </w:tcPr>
          <w:p w14:paraId="28C8DBD3">
            <w:pPr>
              <w:spacing w:line="400" w:lineRule="exact"/>
              <w:jc w:val="center"/>
              <w:rPr>
                <w:rFonts w:ascii="宋体" w:hAnsi="宋体" w:cs="宋体"/>
                <w:bCs/>
                <w:szCs w:val="21"/>
              </w:rPr>
            </w:pPr>
            <w:r>
              <w:rPr>
                <w:rFonts w:hint="eastAsia" w:ascii="宋体" w:hAnsi="宋体" w:cs="宋体"/>
                <w:bCs/>
                <w:szCs w:val="21"/>
              </w:rPr>
              <w:t>6</w:t>
            </w:r>
          </w:p>
        </w:tc>
        <w:tc>
          <w:tcPr>
            <w:tcW w:w="6970" w:type="dxa"/>
            <w:vAlign w:val="center"/>
          </w:tcPr>
          <w:p w14:paraId="3CA5E3C0">
            <w:pPr>
              <w:spacing w:line="400" w:lineRule="exact"/>
              <w:rPr>
                <w:rFonts w:ascii="宋体" w:hAnsi="宋体" w:cs="宋体"/>
                <w:bCs/>
                <w:szCs w:val="21"/>
              </w:rPr>
            </w:pPr>
            <w:r>
              <w:rPr>
                <w:rFonts w:hint="eastAsia" w:ascii="宋体" w:hAnsi="宋体" w:cs="宋体"/>
                <w:bCs/>
                <w:szCs w:val="21"/>
              </w:rPr>
              <w:t>投标人的基本情况</w:t>
            </w:r>
          </w:p>
        </w:tc>
        <w:tc>
          <w:tcPr>
            <w:tcW w:w="1701" w:type="dxa"/>
            <w:vAlign w:val="center"/>
          </w:tcPr>
          <w:p w14:paraId="431F1C22">
            <w:pPr>
              <w:spacing w:line="400" w:lineRule="exact"/>
              <w:jc w:val="center"/>
              <w:rPr>
                <w:rFonts w:ascii="宋体" w:hAnsi="宋体" w:cs="宋体"/>
                <w:bCs/>
                <w:szCs w:val="21"/>
              </w:rPr>
            </w:pPr>
            <w:r>
              <w:rPr>
                <w:rFonts w:hint="eastAsia" w:ascii="宋体" w:hAnsi="宋体" w:cs="宋体"/>
                <w:bCs/>
                <w:szCs w:val="21"/>
              </w:rPr>
              <w:t>附件十四</w:t>
            </w:r>
          </w:p>
        </w:tc>
      </w:tr>
      <w:tr w14:paraId="74EC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shd w:val="clear" w:color="auto" w:fill="auto"/>
            <w:vAlign w:val="center"/>
          </w:tcPr>
          <w:p w14:paraId="2AEE6058">
            <w:pPr>
              <w:spacing w:line="400" w:lineRule="exact"/>
              <w:jc w:val="center"/>
              <w:rPr>
                <w:rFonts w:ascii="宋体" w:hAnsi="宋体" w:cs="宋体"/>
                <w:bCs/>
                <w:szCs w:val="21"/>
              </w:rPr>
            </w:pPr>
            <w:r>
              <w:rPr>
                <w:rFonts w:hint="eastAsia" w:ascii="宋体" w:hAnsi="宋体" w:cs="宋体"/>
                <w:bCs/>
                <w:szCs w:val="21"/>
              </w:rPr>
              <w:t>7</w:t>
            </w:r>
          </w:p>
        </w:tc>
        <w:tc>
          <w:tcPr>
            <w:tcW w:w="6970" w:type="dxa"/>
            <w:vAlign w:val="center"/>
          </w:tcPr>
          <w:p w14:paraId="15F2D38F">
            <w:pPr>
              <w:spacing w:line="400" w:lineRule="exact"/>
              <w:rPr>
                <w:rFonts w:ascii="宋体" w:hAnsi="宋体" w:cs="宋体"/>
                <w:bCs/>
                <w:szCs w:val="21"/>
              </w:rPr>
            </w:pPr>
            <w:r>
              <w:rPr>
                <w:rFonts w:hint="eastAsia" w:ascii="宋体" w:hAnsi="宋体" w:cs="宋体"/>
                <w:bCs/>
                <w:szCs w:val="21"/>
              </w:rPr>
              <w:t>投标人综合实力（格式自拟）</w:t>
            </w:r>
          </w:p>
        </w:tc>
        <w:tc>
          <w:tcPr>
            <w:tcW w:w="1701" w:type="dxa"/>
            <w:vAlign w:val="center"/>
          </w:tcPr>
          <w:p w14:paraId="1FAAC248">
            <w:pPr>
              <w:spacing w:line="400" w:lineRule="exact"/>
              <w:jc w:val="center"/>
              <w:rPr>
                <w:rFonts w:ascii="宋体" w:hAnsi="宋体" w:cs="宋体"/>
                <w:bCs/>
                <w:szCs w:val="21"/>
              </w:rPr>
            </w:pPr>
            <w:r>
              <w:rPr>
                <w:rFonts w:hint="eastAsia" w:ascii="宋体" w:hAnsi="宋体" w:cs="宋体"/>
                <w:bCs/>
                <w:szCs w:val="21"/>
              </w:rPr>
              <w:t>附件十五</w:t>
            </w:r>
          </w:p>
        </w:tc>
      </w:tr>
      <w:tr w14:paraId="3E42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14:paraId="20A9786C">
            <w:pPr>
              <w:spacing w:line="400" w:lineRule="exact"/>
              <w:jc w:val="center"/>
              <w:rPr>
                <w:rFonts w:ascii="宋体" w:hAnsi="宋体" w:cs="宋体"/>
                <w:bCs/>
                <w:szCs w:val="21"/>
              </w:rPr>
            </w:pPr>
            <w:r>
              <w:rPr>
                <w:rFonts w:hint="eastAsia" w:ascii="宋体" w:hAnsi="宋体" w:cs="宋体"/>
                <w:bCs/>
                <w:szCs w:val="21"/>
              </w:rPr>
              <w:t>8</w:t>
            </w:r>
          </w:p>
        </w:tc>
        <w:tc>
          <w:tcPr>
            <w:tcW w:w="6970" w:type="dxa"/>
            <w:vAlign w:val="center"/>
          </w:tcPr>
          <w:p w14:paraId="207D9D2E">
            <w:pPr>
              <w:spacing w:line="400" w:lineRule="exact"/>
              <w:rPr>
                <w:rFonts w:ascii="宋体" w:hAnsi="宋体" w:cs="宋体"/>
                <w:bCs/>
                <w:szCs w:val="21"/>
              </w:rPr>
            </w:pPr>
            <w:r>
              <w:rPr>
                <w:rFonts w:hint="eastAsia" w:ascii="宋体" w:hAnsi="宋体" w:cs="宋体"/>
                <w:bCs/>
                <w:szCs w:val="21"/>
              </w:rPr>
              <w:t>人员配备（格式自拟）</w:t>
            </w:r>
          </w:p>
        </w:tc>
        <w:tc>
          <w:tcPr>
            <w:tcW w:w="1701" w:type="dxa"/>
            <w:vAlign w:val="center"/>
          </w:tcPr>
          <w:p w14:paraId="0E03AE4D">
            <w:pPr>
              <w:spacing w:line="400" w:lineRule="exact"/>
              <w:jc w:val="center"/>
              <w:rPr>
                <w:rFonts w:ascii="宋体" w:hAnsi="宋体" w:cs="宋体"/>
                <w:bCs/>
                <w:szCs w:val="21"/>
              </w:rPr>
            </w:pPr>
            <w:r>
              <w:rPr>
                <w:rFonts w:hint="eastAsia" w:ascii="宋体" w:hAnsi="宋体" w:cs="宋体"/>
                <w:bCs/>
                <w:szCs w:val="21"/>
              </w:rPr>
              <w:t>附件十六</w:t>
            </w:r>
          </w:p>
        </w:tc>
      </w:tr>
      <w:tr w14:paraId="0225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14:paraId="7D51298D">
            <w:pPr>
              <w:spacing w:line="400" w:lineRule="exact"/>
              <w:jc w:val="center"/>
              <w:rPr>
                <w:rFonts w:hint="eastAsia" w:ascii="宋体" w:hAnsi="宋体" w:eastAsia="宋体" w:cs="宋体"/>
                <w:bCs/>
                <w:szCs w:val="21"/>
                <w:lang w:val="en-US" w:eastAsia="zh-CN"/>
              </w:rPr>
            </w:pPr>
            <w:r>
              <w:rPr>
                <w:rFonts w:hint="eastAsia" w:ascii="宋体" w:hAnsi="宋体" w:cs="宋体"/>
                <w:bCs/>
                <w:szCs w:val="21"/>
                <w:lang w:val="en-US" w:eastAsia="zh-CN"/>
              </w:rPr>
              <w:t>9</w:t>
            </w:r>
          </w:p>
        </w:tc>
        <w:tc>
          <w:tcPr>
            <w:tcW w:w="6970" w:type="dxa"/>
            <w:vAlign w:val="center"/>
          </w:tcPr>
          <w:p w14:paraId="68503C34">
            <w:pPr>
              <w:spacing w:line="400" w:lineRule="exact"/>
              <w:rPr>
                <w:rFonts w:hint="eastAsia" w:ascii="宋体" w:hAnsi="宋体" w:cs="宋体"/>
                <w:bCs/>
                <w:szCs w:val="21"/>
              </w:rPr>
            </w:pPr>
            <w:r>
              <w:rPr>
                <w:rFonts w:hint="eastAsia" w:ascii="宋体" w:hAnsi="宋体" w:cs="宋体"/>
                <w:bCs/>
                <w:szCs w:val="21"/>
              </w:rPr>
              <w:t>施工安全专项方案（格式自拟）</w:t>
            </w:r>
          </w:p>
        </w:tc>
        <w:tc>
          <w:tcPr>
            <w:tcW w:w="1701" w:type="dxa"/>
            <w:vAlign w:val="center"/>
          </w:tcPr>
          <w:p w14:paraId="4713BC9F">
            <w:pPr>
              <w:spacing w:line="400" w:lineRule="exact"/>
              <w:jc w:val="center"/>
              <w:rPr>
                <w:rFonts w:hint="eastAsia" w:ascii="宋体" w:hAnsi="宋体" w:eastAsia="宋体" w:cs="宋体"/>
                <w:bCs/>
                <w:szCs w:val="21"/>
                <w:lang w:val="en-US" w:eastAsia="zh-CN"/>
              </w:rPr>
            </w:pPr>
            <w:r>
              <w:rPr>
                <w:rFonts w:hint="eastAsia" w:ascii="宋体" w:hAnsi="宋体" w:cs="宋体"/>
                <w:bCs/>
                <w:szCs w:val="21"/>
              </w:rPr>
              <w:t>附件十</w:t>
            </w:r>
            <w:r>
              <w:rPr>
                <w:rFonts w:hint="eastAsia" w:ascii="宋体" w:hAnsi="宋体" w:cs="宋体"/>
                <w:bCs/>
                <w:szCs w:val="21"/>
                <w:lang w:val="en-US" w:eastAsia="zh-CN"/>
              </w:rPr>
              <w:t>七</w:t>
            </w:r>
          </w:p>
        </w:tc>
      </w:tr>
      <w:tr w14:paraId="3D9F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14:paraId="19A0EE6E">
            <w:pPr>
              <w:spacing w:line="400" w:lineRule="exact"/>
              <w:jc w:val="center"/>
              <w:rPr>
                <w:rFonts w:ascii="宋体" w:hAnsi="宋体" w:cs="宋体"/>
                <w:bCs/>
                <w:szCs w:val="21"/>
              </w:rPr>
            </w:pPr>
            <w:r>
              <w:rPr>
                <w:rFonts w:hint="eastAsia" w:ascii="宋体" w:hAnsi="宋体" w:cs="宋体"/>
                <w:bCs/>
                <w:szCs w:val="21"/>
                <w:lang w:val="en-US" w:eastAsia="zh-CN"/>
              </w:rPr>
              <w:t>10</w:t>
            </w:r>
          </w:p>
        </w:tc>
        <w:tc>
          <w:tcPr>
            <w:tcW w:w="6970" w:type="dxa"/>
            <w:vAlign w:val="center"/>
          </w:tcPr>
          <w:p w14:paraId="4DE7B505">
            <w:pPr>
              <w:spacing w:line="400" w:lineRule="exact"/>
              <w:rPr>
                <w:rFonts w:ascii="宋体" w:hAnsi="宋体" w:cs="宋体"/>
                <w:bCs/>
                <w:szCs w:val="21"/>
              </w:rPr>
            </w:pPr>
            <w:r>
              <w:rPr>
                <w:rFonts w:hint="eastAsia" w:ascii="宋体" w:hAnsi="宋体" w:cs="宋体"/>
                <w:szCs w:val="21"/>
              </w:rPr>
              <w:t>投标人需要特别说明的其他文件（格式自拟，加盖公章）</w:t>
            </w:r>
          </w:p>
        </w:tc>
        <w:tc>
          <w:tcPr>
            <w:tcW w:w="1701" w:type="dxa"/>
            <w:vAlign w:val="center"/>
          </w:tcPr>
          <w:p w14:paraId="4D187076">
            <w:pPr>
              <w:spacing w:line="400" w:lineRule="exact"/>
              <w:jc w:val="center"/>
              <w:rPr>
                <w:rFonts w:ascii="宋体" w:hAnsi="宋体" w:cs="宋体"/>
                <w:bCs/>
                <w:szCs w:val="21"/>
              </w:rPr>
            </w:pPr>
          </w:p>
        </w:tc>
      </w:tr>
    </w:tbl>
    <w:p w14:paraId="1E4420F7">
      <w:pPr>
        <w:tabs>
          <w:tab w:val="left" w:pos="5355"/>
        </w:tabs>
        <w:spacing w:line="400" w:lineRule="exact"/>
        <w:ind w:firstLine="422" w:firstLineChars="200"/>
        <w:rPr>
          <w:rFonts w:ascii="宋体" w:hAnsi="宋体" w:cs="宋体"/>
          <w:szCs w:val="21"/>
        </w:rPr>
      </w:pPr>
      <w:r>
        <w:rPr>
          <w:rFonts w:hint="eastAsia" w:ascii="宋体" w:hAnsi="宋体" w:cs="宋体"/>
          <w:b/>
          <w:szCs w:val="21"/>
        </w:rPr>
        <w:t>说明：</w:t>
      </w:r>
      <w:r>
        <w:rPr>
          <w:rFonts w:hint="eastAsia" w:ascii="宋体" w:hAnsi="宋体" w:cs="宋体"/>
          <w:kern w:val="0"/>
          <w:szCs w:val="21"/>
          <w:lang w:val="zh-CN"/>
        </w:rPr>
        <w:t>投标人可根据招标文件中的招标需求及要求以及</w:t>
      </w:r>
      <w:r>
        <w:rPr>
          <w:rFonts w:hint="eastAsia" w:ascii="宋体" w:hAnsi="宋体" w:cs="宋体"/>
          <w:szCs w:val="21"/>
        </w:rPr>
        <w:t>商务技术标评审标准</w:t>
      </w:r>
      <w:r>
        <w:rPr>
          <w:rFonts w:hint="eastAsia" w:ascii="宋体" w:hAnsi="宋体" w:cs="宋体"/>
          <w:kern w:val="0"/>
          <w:szCs w:val="21"/>
          <w:lang w:val="zh-CN"/>
        </w:rPr>
        <w:t>，提供投标人认为需要提供的文件和资料。</w:t>
      </w:r>
    </w:p>
    <w:p w14:paraId="36B16BE3">
      <w:pPr>
        <w:numPr>
          <w:ilvl w:val="0"/>
          <w:numId w:val="3"/>
        </w:numPr>
        <w:spacing w:line="400" w:lineRule="exact"/>
        <w:ind w:left="0" w:firstLine="422" w:firstLineChars="200"/>
        <w:rPr>
          <w:rFonts w:ascii="宋体" w:hAnsi="宋体" w:cs="宋体"/>
          <w:b/>
          <w:szCs w:val="21"/>
        </w:rPr>
      </w:pPr>
      <w:r>
        <w:rPr>
          <w:rFonts w:hint="eastAsia" w:ascii="宋体" w:hAnsi="宋体" w:cs="宋体"/>
          <w:b/>
          <w:szCs w:val="21"/>
        </w:rPr>
        <w:t>价格标</w:t>
      </w:r>
    </w:p>
    <w:tbl>
      <w:tblPr>
        <w:tblStyle w:val="3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6945"/>
        <w:gridCol w:w="1701"/>
      </w:tblGrid>
      <w:tr w14:paraId="3FBB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8" w:type="dxa"/>
            <w:vAlign w:val="center"/>
          </w:tcPr>
          <w:p w14:paraId="4F84BA3B">
            <w:pPr>
              <w:spacing w:line="400" w:lineRule="exact"/>
              <w:jc w:val="center"/>
              <w:rPr>
                <w:rFonts w:ascii="宋体" w:hAnsi="宋体" w:cs="宋体"/>
                <w:bCs/>
                <w:szCs w:val="21"/>
              </w:rPr>
            </w:pPr>
            <w:r>
              <w:rPr>
                <w:rFonts w:hint="eastAsia" w:ascii="宋体" w:hAnsi="宋体" w:cs="宋体"/>
                <w:bCs/>
                <w:szCs w:val="21"/>
              </w:rPr>
              <w:t>序号</w:t>
            </w:r>
          </w:p>
        </w:tc>
        <w:tc>
          <w:tcPr>
            <w:tcW w:w="6945" w:type="dxa"/>
            <w:vAlign w:val="center"/>
          </w:tcPr>
          <w:p w14:paraId="31E95050">
            <w:pPr>
              <w:spacing w:line="400" w:lineRule="exact"/>
              <w:jc w:val="center"/>
              <w:rPr>
                <w:rFonts w:ascii="宋体" w:hAnsi="宋体" w:cs="宋体"/>
                <w:bCs/>
                <w:szCs w:val="21"/>
              </w:rPr>
            </w:pPr>
            <w:r>
              <w:rPr>
                <w:rFonts w:hint="eastAsia" w:ascii="宋体" w:hAnsi="宋体" w:cs="宋体"/>
                <w:bCs/>
                <w:szCs w:val="21"/>
              </w:rPr>
              <w:t>内容</w:t>
            </w:r>
          </w:p>
        </w:tc>
        <w:tc>
          <w:tcPr>
            <w:tcW w:w="1701" w:type="dxa"/>
            <w:vAlign w:val="center"/>
          </w:tcPr>
          <w:p w14:paraId="5EBACF99">
            <w:pPr>
              <w:spacing w:line="400" w:lineRule="exact"/>
              <w:jc w:val="center"/>
              <w:rPr>
                <w:rFonts w:ascii="宋体" w:hAnsi="宋体" w:cs="宋体"/>
                <w:bCs/>
                <w:szCs w:val="21"/>
              </w:rPr>
            </w:pPr>
            <w:r>
              <w:rPr>
                <w:rFonts w:hint="eastAsia" w:ascii="宋体" w:hAnsi="宋体" w:cs="宋体"/>
                <w:bCs/>
                <w:szCs w:val="21"/>
              </w:rPr>
              <w:t>备注</w:t>
            </w:r>
          </w:p>
        </w:tc>
      </w:tr>
      <w:tr w14:paraId="75BC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8" w:type="dxa"/>
            <w:vAlign w:val="center"/>
          </w:tcPr>
          <w:p w14:paraId="04DABF41">
            <w:pPr>
              <w:spacing w:line="400" w:lineRule="exact"/>
              <w:jc w:val="center"/>
              <w:rPr>
                <w:rFonts w:ascii="宋体" w:hAnsi="宋体" w:cs="宋体"/>
                <w:bCs/>
                <w:szCs w:val="21"/>
              </w:rPr>
            </w:pPr>
            <w:r>
              <w:rPr>
                <w:rFonts w:hint="eastAsia" w:ascii="宋体" w:hAnsi="宋体" w:cs="宋体"/>
                <w:bCs/>
                <w:szCs w:val="21"/>
              </w:rPr>
              <w:t>1</w:t>
            </w:r>
          </w:p>
        </w:tc>
        <w:tc>
          <w:tcPr>
            <w:tcW w:w="6945" w:type="dxa"/>
            <w:vAlign w:val="center"/>
          </w:tcPr>
          <w:p w14:paraId="56E7C70D">
            <w:pPr>
              <w:spacing w:line="400" w:lineRule="exact"/>
              <w:rPr>
                <w:rFonts w:ascii="宋体" w:hAnsi="宋体" w:cs="宋体"/>
                <w:bCs/>
                <w:szCs w:val="21"/>
              </w:rPr>
            </w:pPr>
            <w:r>
              <w:rPr>
                <w:rFonts w:hint="eastAsia" w:ascii="宋体" w:hAnsi="宋体" w:cs="宋体"/>
                <w:bCs/>
                <w:szCs w:val="21"/>
              </w:rPr>
              <w:t>投标报价一览表</w:t>
            </w:r>
          </w:p>
        </w:tc>
        <w:tc>
          <w:tcPr>
            <w:tcW w:w="1701" w:type="dxa"/>
            <w:vAlign w:val="center"/>
          </w:tcPr>
          <w:p w14:paraId="14CC1E88">
            <w:pPr>
              <w:spacing w:line="400" w:lineRule="exact"/>
              <w:jc w:val="center"/>
              <w:rPr>
                <w:rFonts w:ascii="宋体" w:hAnsi="宋体" w:cs="宋体"/>
                <w:bCs/>
                <w:szCs w:val="21"/>
              </w:rPr>
            </w:pPr>
            <w:r>
              <w:rPr>
                <w:rFonts w:hint="eastAsia" w:ascii="宋体" w:hAnsi="宋体" w:cs="宋体"/>
                <w:bCs/>
                <w:szCs w:val="21"/>
              </w:rPr>
              <w:t>附件十</w:t>
            </w:r>
            <w:r>
              <w:rPr>
                <w:rFonts w:hint="eastAsia" w:ascii="宋体" w:hAnsi="宋体" w:cs="宋体"/>
                <w:bCs/>
                <w:szCs w:val="21"/>
                <w:lang w:val="en-US" w:eastAsia="zh-CN"/>
              </w:rPr>
              <w:t>八</w:t>
            </w:r>
          </w:p>
        </w:tc>
      </w:tr>
      <w:tr w14:paraId="3D2E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8" w:type="dxa"/>
            <w:vAlign w:val="center"/>
          </w:tcPr>
          <w:p w14:paraId="4B7CD4C5">
            <w:pPr>
              <w:spacing w:line="400" w:lineRule="exact"/>
              <w:jc w:val="center"/>
              <w:rPr>
                <w:rFonts w:ascii="宋体" w:hAnsi="宋体" w:cs="宋体"/>
                <w:bCs/>
                <w:szCs w:val="21"/>
              </w:rPr>
            </w:pPr>
            <w:r>
              <w:rPr>
                <w:rFonts w:hint="eastAsia" w:ascii="宋体" w:hAnsi="宋体" w:cs="宋体"/>
                <w:szCs w:val="21"/>
              </w:rPr>
              <w:t>2</w:t>
            </w:r>
          </w:p>
        </w:tc>
        <w:tc>
          <w:tcPr>
            <w:tcW w:w="6945" w:type="dxa"/>
            <w:vAlign w:val="center"/>
          </w:tcPr>
          <w:p w14:paraId="0EFB546C">
            <w:pPr>
              <w:spacing w:line="400" w:lineRule="exact"/>
              <w:rPr>
                <w:rFonts w:ascii="宋体" w:hAnsi="宋体" w:cs="宋体"/>
                <w:bCs/>
                <w:szCs w:val="21"/>
              </w:rPr>
            </w:pPr>
            <w:bookmarkStart w:id="22" w:name="_Hlk195866843"/>
            <w:r>
              <w:rPr>
                <w:rFonts w:hint="eastAsia" w:ascii="宋体" w:hAnsi="宋体" w:cs="宋体"/>
                <w:bCs/>
                <w:szCs w:val="21"/>
              </w:rPr>
              <w:t>分项报价清单</w:t>
            </w:r>
            <w:bookmarkEnd w:id="22"/>
          </w:p>
        </w:tc>
        <w:tc>
          <w:tcPr>
            <w:tcW w:w="1701" w:type="dxa"/>
            <w:vAlign w:val="center"/>
          </w:tcPr>
          <w:p w14:paraId="5AE27851">
            <w:pPr>
              <w:spacing w:line="400" w:lineRule="exact"/>
              <w:jc w:val="center"/>
              <w:rPr>
                <w:rFonts w:ascii="宋体" w:hAnsi="宋体" w:cs="宋体"/>
                <w:bCs/>
                <w:szCs w:val="21"/>
              </w:rPr>
            </w:pPr>
            <w:r>
              <w:rPr>
                <w:rFonts w:hint="eastAsia" w:ascii="宋体" w:hAnsi="宋体" w:cs="宋体"/>
                <w:bCs/>
                <w:szCs w:val="21"/>
              </w:rPr>
              <w:t>附件十</w:t>
            </w:r>
            <w:r>
              <w:rPr>
                <w:rFonts w:hint="eastAsia" w:ascii="宋体" w:hAnsi="宋体" w:cs="宋体"/>
                <w:bCs/>
                <w:szCs w:val="21"/>
                <w:lang w:val="en-US" w:eastAsia="zh-CN"/>
              </w:rPr>
              <w:t>九</w:t>
            </w:r>
          </w:p>
        </w:tc>
      </w:tr>
    </w:tbl>
    <w:p w14:paraId="41D8C414">
      <w:pPr>
        <w:pStyle w:val="44"/>
        <w:snapToGrid w:val="0"/>
        <w:spacing w:line="400" w:lineRule="exact"/>
        <w:jc w:val="left"/>
        <w:rPr>
          <w:rFonts w:ascii="宋体" w:hAnsi="宋体" w:cs="宋体"/>
          <w:color w:val="000000"/>
          <w:szCs w:val="21"/>
        </w:rPr>
      </w:pPr>
    </w:p>
    <w:p w14:paraId="33E70CCE">
      <w:pPr>
        <w:snapToGrid w:val="0"/>
        <w:spacing w:line="400" w:lineRule="exact"/>
        <w:ind w:firstLine="422" w:firstLineChars="200"/>
        <w:jc w:val="left"/>
        <w:rPr>
          <w:rFonts w:ascii="宋体" w:hAnsi="宋体" w:cs="宋体"/>
          <w:b/>
          <w:bCs/>
          <w:color w:val="000000"/>
          <w:szCs w:val="21"/>
        </w:rPr>
      </w:pPr>
      <w:bookmarkStart w:id="23" w:name="_Toc20830"/>
      <w:bookmarkStart w:id="24" w:name="_Toc50128391"/>
      <w:bookmarkStart w:id="25" w:name="_Toc527495473"/>
      <w:bookmarkStart w:id="26" w:name="_Toc14400"/>
      <w:r>
        <w:rPr>
          <w:rFonts w:hint="eastAsia" w:ascii="宋体" w:hAnsi="宋体" w:cs="宋体"/>
          <w:b/>
          <w:bCs/>
          <w:color w:val="000000"/>
          <w:szCs w:val="21"/>
        </w:rPr>
        <w:t>★注：投标函、法定代表人授权委托书、投标声明书、各类承诺函、承诺书、投标报价一览表、分项报价清单必须加盖单位公章。</w:t>
      </w:r>
      <w:bookmarkEnd w:id="23"/>
      <w:bookmarkEnd w:id="24"/>
      <w:bookmarkEnd w:id="25"/>
    </w:p>
    <w:p w14:paraId="41E316FF">
      <w:pPr>
        <w:snapToGrid w:val="0"/>
        <w:spacing w:line="400" w:lineRule="exact"/>
        <w:ind w:firstLine="422" w:firstLineChars="200"/>
        <w:jc w:val="left"/>
        <w:rPr>
          <w:rFonts w:ascii="宋体" w:hAnsi="宋体" w:cs="宋体"/>
          <w:b/>
          <w:bCs/>
          <w:color w:val="000000"/>
          <w:szCs w:val="21"/>
        </w:rPr>
      </w:pPr>
      <w:bookmarkStart w:id="27" w:name="_Toc1472"/>
      <w:r>
        <w:rPr>
          <w:rFonts w:hint="eastAsia" w:ascii="宋体" w:hAnsi="宋体" w:cs="宋体"/>
          <w:b/>
          <w:bCs/>
          <w:color w:val="000000"/>
          <w:szCs w:val="21"/>
        </w:rPr>
        <w:t>电子投标文件中所须加盖公章部分均采用电子章，并根据“浙江省海港集团电子招标采购平台[供应商]操作手册”及本采购文件规定的格式和顺序编制电子投标文件。</w:t>
      </w:r>
      <w:bookmarkEnd w:id="27"/>
    </w:p>
    <w:p w14:paraId="3FF61E83">
      <w:pPr>
        <w:snapToGrid w:val="0"/>
        <w:spacing w:line="400" w:lineRule="exact"/>
        <w:ind w:firstLine="420" w:firstLineChars="200"/>
        <w:jc w:val="left"/>
        <w:rPr>
          <w:rFonts w:ascii="宋体" w:hAnsi="宋体" w:cs="宋体"/>
          <w:color w:val="000000"/>
          <w:szCs w:val="21"/>
        </w:rPr>
      </w:pPr>
      <w:bookmarkStart w:id="28" w:name="_Toc527495474"/>
      <w:bookmarkStart w:id="29" w:name="_Toc27431"/>
      <w:bookmarkStart w:id="30" w:name="_Toc50128392"/>
      <w:r>
        <w:rPr>
          <w:rFonts w:hint="eastAsia" w:ascii="宋体" w:hAnsi="宋体" w:cs="宋体"/>
          <w:color w:val="000000"/>
          <w:szCs w:val="21"/>
        </w:rPr>
        <w:t>（二）投标文件的语言及计量</w:t>
      </w:r>
      <w:bookmarkEnd w:id="26"/>
      <w:bookmarkEnd w:id="28"/>
      <w:bookmarkEnd w:id="29"/>
      <w:bookmarkEnd w:id="30"/>
    </w:p>
    <w:p w14:paraId="5FFD5451">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★1.投标文件以及投标人与招标人就有关投标事宜的所有来往函电，均应以中文汉语书写。除签名、盖章、专用名称等特殊情形外，以中文汉语以外的文字表述的投标文件视同未提供。</w:t>
      </w:r>
    </w:p>
    <w:p w14:paraId="14988145">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★2.投标计量单位，招标文件已有明确规定的，使用招标文件规定的计量单位；招标文件没有规定的，应采用中华人民共和国法定计量单位（例如货币单位：人民币元），否则视同未响应。</w:t>
      </w:r>
    </w:p>
    <w:p w14:paraId="39A3DF60">
      <w:pPr>
        <w:snapToGrid w:val="0"/>
        <w:spacing w:line="400" w:lineRule="exact"/>
        <w:ind w:firstLine="422" w:firstLineChars="200"/>
        <w:jc w:val="left"/>
        <w:rPr>
          <w:rFonts w:ascii="宋体" w:hAnsi="宋体" w:cs="宋体"/>
          <w:b/>
          <w:color w:val="000000"/>
          <w:szCs w:val="21"/>
        </w:rPr>
      </w:pPr>
      <w:bookmarkStart w:id="31" w:name="_Toc30109"/>
      <w:bookmarkStart w:id="32" w:name="_Toc50128393"/>
      <w:bookmarkStart w:id="33" w:name="_Toc527495475"/>
      <w:bookmarkStart w:id="34" w:name="_Toc12733"/>
      <w:r>
        <w:rPr>
          <w:rFonts w:hint="eastAsia" w:ascii="宋体" w:hAnsi="宋体" w:cs="宋体"/>
          <w:b/>
          <w:color w:val="000000"/>
          <w:szCs w:val="21"/>
        </w:rPr>
        <w:t>（三）投标报价</w:t>
      </w:r>
      <w:bookmarkEnd w:id="31"/>
      <w:bookmarkEnd w:id="32"/>
      <w:bookmarkEnd w:id="33"/>
      <w:bookmarkEnd w:id="34"/>
    </w:p>
    <w:p w14:paraId="5EBD3F43">
      <w:pPr>
        <w:snapToGrid w:val="0"/>
        <w:spacing w:line="400" w:lineRule="exact"/>
        <w:ind w:firstLine="422" w:firstLineChars="200"/>
        <w:jc w:val="left"/>
        <w:rPr>
          <w:rFonts w:ascii="宋体" w:hAnsi="宋体" w:cs="宋体"/>
          <w:b/>
          <w:color w:val="000000"/>
          <w:szCs w:val="21"/>
        </w:rPr>
      </w:pPr>
      <w:bookmarkStart w:id="35" w:name="_Toc26553"/>
      <w:bookmarkStart w:id="36" w:name="_Toc50128394"/>
      <w:bookmarkStart w:id="37" w:name="_Toc527495476"/>
      <w:bookmarkStart w:id="38" w:name="_Toc15950"/>
      <w:r>
        <w:rPr>
          <w:rFonts w:hint="eastAsia" w:ascii="宋体" w:hAnsi="宋体" w:cs="宋体"/>
          <w:b/>
          <w:color w:val="000000"/>
          <w:szCs w:val="21"/>
        </w:rPr>
        <w:t>1.投标报价应按招标文件中相关附表格式填写。</w:t>
      </w:r>
      <w:bookmarkEnd w:id="35"/>
      <w:bookmarkEnd w:id="36"/>
      <w:bookmarkEnd w:id="37"/>
      <w:bookmarkEnd w:id="38"/>
    </w:p>
    <w:p w14:paraId="1D30E1EE">
      <w:pPr>
        <w:tabs>
          <w:tab w:val="left" w:pos="540"/>
        </w:tabs>
        <w:spacing w:line="400" w:lineRule="exact"/>
        <w:ind w:firstLine="422" w:firstLineChars="200"/>
        <w:rPr>
          <w:rFonts w:ascii="宋体" w:hAnsi="宋体" w:cs="宋体"/>
          <w:b/>
          <w:color w:val="000000"/>
          <w:szCs w:val="21"/>
        </w:rPr>
      </w:pPr>
      <w:bookmarkStart w:id="39" w:name="_Toc27262"/>
      <w:bookmarkStart w:id="40" w:name="_Toc527495477"/>
      <w:r>
        <w:rPr>
          <w:rFonts w:hint="eastAsia" w:ascii="宋体" w:hAnsi="宋体" w:cs="宋体"/>
          <w:b/>
          <w:color w:val="000000"/>
          <w:szCs w:val="21"/>
        </w:rPr>
        <w:t>★2.</w:t>
      </w:r>
      <w:bookmarkEnd w:id="39"/>
      <w:bookmarkEnd w:id="40"/>
      <w:r>
        <w:rPr>
          <w:rFonts w:hint="eastAsia" w:ascii="宋体" w:hAnsi="宋体" w:cs="宋体"/>
          <w:b/>
          <w:szCs w:val="21"/>
        </w:rPr>
        <w:t>本次报价包含配件的供货、增值税专用发票税金、</w:t>
      </w:r>
      <w:r>
        <w:rPr>
          <w:rFonts w:hint="eastAsia" w:ascii="宋体" w:hAnsi="宋体" w:cs="宋体"/>
          <w:b/>
          <w:kern w:val="0"/>
          <w:szCs w:val="21"/>
        </w:rPr>
        <w:t>包装、仓储、运输、装卸、安装、调试、验收、技术服务、售后服务等全部费用（现场安装、调试时产生的用电、用水费用、叉车均不含在投标报价内，由招标人负责），投标总价实行包干制</w:t>
      </w:r>
      <w:r>
        <w:rPr>
          <w:rFonts w:hint="eastAsia" w:ascii="宋体" w:hAnsi="宋体" w:cs="宋体"/>
          <w:b/>
          <w:color w:val="000000"/>
          <w:szCs w:val="21"/>
        </w:rPr>
        <w:t>，投标人应根据上述因素自行考虑含入投标总价。</w:t>
      </w:r>
    </w:p>
    <w:p w14:paraId="77583336">
      <w:pPr>
        <w:snapToGrid w:val="0"/>
        <w:spacing w:line="400" w:lineRule="exact"/>
        <w:ind w:firstLine="422" w:firstLineChars="200"/>
        <w:jc w:val="left"/>
        <w:rPr>
          <w:rFonts w:ascii="宋体" w:hAnsi="宋体" w:cs="宋体"/>
          <w:b/>
          <w:color w:val="000000"/>
          <w:szCs w:val="21"/>
        </w:rPr>
      </w:pPr>
      <w:bookmarkStart w:id="41" w:name="_Toc527495478"/>
      <w:bookmarkStart w:id="42" w:name="_Toc27023"/>
      <w:bookmarkStart w:id="43" w:name="_Toc50128396"/>
      <w:bookmarkStart w:id="44" w:name="_Toc4050"/>
      <w:r>
        <w:rPr>
          <w:rFonts w:hint="eastAsia" w:ascii="宋体" w:hAnsi="宋体" w:cs="宋体"/>
          <w:b/>
          <w:color w:val="000000"/>
          <w:szCs w:val="21"/>
        </w:rPr>
        <w:t>★3.投标文件只允许有一个投标价，有选择的或有条件的报价将不予接受。</w:t>
      </w:r>
      <w:bookmarkEnd w:id="41"/>
      <w:bookmarkEnd w:id="42"/>
      <w:bookmarkEnd w:id="43"/>
      <w:bookmarkEnd w:id="44"/>
    </w:p>
    <w:p w14:paraId="0DB190F6">
      <w:pPr>
        <w:tabs>
          <w:tab w:val="left" w:pos="-180"/>
          <w:tab w:val="left" w:pos="180"/>
          <w:tab w:val="left" w:pos="360"/>
        </w:tabs>
        <w:spacing w:line="400" w:lineRule="exact"/>
        <w:ind w:firstLine="422" w:firstLineChars="200"/>
        <w:rPr>
          <w:rFonts w:ascii="宋体" w:hAnsi="宋体" w:cs="宋体"/>
          <w:b/>
          <w:szCs w:val="21"/>
          <w:u w:val="single"/>
        </w:rPr>
      </w:pPr>
      <w:r>
        <w:rPr>
          <w:rFonts w:hint="eastAsia" w:ascii="宋体" w:hAnsi="宋体" w:cs="宋体"/>
          <w:b/>
          <w:color w:val="000000"/>
          <w:szCs w:val="21"/>
        </w:rPr>
        <w:t>★4.</w:t>
      </w:r>
      <w:r>
        <w:rPr>
          <w:rFonts w:hint="eastAsia" w:ascii="宋体" w:hAnsi="宋体" w:cs="宋体"/>
          <w:b/>
          <w:szCs w:val="21"/>
        </w:rPr>
        <w:t>投标报价报出后，投标人不得以任何理由予以变更。任何包含价格调整的要求，将被认为是非实质性响应投标而予以拒绝。</w:t>
      </w:r>
    </w:p>
    <w:p w14:paraId="7012E809">
      <w:pPr>
        <w:pStyle w:val="44"/>
        <w:snapToGrid w:val="0"/>
        <w:spacing w:line="400" w:lineRule="exact"/>
        <w:ind w:left="420" w:leftChars="200" w:firstLine="0" w:firstLineChars="0"/>
        <w:jc w:val="left"/>
        <w:rPr>
          <w:rFonts w:ascii="宋体" w:hAnsi="宋体" w:cs="宋体"/>
          <w:b/>
          <w:color w:val="000000"/>
          <w:szCs w:val="21"/>
        </w:rPr>
      </w:pPr>
      <w:bookmarkStart w:id="45" w:name="_Toc50128397"/>
      <w:bookmarkStart w:id="46" w:name="_Toc527495479"/>
      <w:bookmarkStart w:id="47" w:name="_Toc11291"/>
      <w:bookmarkStart w:id="48" w:name="_Toc24350"/>
      <w:r>
        <w:rPr>
          <w:rFonts w:hint="eastAsia" w:ascii="宋体" w:hAnsi="宋体" w:cs="宋体"/>
          <w:b/>
          <w:color w:val="000000"/>
          <w:szCs w:val="21"/>
        </w:rPr>
        <w:t>（四）投标文件的有效期</w:t>
      </w:r>
      <w:bookmarkEnd w:id="45"/>
      <w:bookmarkEnd w:id="46"/>
      <w:bookmarkEnd w:id="47"/>
      <w:bookmarkEnd w:id="48"/>
    </w:p>
    <w:p w14:paraId="205C83BA">
      <w:pPr>
        <w:pStyle w:val="7"/>
        <w:numPr>
          <w:ilvl w:val="0"/>
          <w:numId w:val="0"/>
        </w:numPr>
        <w:snapToGrid w:val="0"/>
        <w:spacing w:line="400" w:lineRule="exact"/>
        <w:ind w:firstLine="422" w:firstLineChars="200"/>
        <w:rPr>
          <w:rFonts w:ascii="宋体" w:hAnsi="宋体" w:cs="宋体"/>
          <w:b/>
          <w:color w:val="000000"/>
          <w:szCs w:val="21"/>
        </w:rPr>
      </w:pPr>
      <w:r>
        <w:rPr>
          <w:rFonts w:hint="eastAsia" w:ascii="宋体" w:hAnsi="宋体" w:cs="宋体"/>
          <w:b/>
          <w:color w:val="000000"/>
          <w:szCs w:val="21"/>
        </w:rPr>
        <w:t>★1.自投标截止日起</w:t>
      </w:r>
      <w:r>
        <w:rPr>
          <w:rFonts w:hint="eastAsia" w:ascii="宋体" w:hAnsi="宋体" w:cs="宋体"/>
          <w:b/>
          <w:color w:val="000000"/>
          <w:szCs w:val="21"/>
          <w:u w:val="single"/>
        </w:rPr>
        <w:t>90</w:t>
      </w:r>
      <w:r>
        <w:rPr>
          <w:rFonts w:hint="eastAsia" w:ascii="宋体" w:hAnsi="宋体" w:cs="宋体"/>
          <w:b/>
          <w:color w:val="000000"/>
          <w:szCs w:val="21"/>
        </w:rPr>
        <w:t>天投标文件应保持有效。有效期不足的投标文件将被拒绝。</w:t>
      </w:r>
    </w:p>
    <w:p w14:paraId="18364420">
      <w:pPr>
        <w:pStyle w:val="7"/>
        <w:numPr>
          <w:ilvl w:val="0"/>
          <w:numId w:val="0"/>
        </w:numPr>
        <w:snapToGrid w:val="0"/>
        <w:spacing w:line="400" w:lineRule="exact"/>
        <w:ind w:firstLine="420" w:firstLineChars="200"/>
        <w:rPr>
          <w:rFonts w:ascii="宋体" w:hAnsi="宋体" w:cs="宋体"/>
          <w:color w:val="000000"/>
          <w:szCs w:val="21"/>
        </w:rPr>
      </w:pPr>
      <w:r>
        <w:rPr>
          <w:rFonts w:hint="eastAsia" w:ascii="宋体" w:hAnsi="宋体" w:cs="宋体"/>
          <w:color w:val="000000"/>
          <w:szCs w:val="21"/>
        </w:rPr>
        <w:t>2.在特殊情况下，招标人可与投标人协商延长投标书的有效期，这种要求和答复均以书面形式进行。</w:t>
      </w:r>
    </w:p>
    <w:p w14:paraId="74E03306">
      <w:pPr>
        <w:snapToGrid w:val="0"/>
        <w:spacing w:line="400" w:lineRule="exact"/>
        <w:ind w:firstLine="420" w:firstLineChars="200"/>
        <w:jc w:val="left"/>
        <w:rPr>
          <w:rFonts w:ascii="宋体" w:hAnsi="宋体" w:cs="宋体"/>
          <w:b/>
          <w:color w:val="000000"/>
          <w:szCs w:val="21"/>
        </w:rPr>
      </w:pPr>
      <w:bookmarkStart w:id="49" w:name="_Toc50128398"/>
      <w:bookmarkStart w:id="50" w:name="_Toc13025"/>
      <w:bookmarkStart w:id="51" w:name="_Toc6637"/>
      <w:bookmarkStart w:id="52" w:name="_Toc527495480"/>
      <w:r>
        <w:rPr>
          <w:rFonts w:hint="eastAsia" w:ascii="宋体" w:hAnsi="宋体" w:cs="宋体"/>
          <w:color w:val="000000"/>
          <w:szCs w:val="21"/>
        </w:rPr>
        <w:t>3.投标人可拒绝接受延期要求而不会导致投标保证金被没收。同意延长有效期的投标人需要相应延长投标保证金的有效期，但不能修改投标文件。</w:t>
      </w:r>
      <w:bookmarkEnd w:id="49"/>
      <w:bookmarkEnd w:id="50"/>
      <w:bookmarkEnd w:id="51"/>
      <w:bookmarkEnd w:id="52"/>
    </w:p>
    <w:p w14:paraId="58125E3F">
      <w:pPr>
        <w:snapToGrid w:val="0"/>
        <w:spacing w:line="400" w:lineRule="exact"/>
        <w:ind w:firstLine="420" w:firstLineChars="200"/>
        <w:jc w:val="left"/>
        <w:rPr>
          <w:rFonts w:ascii="宋体" w:hAnsi="宋体" w:cs="宋体"/>
          <w:b/>
          <w:color w:val="000000"/>
          <w:szCs w:val="21"/>
        </w:rPr>
      </w:pPr>
      <w:bookmarkStart w:id="53" w:name="_Toc19039"/>
      <w:bookmarkStart w:id="54" w:name="_Toc527495481"/>
      <w:bookmarkStart w:id="55" w:name="_Toc21180"/>
      <w:bookmarkStart w:id="56" w:name="_Toc50128399"/>
      <w:r>
        <w:rPr>
          <w:rFonts w:hint="eastAsia" w:ascii="宋体" w:hAnsi="宋体" w:cs="宋体"/>
          <w:color w:val="000000"/>
          <w:szCs w:val="21"/>
        </w:rPr>
        <w:t>4.中标人的投标文件自开标之日起至合同履行完毕止均应保持有效。</w:t>
      </w:r>
      <w:bookmarkEnd w:id="53"/>
      <w:bookmarkEnd w:id="54"/>
      <w:bookmarkEnd w:id="55"/>
      <w:bookmarkEnd w:id="56"/>
    </w:p>
    <w:p w14:paraId="53B67479">
      <w:pPr>
        <w:snapToGrid w:val="0"/>
        <w:spacing w:line="400" w:lineRule="exact"/>
        <w:ind w:firstLine="422" w:firstLineChars="200"/>
        <w:jc w:val="left"/>
        <w:rPr>
          <w:rFonts w:ascii="宋体" w:hAnsi="宋体" w:cs="宋体"/>
          <w:b/>
          <w:color w:val="000000"/>
          <w:szCs w:val="21"/>
        </w:rPr>
      </w:pPr>
      <w:bookmarkStart w:id="57" w:name="_Toc31108"/>
      <w:bookmarkStart w:id="58" w:name="_Toc527495482"/>
      <w:bookmarkStart w:id="59" w:name="_Toc50128400"/>
      <w:bookmarkStart w:id="60" w:name="_Toc1123"/>
      <w:r>
        <w:rPr>
          <w:rFonts w:hint="eastAsia" w:ascii="宋体" w:hAnsi="宋体" w:cs="宋体"/>
          <w:b/>
          <w:color w:val="000000"/>
          <w:szCs w:val="21"/>
        </w:rPr>
        <w:t>（五）投标保证金</w:t>
      </w:r>
      <w:bookmarkEnd w:id="57"/>
      <w:bookmarkEnd w:id="58"/>
      <w:bookmarkEnd w:id="59"/>
      <w:bookmarkEnd w:id="60"/>
    </w:p>
    <w:p w14:paraId="199F1AC7">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★1.投标人须按规定提交投标保证金。否则，其投标将被拒绝。</w:t>
      </w:r>
    </w:p>
    <w:p w14:paraId="07D30F73">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2.保证金形式：</w:t>
      </w:r>
      <w:r>
        <w:rPr>
          <w:rFonts w:hint="eastAsia" w:ascii="宋体" w:hAnsi="宋体" w:cs="宋体"/>
          <w:bCs/>
          <w:kern w:val="0"/>
          <w:szCs w:val="21"/>
        </w:rPr>
        <w:t>银行转账</w:t>
      </w:r>
      <w:r>
        <w:rPr>
          <w:rFonts w:hint="eastAsia" w:ascii="宋体" w:hAnsi="宋体" w:cs="宋体"/>
          <w:color w:val="000000"/>
          <w:szCs w:val="21"/>
        </w:rPr>
        <w:t>；</w:t>
      </w:r>
    </w:p>
    <w:p w14:paraId="4704695F">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3.未中标人的投标保证金将在中标通知书发出后5个工作日内无息退还。</w:t>
      </w:r>
    </w:p>
    <w:p w14:paraId="0F4B3D01">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★4.中标人应在中标通知书发出后30日内与招标人签订合同，中标人的投标保证金在与招标人签订合同后5个工作日内一次性无息退还给中标人。</w:t>
      </w:r>
    </w:p>
    <w:p w14:paraId="546FFA85">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★5.投标人有下列情形之一的，投标保证金将不予退还：</w:t>
      </w:r>
    </w:p>
    <w:p w14:paraId="66EAB221">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（1）投标人在投标有效期内撤回投标文件的；</w:t>
      </w:r>
    </w:p>
    <w:p w14:paraId="54C098D1">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（2）未按规定提交履约保证金的；</w:t>
      </w:r>
    </w:p>
    <w:p w14:paraId="7BB37B4A">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（3）投标人在投标过程中弄虚作假，提供虚假材料的；</w:t>
      </w:r>
    </w:p>
    <w:p w14:paraId="2F8DBF45">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（4）中标人无正当理由不与招标人签订合同的；</w:t>
      </w:r>
    </w:p>
    <w:p w14:paraId="6BEF776E">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（5）将中标项目转让给他人或者在投标文件中未说明且未经招标人同意，将中标项目分包给他人的；</w:t>
      </w:r>
    </w:p>
    <w:p w14:paraId="5CC5AE18">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（6）投标人在投标过程中违反有关法律法规的；</w:t>
      </w:r>
    </w:p>
    <w:p w14:paraId="26B4C7BB">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（7）其他严重扰乱招投标程序的。</w:t>
      </w:r>
    </w:p>
    <w:p w14:paraId="005F11D3">
      <w:pPr>
        <w:snapToGrid w:val="0"/>
        <w:spacing w:line="400" w:lineRule="exact"/>
        <w:ind w:firstLine="422" w:firstLineChars="200"/>
        <w:jc w:val="left"/>
        <w:rPr>
          <w:rFonts w:ascii="宋体" w:hAnsi="宋体" w:cs="宋体"/>
          <w:b/>
          <w:color w:val="000000"/>
          <w:szCs w:val="21"/>
        </w:rPr>
      </w:pPr>
      <w:bookmarkStart w:id="61" w:name="_Toc2315"/>
      <w:bookmarkStart w:id="62" w:name="_Toc527495483"/>
      <w:bookmarkStart w:id="63" w:name="_Toc50128401"/>
      <w:bookmarkStart w:id="64" w:name="_Toc10942"/>
      <w:r>
        <w:rPr>
          <w:rFonts w:hint="eastAsia" w:ascii="宋体" w:hAnsi="宋体" w:cs="宋体"/>
          <w:b/>
          <w:color w:val="000000"/>
          <w:szCs w:val="21"/>
        </w:rPr>
        <w:t>（六）投标文件的签署</w:t>
      </w:r>
      <w:bookmarkEnd w:id="61"/>
      <w:bookmarkEnd w:id="62"/>
      <w:bookmarkEnd w:id="63"/>
      <w:bookmarkEnd w:id="64"/>
    </w:p>
    <w:p w14:paraId="5A3B8AAA">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1.投标人应按本招标文件规定的格式和顺序编制、标注页码，投标文件内容不完整、编排混乱导致投标文件被误读、漏读或者查找不到相关内容的，是投标人的责任。</w:t>
      </w:r>
    </w:p>
    <w:p w14:paraId="394392BF">
      <w:pPr>
        <w:widowControl/>
        <w:spacing w:line="400" w:lineRule="exact"/>
        <w:ind w:firstLine="420" w:firstLineChars="200"/>
        <w:jc w:val="left"/>
        <w:rPr>
          <w:rFonts w:ascii="宋体" w:hAnsi="宋体" w:cs="宋体"/>
          <w:bCs/>
          <w:kern w:val="0"/>
          <w:szCs w:val="21"/>
        </w:rPr>
      </w:pPr>
      <w:r>
        <w:rPr>
          <w:rFonts w:hint="eastAsia" w:ascii="宋体" w:hAnsi="宋体" w:cs="宋体"/>
          <w:color w:val="000000"/>
          <w:szCs w:val="21"/>
        </w:rPr>
        <w:t>2.投标文件须由投标人在规定位置盖电子章并由法定代表人或法定代表人的授权委托人盖电子签名章，投标人应写全称。</w:t>
      </w:r>
    </w:p>
    <w:p w14:paraId="70617C54">
      <w:pPr>
        <w:snapToGrid w:val="0"/>
        <w:spacing w:line="400" w:lineRule="exact"/>
        <w:ind w:firstLine="422" w:firstLineChars="200"/>
        <w:jc w:val="left"/>
        <w:rPr>
          <w:rFonts w:ascii="宋体" w:hAnsi="宋体" w:cs="宋体"/>
          <w:b/>
          <w:color w:val="000000"/>
          <w:szCs w:val="21"/>
        </w:rPr>
      </w:pPr>
      <w:r>
        <w:rPr>
          <w:rFonts w:hint="eastAsia" w:ascii="宋体" w:hAnsi="宋体" w:cs="宋体"/>
          <w:b/>
          <w:color w:val="000000"/>
          <w:szCs w:val="21"/>
        </w:rPr>
        <w:t>（七）投标文件的递交、修改和撤回</w:t>
      </w:r>
    </w:p>
    <w:p w14:paraId="66EBA5A3">
      <w:pPr>
        <w:snapToGrid w:val="0"/>
        <w:spacing w:line="400" w:lineRule="exact"/>
        <w:ind w:firstLine="420" w:firstLineChars="200"/>
        <w:jc w:val="left"/>
        <w:rPr>
          <w:rFonts w:ascii="宋体" w:hAnsi="宋体" w:cs="宋体"/>
          <w:szCs w:val="21"/>
        </w:rPr>
      </w:pPr>
      <w:bookmarkStart w:id="65" w:name="_Toc50128402"/>
      <w:r>
        <w:rPr>
          <w:rFonts w:hint="eastAsia" w:ascii="宋体" w:hAnsi="宋体" w:cs="宋体"/>
          <w:szCs w:val="21"/>
        </w:rPr>
        <w:t>1. 投标人应在投标截止时间前递交投标文件。</w:t>
      </w:r>
    </w:p>
    <w:p w14:paraId="793E599E">
      <w:pPr>
        <w:snapToGrid w:val="0"/>
        <w:spacing w:line="400" w:lineRule="exact"/>
        <w:ind w:firstLine="420" w:firstLineChars="200"/>
        <w:jc w:val="left"/>
        <w:rPr>
          <w:rFonts w:ascii="宋体" w:hAnsi="宋体" w:cs="宋体"/>
          <w:szCs w:val="21"/>
        </w:rPr>
      </w:pPr>
      <w:r>
        <w:rPr>
          <w:rFonts w:hint="eastAsia" w:ascii="宋体" w:hAnsi="宋体" w:cs="宋体"/>
          <w:szCs w:val="21"/>
        </w:rPr>
        <w:t>2. 投标人通过</w:t>
      </w:r>
      <w:r>
        <w:rPr>
          <w:rFonts w:hint="eastAsia" w:ascii="宋体" w:hAnsi="宋体" w:cs="宋体"/>
          <w:color w:val="000000" w:themeColor="text1"/>
          <w:szCs w:val="21"/>
          <w14:textFill>
            <w14:solidFill>
              <w14:schemeClr w14:val="tx1"/>
            </w14:solidFill>
          </w14:textFill>
        </w:rPr>
        <w:t>电子招标采购平台</w:t>
      </w:r>
      <w:r>
        <w:rPr>
          <w:rFonts w:hint="eastAsia" w:ascii="宋体" w:hAnsi="宋体" w:cs="宋体"/>
          <w:szCs w:val="21"/>
        </w:rPr>
        <w:t>递交电子投标文件。</w:t>
      </w:r>
    </w:p>
    <w:p w14:paraId="680108D1">
      <w:pPr>
        <w:snapToGrid w:val="0"/>
        <w:spacing w:line="400" w:lineRule="exact"/>
        <w:ind w:firstLine="420" w:firstLineChars="200"/>
        <w:jc w:val="left"/>
        <w:rPr>
          <w:rFonts w:ascii="宋体" w:hAnsi="宋体" w:cs="宋体"/>
          <w:szCs w:val="21"/>
        </w:rPr>
      </w:pPr>
      <w:r>
        <w:rPr>
          <w:rFonts w:hint="eastAsia" w:ascii="宋体" w:hAnsi="宋体" w:cs="宋体"/>
          <w:szCs w:val="21"/>
        </w:rPr>
        <w:t>3.电子投标文件的拒收情形（因招标人或系统原因导致的除外）：</w:t>
      </w:r>
    </w:p>
    <w:p w14:paraId="0ABC3509">
      <w:pPr>
        <w:snapToGrid w:val="0"/>
        <w:spacing w:line="400" w:lineRule="exact"/>
        <w:ind w:firstLine="420" w:firstLineChars="200"/>
        <w:jc w:val="left"/>
        <w:rPr>
          <w:rFonts w:ascii="宋体" w:hAnsi="宋体" w:cs="宋体"/>
          <w:szCs w:val="21"/>
        </w:rPr>
      </w:pPr>
      <w:r>
        <w:rPr>
          <w:rFonts w:hint="eastAsia" w:ascii="宋体" w:hAnsi="宋体" w:cs="宋体"/>
          <w:szCs w:val="21"/>
        </w:rPr>
        <w:t>（1）投标截止时间后送达（上传）的投标文件、未按招标文件要求上传的；</w:t>
      </w:r>
    </w:p>
    <w:p w14:paraId="714B5E74">
      <w:pPr>
        <w:snapToGrid w:val="0"/>
        <w:spacing w:line="400" w:lineRule="exact"/>
        <w:ind w:firstLine="420" w:firstLineChars="200"/>
        <w:jc w:val="left"/>
        <w:rPr>
          <w:rFonts w:ascii="宋体" w:hAnsi="宋体" w:cs="宋体"/>
          <w:szCs w:val="21"/>
        </w:rPr>
      </w:pPr>
      <w:r>
        <w:rPr>
          <w:rFonts w:hint="eastAsia" w:ascii="宋体" w:hAnsi="宋体" w:cs="宋体"/>
          <w:szCs w:val="21"/>
        </w:rPr>
        <w:t>（2）投标人未按规定加密的投标文件，应当拒收并提示；</w:t>
      </w:r>
    </w:p>
    <w:p w14:paraId="73736D37">
      <w:pPr>
        <w:snapToGrid w:val="0"/>
        <w:spacing w:line="400" w:lineRule="exact"/>
        <w:ind w:firstLine="420" w:firstLineChars="200"/>
        <w:jc w:val="left"/>
        <w:rPr>
          <w:rFonts w:ascii="宋体" w:hAnsi="宋体" w:cs="宋体"/>
          <w:szCs w:val="21"/>
        </w:rPr>
      </w:pPr>
      <w:r>
        <w:rPr>
          <w:rFonts w:hint="eastAsia" w:ascii="宋体" w:hAnsi="宋体" w:cs="宋体"/>
          <w:szCs w:val="21"/>
        </w:rPr>
        <w:t>（3）电子投标文件无法解密的：</w:t>
      </w:r>
    </w:p>
    <w:p w14:paraId="2E31D888">
      <w:pPr>
        <w:snapToGrid w:val="0"/>
        <w:spacing w:line="400" w:lineRule="exact"/>
        <w:ind w:firstLine="420" w:firstLineChars="200"/>
        <w:jc w:val="left"/>
        <w:rPr>
          <w:rFonts w:ascii="宋体" w:hAnsi="宋体" w:cs="宋体"/>
          <w:szCs w:val="21"/>
        </w:rPr>
      </w:pPr>
      <w:r>
        <w:rPr>
          <w:rFonts w:hint="eastAsia" w:ascii="宋体" w:hAnsi="宋体" w:cs="宋体"/>
          <w:szCs w:val="21"/>
        </w:rPr>
        <w:t>（4）电子投标文件解密后无法正确读取的；</w:t>
      </w:r>
    </w:p>
    <w:p w14:paraId="494CB57E">
      <w:pPr>
        <w:snapToGrid w:val="0"/>
        <w:spacing w:line="400" w:lineRule="exact"/>
        <w:ind w:firstLine="420" w:firstLineChars="200"/>
        <w:jc w:val="left"/>
        <w:rPr>
          <w:rFonts w:ascii="宋体" w:hAnsi="宋体" w:cs="宋体"/>
          <w:szCs w:val="21"/>
        </w:rPr>
      </w:pPr>
      <w:r>
        <w:rPr>
          <w:rFonts w:hint="eastAsia" w:ascii="宋体" w:hAnsi="宋体" w:cs="宋体"/>
          <w:szCs w:val="21"/>
        </w:rPr>
        <w:t>（5）电子投标文件无法导入成功的。</w:t>
      </w:r>
    </w:p>
    <w:p w14:paraId="1EDB85AE">
      <w:pPr>
        <w:snapToGrid w:val="0"/>
        <w:spacing w:line="400" w:lineRule="exact"/>
        <w:ind w:firstLine="420" w:firstLineChars="200"/>
        <w:jc w:val="left"/>
        <w:rPr>
          <w:rFonts w:ascii="宋体" w:hAnsi="宋体" w:cs="宋体"/>
          <w:szCs w:val="21"/>
        </w:rPr>
      </w:pPr>
      <w:r>
        <w:rPr>
          <w:rFonts w:hint="eastAsia" w:ascii="宋体" w:hAnsi="宋体" w:cs="宋体"/>
          <w:szCs w:val="21"/>
        </w:rPr>
        <w:t>4.在投标截止时间前，投标人可以修改或撤回已递交的投标文件，但应以书面形式通知招标人。投标截止时间前未完成投标文件传输的，视为撤回投标文件。</w:t>
      </w:r>
    </w:p>
    <w:p w14:paraId="66A4350E">
      <w:pPr>
        <w:snapToGrid w:val="0"/>
        <w:spacing w:line="400" w:lineRule="exact"/>
        <w:ind w:firstLine="420" w:firstLineChars="200"/>
        <w:jc w:val="left"/>
        <w:rPr>
          <w:rFonts w:ascii="宋体" w:hAnsi="宋体" w:cs="宋体"/>
          <w:szCs w:val="21"/>
        </w:rPr>
      </w:pPr>
      <w:r>
        <w:rPr>
          <w:rFonts w:hint="eastAsia" w:ascii="宋体" w:hAnsi="宋体" w:cs="宋体"/>
          <w:szCs w:val="21"/>
        </w:rPr>
        <w:t>5.投标人修改或撤回已递交投标文件的通知，应按要求加盖单位公章。电子招标投标交易平台收到通知后，即时向投标人发出确认回执通知。</w:t>
      </w:r>
    </w:p>
    <w:p w14:paraId="449459EA">
      <w:pPr>
        <w:snapToGrid w:val="0"/>
        <w:spacing w:line="400" w:lineRule="exact"/>
        <w:ind w:firstLine="420" w:firstLineChars="200"/>
        <w:jc w:val="left"/>
        <w:rPr>
          <w:rFonts w:ascii="宋体" w:hAnsi="宋体" w:cs="宋体"/>
          <w:b/>
          <w:color w:val="000000"/>
          <w:szCs w:val="21"/>
        </w:rPr>
      </w:pPr>
      <w:r>
        <w:rPr>
          <w:rFonts w:hint="eastAsia" w:ascii="宋体" w:hAnsi="宋体" w:cs="宋体"/>
          <w:color w:val="000000"/>
          <w:szCs w:val="21"/>
        </w:rPr>
        <w:t>★</w:t>
      </w:r>
      <w:r>
        <w:rPr>
          <w:rFonts w:hint="eastAsia" w:ascii="宋体" w:hAnsi="宋体" w:cs="宋体"/>
          <w:b/>
          <w:color w:val="000000"/>
          <w:szCs w:val="21"/>
        </w:rPr>
        <w:t>（八）投标无效的情形</w:t>
      </w:r>
      <w:bookmarkEnd w:id="65"/>
    </w:p>
    <w:p w14:paraId="0A4A3B34">
      <w:pPr>
        <w:snapToGrid w:val="0"/>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6C3C2C10">
      <w:pPr>
        <w:snapToGrid w:val="0"/>
        <w:spacing w:line="400" w:lineRule="exact"/>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1.在资审文件和商务技术标评审时，如发现下列情形之一的，投标文件将被视为无效 :</w:t>
      </w:r>
    </w:p>
    <w:p w14:paraId="21D432F4">
      <w:pPr>
        <w:snapToGrid w:val="0"/>
        <w:spacing w:line="400" w:lineRule="exact"/>
        <w:ind w:firstLine="420" w:firstLineChars="200"/>
        <w:jc w:val="left"/>
        <w:rPr>
          <w:rFonts w:hint="eastAsia" w:ascii="宋体" w:hAnsi="宋体" w:eastAsia="宋体" w:cs="宋体"/>
          <w:bCs/>
          <w:color w:val="000000"/>
          <w:szCs w:val="21"/>
        </w:rPr>
      </w:pPr>
      <w:r>
        <w:rPr>
          <w:rFonts w:hint="eastAsia" w:ascii="宋体" w:hAnsi="宋体" w:eastAsia="宋体" w:cs="宋体"/>
          <w:bCs/>
          <w:color w:val="000000"/>
          <w:szCs w:val="21"/>
        </w:rPr>
        <w:t>(1)投标人的资格条件不符合招标文件要求的。</w:t>
      </w:r>
    </w:p>
    <w:p w14:paraId="77B277ED">
      <w:pPr>
        <w:snapToGrid w:val="0"/>
        <w:spacing w:line="400" w:lineRule="exact"/>
        <w:ind w:firstLine="420" w:firstLineChars="200"/>
        <w:jc w:val="left"/>
        <w:rPr>
          <w:rFonts w:hint="eastAsia" w:ascii="宋体" w:hAnsi="宋体" w:eastAsia="宋体" w:cs="宋体"/>
          <w:bCs/>
          <w:color w:val="000000"/>
          <w:szCs w:val="21"/>
        </w:rPr>
      </w:pPr>
      <w:r>
        <w:rPr>
          <w:rFonts w:hint="eastAsia" w:ascii="宋体" w:hAnsi="宋体" w:eastAsia="宋体" w:cs="宋体"/>
          <w:bCs/>
          <w:color w:val="000000"/>
          <w:szCs w:val="21"/>
        </w:rPr>
        <w:t>(2)投标人未提交投标保证金或保证金金额不足，投标保证金形式不符合招标文件要求的。</w:t>
      </w:r>
    </w:p>
    <w:p w14:paraId="72EAE83A">
      <w:pPr>
        <w:snapToGrid w:val="0"/>
        <w:spacing w:line="400" w:lineRule="exact"/>
        <w:ind w:firstLine="420" w:firstLineChars="200"/>
        <w:jc w:val="left"/>
        <w:rPr>
          <w:rFonts w:hint="eastAsia" w:ascii="宋体" w:hAnsi="宋体" w:eastAsia="宋体" w:cs="宋体"/>
          <w:bCs/>
          <w:color w:val="000000"/>
          <w:szCs w:val="21"/>
        </w:rPr>
      </w:pPr>
      <w:r>
        <w:rPr>
          <w:rFonts w:hint="eastAsia" w:ascii="宋体" w:hAnsi="宋体" w:eastAsia="宋体" w:cs="宋体"/>
          <w:bCs/>
          <w:color w:val="000000"/>
          <w:szCs w:val="21"/>
        </w:rPr>
        <w:t>(3)投标交件未按招标文件要求签字盖章的。</w:t>
      </w:r>
    </w:p>
    <w:p w14:paraId="5FCC23FD">
      <w:pPr>
        <w:snapToGrid w:val="0"/>
        <w:spacing w:line="400" w:lineRule="exact"/>
        <w:ind w:firstLine="420" w:firstLineChars="200"/>
        <w:jc w:val="left"/>
        <w:rPr>
          <w:rFonts w:hint="eastAsia" w:ascii="宋体" w:hAnsi="宋体" w:eastAsia="宋体" w:cs="宋体"/>
          <w:bCs/>
          <w:color w:val="000000"/>
          <w:szCs w:val="21"/>
        </w:rPr>
      </w:pPr>
      <w:r>
        <w:rPr>
          <w:rFonts w:hint="eastAsia" w:ascii="宋体" w:hAnsi="宋体" w:eastAsia="宋体" w:cs="宋体"/>
          <w:bCs/>
          <w:color w:val="000000"/>
          <w:szCs w:val="21"/>
        </w:rPr>
        <w:t>(4)投标有效期不足的。</w:t>
      </w:r>
    </w:p>
    <w:p w14:paraId="112344D3">
      <w:pPr>
        <w:snapToGrid w:val="0"/>
        <w:spacing w:line="400" w:lineRule="exact"/>
        <w:ind w:firstLine="420" w:firstLineChars="200"/>
        <w:jc w:val="left"/>
        <w:rPr>
          <w:rFonts w:hint="eastAsia" w:ascii="宋体" w:hAnsi="宋体" w:eastAsia="宋体" w:cs="宋体"/>
          <w:bCs/>
          <w:color w:val="000000"/>
          <w:szCs w:val="21"/>
        </w:rPr>
      </w:pPr>
      <w:r>
        <w:rPr>
          <w:rFonts w:hint="eastAsia" w:ascii="宋体" w:hAnsi="宋体" w:eastAsia="宋体" w:cs="宋体"/>
          <w:bCs/>
          <w:color w:val="000000"/>
          <w:szCs w:val="21"/>
        </w:rPr>
        <w:t>(5)未按招标文件要求格式编制或未上传完整的资审文件和商务技术标。</w:t>
      </w:r>
    </w:p>
    <w:p w14:paraId="3AE92C9B">
      <w:pPr>
        <w:snapToGrid w:val="0"/>
        <w:spacing w:line="400" w:lineRule="exact"/>
        <w:ind w:firstLine="420" w:firstLineChars="200"/>
        <w:jc w:val="left"/>
        <w:rPr>
          <w:rFonts w:hint="eastAsia" w:ascii="宋体" w:hAnsi="宋体" w:eastAsia="宋体" w:cs="宋体"/>
          <w:bCs/>
          <w:color w:val="000000"/>
          <w:szCs w:val="21"/>
        </w:rPr>
      </w:pPr>
      <w:r>
        <w:rPr>
          <w:rFonts w:hint="eastAsia" w:ascii="宋体" w:hAnsi="宋体" w:eastAsia="宋体" w:cs="宋体"/>
          <w:bCs/>
          <w:color w:val="000000"/>
          <w:szCs w:val="21"/>
        </w:rPr>
        <w:t>(6)与招标文件有重大偏离，投标文件不满足招标文件及澄清文件中实质性条款 (★)的。</w:t>
      </w:r>
    </w:p>
    <w:p w14:paraId="0AE446C7">
      <w:pPr>
        <w:snapToGrid w:val="0"/>
        <w:spacing w:line="400" w:lineRule="exact"/>
        <w:ind w:firstLine="420" w:firstLineChars="200"/>
        <w:jc w:val="left"/>
        <w:rPr>
          <w:rFonts w:hint="eastAsia" w:ascii="宋体" w:hAnsi="宋体" w:eastAsia="宋体" w:cs="宋体"/>
          <w:bCs/>
          <w:color w:val="000000"/>
          <w:szCs w:val="21"/>
        </w:rPr>
      </w:pPr>
      <w:r>
        <w:rPr>
          <w:rFonts w:hint="eastAsia" w:ascii="宋体" w:hAnsi="宋体" w:eastAsia="宋体" w:cs="宋体"/>
          <w:bCs/>
          <w:color w:val="000000"/>
          <w:szCs w:val="21"/>
        </w:rPr>
        <w:t>(7)经评标小组认定为串标投标或弄虚作假或有违反有关招投标法律、法规、规章行为的。</w:t>
      </w:r>
    </w:p>
    <w:p w14:paraId="594666EC">
      <w:pPr>
        <w:snapToGrid w:val="0"/>
        <w:spacing w:line="400" w:lineRule="exact"/>
        <w:ind w:firstLine="420" w:firstLineChars="200"/>
        <w:jc w:val="left"/>
        <w:rPr>
          <w:rFonts w:hint="eastAsia" w:ascii="宋体" w:hAnsi="宋体" w:eastAsia="宋体" w:cs="宋体"/>
          <w:bCs/>
          <w:color w:val="000000"/>
          <w:szCs w:val="21"/>
        </w:rPr>
      </w:pPr>
      <w:r>
        <w:rPr>
          <w:rFonts w:hint="eastAsia" w:ascii="宋体" w:hAnsi="宋体" w:eastAsia="宋体" w:cs="宋体"/>
          <w:bCs/>
          <w:color w:val="000000"/>
          <w:szCs w:val="21"/>
        </w:rPr>
        <w:t>(8)不同投标人的电子投标文件编制时的计算机硬件信息中网卡MAC地址（如有）、硬盘（含移动存储介质）序列号（0ptane_0000、0100_0000_0000_0000序列号除外）、互联网接入IP地址相同。</w:t>
      </w:r>
    </w:p>
    <w:p w14:paraId="1D405DEA">
      <w:pPr>
        <w:snapToGrid w:val="0"/>
        <w:spacing w:line="400" w:lineRule="exact"/>
        <w:ind w:firstLine="420" w:firstLineChars="200"/>
        <w:jc w:val="left"/>
        <w:rPr>
          <w:rFonts w:hint="eastAsia" w:ascii="宋体" w:hAnsi="宋体" w:eastAsia="宋体" w:cs="宋体"/>
          <w:bCs/>
          <w:color w:val="000000"/>
          <w:szCs w:val="21"/>
        </w:rPr>
      </w:pPr>
      <w:r>
        <w:rPr>
          <w:rFonts w:hint="eastAsia" w:ascii="宋体" w:hAnsi="宋体" w:eastAsia="宋体" w:cs="宋体"/>
          <w:bCs/>
          <w:color w:val="000000"/>
          <w:szCs w:val="21"/>
        </w:rPr>
        <w:t>(9)资审文件或商务技术标中出现“价格标 ”内容或投标报价。</w:t>
      </w:r>
    </w:p>
    <w:p w14:paraId="080CB871">
      <w:pPr>
        <w:snapToGrid w:val="0"/>
        <w:spacing w:line="400" w:lineRule="exact"/>
        <w:ind w:firstLine="420" w:firstLineChars="200"/>
        <w:jc w:val="left"/>
        <w:rPr>
          <w:rFonts w:hint="eastAsia" w:ascii="宋体" w:hAnsi="宋体" w:eastAsia="宋体" w:cs="宋体"/>
          <w:bCs/>
          <w:color w:val="000000"/>
          <w:szCs w:val="21"/>
        </w:rPr>
      </w:pPr>
      <w:r>
        <w:rPr>
          <w:rFonts w:hint="eastAsia" w:ascii="宋体" w:hAnsi="宋体" w:eastAsia="宋体" w:cs="宋体"/>
          <w:bCs/>
          <w:color w:val="000000"/>
          <w:szCs w:val="21"/>
        </w:rPr>
        <w:t>(10)投标文件实质上没有响应招标文件要求的。</w:t>
      </w:r>
    </w:p>
    <w:p w14:paraId="1677AE64">
      <w:pPr>
        <w:snapToGrid w:val="0"/>
        <w:spacing w:line="400" w:lineRule="exact"/>
        <w:ind w:firstLine="420" w:firstLineChars="200"/>
        <w:jc w:val="left"/>
        <w:rPr>
          <w:rFonts w:hint="eastAsia" w:ascii="宋体" w:hAnsi="宋体" w:eastAsia="宋体" w:cs="宋体"/>
          <w:bCs/>
          <w:color w:val="000000"/>
          <w:szCs w:val="21"/>
        </w:rPr>
      </w:pPr>
      <w:r>
        <w:rPr>
          <w:rFonts w:hint="eastAsia" w:ascii="宋体" w:hAnsi="宋体" w:eastAsia="宋体" w:cs="宋体"/>
          <w:bCs/>
          <w:color w:val="000000"/>
          <w:szCs w:val="21"/>
        </w:rPr>
        <w:t>(11)投标文件中附有招标人不能接受的条件的。</w:t>
      </w:r>
      <w:bookmarkStart w:id="66" w:name="bookmark10"/>
      <w:bookmarkEnd w:id="66"/>
    </w:p>
    <w:p w14:paraId="4D3CA811">
      <w:pPr>
        <w:snapToGrid w:val="0"/>
        <w:spacing w:line="400" w:lineRule="exact"/>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2.在价格标评审时，如发现下列情形之一的，投标文件将被视为无效 :</w:t>
      </w:r>
    </w:p>
    <w:p w14:paraId="76673C87">
      <w:pPr>
        <w:snapToGrid w:val="0"/>
        <w:spacing w:line="400" w:lineRule="exact"/>
        <w:ind w:firstLine="420" w:firstLineChars="200"/>
        <w:jc w:val="left"/>
        <w:rPr>
          <w:rFonts w:hint="eastAsia" w:ascii="宋体" w:hAnsi="宋体" w:eastAsia="宋体" w:cs="宋体"/>
          <w:bCs/>
          <w:color w:val="000000"/>
          <w:szCs w:val="21"/>
        </w:rPr>
      </w:pPr>
      <w:r>
        <w:rPr>
          <w:rFonts w:hint="eastAsia" w:ascii="宋体" w:hAnsi="宋体" w:eastAsia="宋体" w:cs="宋体"/>
          <w:bCs/>
          <w:color w:val="000000"/>
          <w:szCs w:val="21"/>
        </w:rPr>
        <w:t>(1)未按招标文件要求格式编制或未上传完整的价格标。</w:t>
      </w:r>
    </w:p>
    <w:p w14:paraId="283A2706">
      <w:pPr>
        <w:snapToGrid w:val="0"/>
        <w:spacing w:line="400" w:lineRule="exact"/>
        <w:ind w:firstLine="420" w:firstLineChars="200"/>
        <w:jc w:val="left"/>
        <w:rPr>
          <w:rFonts w:hint="eastAsia" w:ascii="宋体" w:hAnsi="宋体" w:eastAsia="宋体" w:cs="宋体"/>
          <w:bCs/>
          <w:color w:val="000000"/>
          <w:szCs w:val="21"/>
        </w:rPr>
      </w:pPr>
      <w:r>
        <w:rPr>
          <w:rFonts w:hint="eastAsia" w:ascii="宋体" w:hAnsi="宋体" w:eastAsia="宋体" w:cs="宋体"/>
          <w:bCs/>
          <w:color w:val="000000"/>
          <w:szCs w:val="21"/>
        </w:rPr>
        <w:t>(2)投标交件未按招标文件要求签字盖章的。</w:t>
      </w:r>
    </w:p>
    <w:p w14:paraId="69628EF4">
      <w:pPr>
        <w:snapToGrid w:val="0"/>
        <w:spacing w:line="400" w:lineRule="exact"/>
        <w:ind w:firstLine="420" w:firstLineChars="200"/>
        <w:jc w:val="left"/>
        <w:rPr>
          <w:rFonts w:hint="eastAsia" w:ascii="宋体" w:hAnsi="宋体" w:eastAsia="宋体" w:cs="宋体"/>
          <w:bCs/>
          <w:color w:val="000000"/>
          <w:szCs w:val="21"/>
        </w:rPr>
      </w:pPr>
      <w:r>
        <w:rPr>
          <w:rFonts w:hint="eastAsia" w:ascii="宋体" w:hAnsi="宋体" w:eastAsia="宋体" w:cs="宋体"/>
          <w:bCs/>
          <w:color w:val="000000"/>
          <w:szCs w:val="21"/>
        </w:rPr>
        <w:t>(3)</w:t>
      </w:r>
      <w:r>
        <w:rPr>
          <w:rFonts w:hint="eastAsia" w:ascii="宋体" w:hAnsi="宋体" w:eastAsia="宋体" w:cs="宋体"/>
          <w:bCs/>
          <w:color w:val="000000"/>
          <w:spacing w:val="0"/>
          <w:szCs w:val="21"/>
        </w:rPr>
        <w:t>投标报价高于招标文件规定的招标控制价的</w:t>
      </w:r>
      <w:r>
        <w:rPr>
          <w:rFonts w:hint="eastAsia" w:ascii="宋体" w:hAnsi="宋体" w:eastAsia="宋体" w:cs="宋体"/>
          <w:bCs/>
          <w:color w:val="000000"/>
          <w:szCs w:val="21"/>
        </w:rPr>
        <w:t>。</w:t>
      </w:r>
    </w:p>
    <w:p w14:paraId="15752BF3">
      <w:pPr>
        <w:snapToGrid w:val="0"/>
        <w:spacing w:line="400" w:lineRule="exact"/>
        <w:ind w:firstLine="420" w:firstLineChars="200"/>
        <w:jc w:val="left"/>
        <w:rPr>
          <w:rFonts w:hint="eastAsia" w:ascii="宋体" w:hAnsi="宋体" w:eastAsia="宋体" w:cs="宋体"/>
          <w:bCs/>
          <w:color w:val="000000"/>
          <w:spacing w:val="0"/>
          <w:szCs w:val="21"/>
        </w:rPr>
      </w:pPr>
      <w:r>
        <w:rPr>
          <w:rFonts w:hint="eastAsia" w:ascii="宋体" w:hAnsi="宋体" w:eastAsia="宋体" w:cs="宋体"/>
          <w:bCs/>
          <w:color w:val="000000"/>
          <w:szCs w:val="21"/>
        </w:rPr>
        <w:t>(4)</w:t>
      </w:r>
      <w:r>
        <w:rPr>
          <w:rFonts w:hint="eastAsia" w:ascii="宋体" w:hAnsi="宋体" w:eastAsia="宋体" w:cs="宋体"/>
          <w:bCs/>
          <w:color w:val="000000"/>
          <w:spacing w:val="0"/>
          <w:szCs w:val="21"/>
        </w:rPr>
        <w:t>在评标过程中，评标委员会发现投标人的报价明显低于其他投标报价，使得其投标 报价可能低于其个别成本的，应当要求该投标人作出说明并提供相关证明材料。投标人不能 合理说明或者不能提供相关证明材料的，由评标委员会认定该投标人以低于成本报价竞标， 其投标作无效标处理。</w:t>
      </w:r>
    </w:p>
    <w:p w14:paraId="295673B2">
      <w:pPr>
        <w:snapToGrid w:val="0"/>
        <w:spacing w:line="400" w:lineRule="exact"/>
        <w:ind w:firstLine="420" w:firstLineChars="200"/>
        <w:jc w:val="left"/>
        <w:rPr>
          <w:rFonts w:hint="eastAsia" w:ascii="宋体" w:hAnsi="宋体" w:eastAsia="宋体" w:cs="宋体"/>
          <w:bCs/>
          <w:color w:val="000000"/>
          <w:szCs w:val="21"/>
        </w:rPr>
      </w:pPr>
      <w:r>
        <w:rPr>
          <w:rFonts w:hint="eastAsia" w:ascii="宋体" w:hAnsi="宋体" w:eastAsia="宋体" w:cs="宋体"/>
          <w:bCs/>
          <w:color w:val="000000"/>
          <w:szCs w:val="21"/>
        </w:rPr>
        <w:t>(5)投标文件实质上没有响应招标文件要求的。</w:t>
      </w:r>
    </w:p>
    <w:p w14:paraId="7338A39A">
      <w:pPr>
        <w:snapToGrid w:val="0"/>
        <w:spacing w:line="400" w:lineRule="exact"/>
        <w:ind w:firstLine="420" w:firstLineChars="200"/>
        <w:jc w:val="left"/>
        <w:rPr>
          <w:rFonts w:ascii="宋体" w:hAnsi="宋体" w:cs="宋体"/>
          <w:kern w:val="0"/>
          <w:szCs w:val="21"/>
        </w:rPr>
      </w:pPr>
      <w:r>
        <w:rPr>
          <w:rFonts w:hint="eastAsia" w:ascii="宋体" w:hAnsi="宋体" w:eastAsia="宋体" w:cs="宋体"/>
          <w:bCs/>
          <w:color w:val="000000"/>
          <w:szCs w:val="21"/>
        </w:rPr>
        <w:t>(6)投标文件中附有招标人不能接受的条件的。</w:t>
      </w:r>
      <w:bookmarkStart w:id="67" w:name="_Toc50128403"/>
    </w:p>
    <w:p w14:paraId="6733EE48">
      <w:pPr>
        <w:pStyle w:val="23"/>
        <w:rPr>
          <w:sz w:val="28"/>
        </w:rPr>
      </w:pPr>
      <w:r>
        <w:rPr>
          <w:rFonts w:hint="eastAsia"/>
          <w:sz w:val="28"/>
        </w:rPr>
        <w:t>四重新招标</w:t>
      </w:r>
      <w:bookmarkEnd w:id="67"/>
    </w:p>
    <w:p w14:paraId="4E491F77">
      <w:pPr>
        <w:tabs>
          <w:tab w:val="left" w:pos="540"/>
        </w:tabs>
        <w:spacing w:line="400" w:lineRule="exact"/>
        <w:ind w:firstLine="422" w:firstLineChars="200"/>
        <w:rPr>
          <w:rFonts w:ascii="宋体" w:hAnsi="宋体" w:cs="宋体"/>
          <w:b/>
          <w:bCs/>
          <w:szCs w:val="21"/>
        </w:rPr>
      </w:pPr>
      <w:r>
        <w:rPr>
          <w:rFonts w:hint="eastAsia" w:ascii="宋体" w:hAnsi="宋体" w:cs="宋体"/>
          <w:b/>
          <w:bCs/>
          <w:szCs w:val="21"/>
        </w:rPr>
        <w:t>1、至投标截止时间止，投标人不足3家的，本项目无法开标，重新组织招标。</w:t>
      </w:r>
    </w:p>
    <w:p w14:paraId="6648F3DE">
      <w:pPr>
        <w:tabs>
          <w:tab w:val="left" w:pos="540"/>
        </w:tabs>
        <w:spacing w:line="400" w:lineRule="exact"/>
        <w:ind w:firstLine="422" w:firstLineChars="200"/>
        <w:rPr>
          <w:rFonts w:ascii="宋体" w:hAnsi="宋体" w:cs="宋体"/>
          <w:b/>
          <w:bCs/>
          <w:szCs w:val="21"/>
        </w:rPr>
      </w:pPr>
      <w:r>
        <w:rPr>
          <w:rFonts w:hint="eastAsia" w:ascii="宋体" w:hAnsi="宋体" w:cs="宋体"/>
          <w:b/>
          <w:bCs/>
          <w:szCs w:val="21"/>
        </w:rPr>
        <w:t>2、开标后经评审，当有效标不足3家时，评标委员会应否决全部投标，重新组织招标。</w:t>
      </w:r>
    </w:p>
    <w:p w14:paraId="17C06B1C">
      <w:pPr>
        <w:tabs>
          <w:tab w:val="left" w:pos="540"/>
        </w:tabs>
        <w:spacing w:line="400" w:lineRule="exact"/>
        <w:ind w:firstLine="422" w:firstLineChars="200"/>
        <w:rPr>
          <w:rFonts w:ascii="宋体" w:hAnsi="宋体" w:cs="宋体"/>
          <w:b/>
          <w:kern w:val="0"/>
          <w:szCs w:val="21"/>
        </w:rPr>
      </w:pPr>
      <w:r>
        <w:rPr>
          <w:rFonts w:hint="eastAsia" w:ascii="宋体" w:hAnsi="宋体" w:cs="宋体"/>
          <w:b/>
          <w:bCs/>
          <w:szCs w:val="21"/>
        </w:rPr>
        <w:t>3、中标候选人均未与招标人签订合同的，重新组织招标。</w:t>
      </w:r>
    </w:p>
    <w:p w14:paraId="4BD9D462">
      <w:pPr>
        <w:pStyle w:val="23"/>
        <w:rPr>
          <w:sz w:val="28"/>
        </w:rPr>
      </w:pPr>
      <w:bookmarkStart w:id="68" w:name="_Toc50128404"/>
      <w:r>
        <w:rPr>
          <w:rFonts w:hint="eastAsia"/>
          <w:sz w:val="28"/>
        </w:rPr>
        <w:t>五开标</w:t>
      </w:r>
      <w:bookmarkEnd w:id="68"/>
    </w:p>
    <w:p w14:paraId="7A7C879C">
      <w:pPr>
        <w:pStyle w:val="17"/>
        <w:snapToGrid w:val="0"/>
        <w:spacing w:beforeLines="0" w:afterLines="0"/>
        <w:ind w:firstLine="420" w:firstLineChars="200"/>
        <w:rPr>
          <w:rFonts w:hint="eastAsia" w:hAnsi="宋体" w:cs="宋体"/>
          <w:color w:val="000000"/>
          <w:sz w:val="21"/>
          <w:szCs w:val="21"/>
        </w:rPr>
      </w:pPr>
      <w:r>
        <w:rPr>
          <w:rFonts w:hint="eastAsia" w:hAnsi="宋体" w:cs="宋体"/>
          <w:color w:val="000000"/>
          <w:sz w:val="21"/>
          <w:szCs w:val="21"/>
        </w:rPr>
        <w:t>招标人将在规定的时间和地点进行开标，投标人根据投标文件递交的截止时间前递交。投标人于投标截止时间之后五分钟内在“浙江海港投标管家”工具端—进入项目—开标—远程开标模块，点击“确认开标结果”按钮进行确认，如超时未确认，视作投标人已对开标结果确认无误。</w:t>
      </w:r>
    </w:p>
    <w:p w14:paraId="277937EE">
      <w:pPr>
        <w:pStyle w:val="17"/>
        <w:snapToGrid w:val="0"/>
        <w:spacing w:beforeLines="0" w:afterLines="0"/>
        <w:ind w:firstLine="420" w:firstLineChars="200"/>
        <w:rPr>
          <w:rFonts w:hAnsi="宋体" w:cs="宋体"/>
          <w:color w:val="000000"/>
          <w:sz w:val="21"/>
          <w:szCs w:val="21"/>
        </w:rPr>
      </w:pPr>
      <w:r>
        <w:rPr>
          <w:rFonts w:hint="eastAsia" w:hAnsi="宋体" w:cs="宋体"/>
          <w:color w:val="000000"/>
          <w:sz w:val="21"/>
          <w:szCs w:val="21"/>
        </w:rPr>
        <w:t>本项目采用两步开标法，第一阶段先开启各投标人投标文件中的“资审文件”及“商务技术标”，第二阶段待“资审文件”及“商务技术标”完成评审公布结果后，开启各投标人的“价格标”。</w:t>
      </w:r>
    </w:p>
    <w:p w14:paraId="7CA39F06">
      <w:pPr>
        <w:pStyle w:val="23"/>
        <w:rPr>
          <w:sz w:val="28"/>
        </w:rPr>
      </w:pPr>
      <w:r>
        <w:rPr>
          <w:rFonts w:hint="eastAsia"/>
          <w:sz w:val="28"/>
        </w:rPr>
        <w:t>六评标</w:t>
      </w:r>
    </w:p>
    <w:p w14:paraId="0CE543F8">
      <w:pPr>
        <w:pStyle w:val="17"/>
        <w:snapToGrid w:val="0"/>
        <w:spacing w:beforeLines="0" w:afterLines="0"/>
        <w:ind w:firstLine="422" w:firstLineChars="200"/>
        <w:rPr>
          <w:rFonts w:hint="eastAsia" w:hAnsi="宋体" w:cs="宋体"/>
          <w:b/>
          <w:color w:val="000000"/>
          <w:sz w:val="21"/>
          <w:szCs w:val="21"/>
        </w:rPr>
      </w:pPr>
      <w:r>
        <w:rPr>
          <w:rFonts w:hint="eastAsia" w:hAnsi="宋体" w:cs="宋体"/>
          <w:b/>
          <w:color w:val="000000"/>
          <w:sz w:val="21"/>
          <w:szCs w:val="21"/>
        </w:rPr>
        <w:t>（一）组建评标委员会</w:t>
      </w:r>
    </w:p>
    <w:p w14:paraId="5F88B925">
      <w:pPr>
        <w:pStyle w:val="17"/>
        <w:snapToGrid w:val="0"/>
        <w:spacing w:beforeLines="0" w:afterLines="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本项目评标委员会由评审专家和招标人代表组成。</w:t>
      </w:r>
    </w:p>
    <w:p w14:paraId="6A151F4D">
      <w:pPr>
        <w:pStyle w:val="17"/>
        <w:snapToGrid w:val="0"/>
        <w:spacing w:beforeLines="0" w:afterLines="0"/>
        <w:ind w:firstLine="422" w:firstLineChars="200"/>
        <w:rPr>
          <w:rFonts w:hint="eastAsia" w:hAnsi="宋体" w:cs="宋体"/>
          <w:b/>
          <w:color w:val="000000"/>
          <w:sz w:val="21"/>
          <w:szCs w:val="21"/>
        </w:rPr>
      </w:pPr>
      <w:r>
        <w:rPr>
          <w:rFonts w:hint="eastAsia" w:hAnsi="宋体" w:cs="宋体"/>
          <w:b/>
          <w:color w:val="000000"/>
          <w:sz w:val="21"/>
          <w:szCs w:val="21"/>
        </w:rPr>
        <w:t>（二）评标的方式</w:t>
      </w:r>
    </w:p>
    <w:p w14:paraId="6ACB34BC">
      <w:pPr>
        <w:pStyle w:val="17"/>
        <w:snapToGrid w:val="0"/>
        <w:spacing w:beforeLines="0" w:afterLines="0"/>
        <w:ind w:firstLine="420" w:firstLineChars="200"/>
        <w:rPr>
          <w:rFonts w:hint="eastAsia" w:hAnsi="宋体" w:cs="宋体"/>
          <w:b/>
          <w:color w:val="000000"/>
          <w:sz w:val="21"/>
          <w:szCs w:val="21"/>
        </w:rPr>
      </w:pPr>
      <w:r>
        <w:rPr>
          <w:rFonts w:hint="eastAsia" w:ascii="宋体" w:hAnsi="宋体" w:eastAsia="宋体" w:cs="宋体"/>
          <w:color w:val="000000"/>
          <w:sz w:val="21"/>
          <w:szCs w:val="21"/>
        </w:rPr>
        <w:t>本项目采用不公开方式评标，评标的依据为招标文件、投标文件及其补充文件（若有）。</w:t>
      </w:r>
    </w:p>
    <w:p w14:paraId="7FEBFE41">
      <w:pPr>
        <w:pStyle w:val="17"/>
        <w:snapToGrid w:val="0"/>
        <w:spacing w:beforeLines="0" w:afterLines="0"/>
        <w:ind w:firstLine="422" w:firstLineChars="200"/>
        <w:rPr>
          <w:rFonts w:hint="eastAsia" w:hAnsi="宋体" w:cs="宋体"/>
          <w:b/>
          <w:color w:val="000000"/>
          <w:sz w:val="21"/>
          <w:szCs w:val="21"/>
        </w:rPr>
      </w:pPr>
      <w:r>
        <w:rPr>
          <w:rFonts w:hint="eastAsia" w:hAnsi="宋体" w:cs="宋体"/>
          <w:b/>
          <w:color w:val="000000"/>
          <w:sz w:val="21"/>
          <w:szCs w:val="21"/>
        </w:rPr>
        <w:t>（三）评标程序</w:t>
      </w:r>
    </w:p>
    <w:p w14:paraId="269004CF">
      <w:pPr>
        <w:pStyle w:val="17"/>
        <w:snapToGrid w:val="0"/>
        <w:spacing w:beforeLines="0" w:afterLines="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 形式审查</w:t>
      </w:r>
    </w:p>
    <w:p w14:paraId="79BBBC26">
      <w:pPr>
        <w:pStyle w:val="17"/>
        <w:snapToGrid w:val="0"/>
        <w:spacing w:beforeLines="0" w:afterLines="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评标委员会对投标人的资格和投标文件的完整性、合法性等进行审查。</w:t>
      </w:r>
    </w:p>
    <w:p w14:paraId="7B6CABD0">
      <w:pPr>
        <w:pStyle w:val="17"/>
        <w:snapToGrid w:val="0"/>
        <w:spacing w:beforeLines="0" w:afterLines="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 实质审查与比较</w:t>
      </w:r>
    </w:p>
    <w:p w14:paraId="75687E96">
      <w:pPr>
        <w:pStyle w:val="17"/>
        <w:snapToGrid w:val="0"/>
        <w:spacing w:beforeLines="0" w:afterLines="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（1）评标委员会审查投标文件的实质性内容是否符合招标文件的实质性要求。</w:t>
      </w:r>
    </w:p>
    <w:p w14:paraId="7F58FD99">
      <w:pPr>
        <w:pStyle w:val="17"/>
        <w:snapToGrid w:val="0"/>
        <w:spacing w:beforeLines="0" w:afterLines="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（2）评标委员会将根据投标人的投标文件进行审查、核对，如有疑问，将对投标人进行询标，投标人要向评标委员会澄清有关问题，并最终以书面形式进行答复。</w:t>
      </w:r>
    </w:p>
    <w:p w14:paraId="0051809E">
      <w:pPr>
        <w:pStyle w:val="17"/>
        <w:snapToGrid w:val="0"/>
        <w:spacing w:beforeLines="0" w:afterLines="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投标人代表未到场或者拒绝澄清或者澄清的内容改变了投标文件的实质性内容的，评标委员会有权对该投标文件作出不利于投标人的评判。</w:t>
      </w:r>
    </w:p>
    <w:p w14:paraId="722C2BA7">
      <w:pPr>
        <w:pStyle w:val="17"/>
        <w:snapToGrid w:val="0"/>
        <w:spacing w:beforeLines="0" w:afterLines="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（3）各投标人的商务、技术得分为所有评委的有效评分的算术平均数(计算保留两位小数)。</w:t>
      </w:r>
    </w:p>
    <w:p w14:paraId="6476D37D">
      <w:pPr>
        <w:pStyle w:val="17"/>
        <w:snapToGrid w:val="0"/>
        <w:spacing w:beforeLines="0" w:afterLines="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（4）评标委员会根据本项目的评分标准计算各投标人的报价得分。</w:t>
      </w:r>
    </w:p>
    <w:p w14:paraId="21579AD5">
      <w:pPr>
        <w:pStyle w:val="17"/>
        <w:snapToGrid w:val="0"/>
        <w:spacing w:beforeLines="0" w:afterLines="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（5）评标委员会完成评标后，评委对各部分得分汇总，计算出本项目最终得分。评标委员会按评标原则推荐中标候选人同时起草评标报告。</w:t>
      </w:r>
    </w:p>
    <w:p w14:paraId="7D6037EF">
      <w:pPr>
        <w:pStyle w:val="17"/>
        <w:snapToGrid w:val="0"/>
        <w:spacing w:beforeLines="0" w:afterLines="0"/>
        <w:ind w:firstLine="422" w:firstLineChars="200"/>
        <w:rPr>
          <w:rFonts w:hint="eastAsia" w:hAnsi="宋体" w:cs="宋体"/>
          <w:b/>
          <w:color w:val="000000"/>
          <w:sz w:val="21"/>
          <w:szCs w:val="21"/>
        </w:rPr>
      </w:pPr>
      <w:r>
        <w:rPr>
          <w:rFonts w:hint="eastAsia" w:hAnsi="宋体" w:cs="宋体"/>
          <w:b/>
          <w:color w:val="000000"/>
          <w:sz w:val="21"/>
          <w:szCs w:val="21"/>
        </w:rPr>
        <w:t>（四）澄清问题的形式</w:t>
      </w:r>
    </w:p>
    <w:p w14:paraId="0C471FA6">
      <w:pPr>
        <w:pStyle w:val="17"/>
        <w:snapToGrid w:val="0"/>
        <w:spacing w:beforeLines="0" w:afterLines="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评标委员会不接受投标人主动提出的澄清、说明或补正。</w:t>
      </w:r>
    </w:p>
    <w:p w14:paraId="171809DD">
      <w:pPr>
        <w:pStyle w:val="17"/>
        <w:snapToGrid w:val="0"/>
        <w:spacing w:beforeLines="0" w:afterLines="0"/>
        <w:ind w:firstLine="422" w:firstLineChars="200"/>
        <w:rPr>
          <w:rFonts w:hint="eastAsia" w:hAnsi="宋体" w:cs="宋体"/>
          <w:b/>
          <w:color w:val="000000"/>
          <w:sz w:val="21"/>
          <w:szCs w:val="21"/>
        </w:rPr>
      </w:pPr>
      <w:r>
        <w:rPr>
          <w:rFonts w:hint="eastAsia" w:hAnsi="宋体" w:cs="宋体"/>
          <w:b/>
          <w:color w:val="000000"/>
          <w:sz w:val="21"/>
          <w:szCs w:val="21"/>
        </w:rPr>
        <w:t>（五）评标原则和评标办法</w:t>
      </w:r>
    </w:p>
    <w:p w14:paraId="5C12FB69">
      <w:pPr>
        <w:pStyle w:val="17"/>
        <w:snapToGrid w:val="0"/>
        <w:spacing w:beforeLines="0" w:afterLines="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 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0CD8A850">
      <w:pPr>
        <w:pStyle w:val="17"/>
        <w:snapToGrid w:val="0"/>
        <w:spacing w:beforeLines="0" w:afterLines="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 评标办法。本项目评标办法是</w:t>
      </w:r>
      <w:r>
        <w:rPr>
          <w:rFonts w:hint="eastAsia" w:ascii="宋体" w:hAnsi="宋体" w:eastAsia="宋体" w:cs="宋体"/>
          <w:b/>
          <w:bCs/>
          <w:color w:val="000000"/>
          <w:sz w:val="21"/>
          <w:szCs w:val="21"/>
          <w:u w:val="single"/>
        </w:rPr>
        <w:t>综合评分法</w:t>
      </w:r>
      <w:r>
        <w:rPr>
          <w:rFonts w:hint="eastAsia" w:ascii="宋体" w:hAnsi="宋体" w:eastAsia="宋体" w:cs="宋体"/>
          <w:color w:val="000000"/>
          <w:sz w:val="21"/>
          <w:szCs w:val="21"/>
        </w:rPr>
        <w:t>，具体评标内容及评分标准等详见《第四章：评标办法及评分标准》。</w:t>
      </w:r>
    </w:p>
    <w:p w14:paraId="165F61D2">
      <w:pPr>
        <w:pStyle w:val="17"/>
        <w:snapToGrid w:val="0"/>
        <w:spacing w:beforeLines="0" w:afterLines="0"/>
        <w:ind w:firstLine="422" w:firstLineChars="200"/>
        <w:rPr>
          <w:rFonts w:hint="eastAsia" w:hAnsi="宋体" w:cs="宋体"/>
          <w:b/>
          <w:color w:val="000000"/>
          <w:sz w:val="21"/>
          <w:szCs w:val="21"/>
        </w:rPr>
      </w:pPr>
      <w:r>
        <w:rPr>
          <w:rFonts w:hint="eastAsia" w:hAnsi="宋体" w:cs="宋体"/>
          <w:b/>
          <w:color w:val="000000"/>
          <w:sz w:val="21"/>
          <w:szCs w:val="21"/>
        </w:rPr>
        <w:t>（六）评标过程的监控</w:t>
      </w:r>
    </w:p>
    <w:p w14:paraId="5C31A8B9">
      <w:pPr>
        <w:pStyle w:val="17"/>
        <w:snapToGrid w:val="0"/>
        <w:spacing w:beforeLines="0" w:afterLines="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投标人在评标过程中所进行的试图影响评标结果的不公正活动，可能导致其投标被拒绝。</w:t>
      </w:r>
    </w:p>
    <w:p w14:paraId="7D718F29">
      <w:pPr>
        <w:pStyle w:val="17"/>
        <w:snapToGrid w:val="0"/>
        <w:spacing w:beforeLines="0" w:afterLines="0"/>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（七）定标</w:t>
      </w:r>
    </w:p>
    <w:p w14:paraId="5D371F22">
      <w:pPr>
        <w:pStyle w:val="17"/>
        <w:snapToGrid w:val="0"/>
        <w:spacing w:beforeLines="0" w:afterLines="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 评标结束后，评标结果在浙江省海港集团、宁波舟山港集团电子招标采购平台网站上公示3日。</w:t>
      </w:r>
    </w:p>
    <w:p w14:paraId="72BEB45C">
      <w:pPr>
        <w:pStyle w:val="17"/>
        <w:snapToGrid w:val="0"/>
        <w:spacing w:beforeLines="0" w:afterLines="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 投标人对评标结果无异议的，招标人将确定排名第一的中标候选人为中标人。如有投标人对评标结果提出质疑的，招标人可在质疑处理完毕后确定中标人。</w:t>
      </w:r>
    </w:p>
    <w:p w14:paraId="1FDECE7A">
      <w:pPr>
        <w:pStyle w:val="17"/>
        <w:snapToGrid w:val="0"/>
        <w:spacing w:beforeLines="0" w:afterLines="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 招标人依法确定中标人后，将在浙江省海港集团、宁波舟山港集团电子招标采购平台发出《中标通知书》。</w:t>
      </w:r>
    </w:p>
    <w:p w14:paraId="4F84E26C">
      <w:pPr>
        <w:pStyle w:val="17"/>
        <w:snapToGrid w:val="0"/>
        <w:spacing w:beforeLines="0" w:afterLines="0"/>
        <w:ind w:firstLine="422" w:firstLineChars="200"/>
        <w:rPr>
          <w:rFonts w:hAnsi="宋体" w:cs="宋体"/>
          <w:b/>
          <w:color w:val="000000"/>
          <w:sz w:val="21"/>
          <w:szCs w:val="21"/>
        </w:rPr>
      </w:pPr>
      <w:bookmarkStart w:id="69" w:name="_Toc50128406"/>
      <w:r>
        <w:rPr>
          <w:rFonts w:hint="eastAsia" w:hAnsi="宋体" w:cs="宋体"/>
          <w:b/>
          <w:color w:val="000000"/>
          <w:sz w:val="21"/>
          <w:szCs w:val="21"/>
        </w:rPr>
        <w:t>（</w:t>
      </w:r>
      <w:r>
        <w:rPr>
          <w:rFonts w:hint="eastAsia" w:hAnsi="宋体" w:cs="宋体"/>
          <w:b/>
          <w:color w:val="000000"/>
          <w:sz w:val="21"/>
          <w:szCs w:val="21"/>
          <w:lang w:val="en-US" w:eastAsia="zh-CN"/>
        </w:rPr>
        <w:t>八</w:t>
      </w:r>
      <w:r>
        <w:rPr>
          <w:rFonts w:hint="eastAsia" w:hAnsi="宋体" w:cs="宋体"/>
          <w:b/>
          <w:color w:val="000000"/>
          <w:sz w:val="21"/>
          <w:szCs w:val="21"/>
        </w:rPr>
        <w:t>）合同授予</w:t>
      </w:r>
      <w:bookmarkEnd w:id="69"/>
    </w:p>
    <w:p w14:paraId="37EF350F">
      <w:pPr>
        <w:tabs>
          <w:tab w:val="left" w:pos="540"/>
        </w:tabs>
        <w:spacing w:line="400" w:lineRule="exact"/>
        <w:ind w:firstLine="422" w:firstLineChars="200"/>
        <w:rPr>
          <w:rFonts w:ascii="宋体" w:hAnsi="宋体" w:cs="宋体"/>
          <w:bCs/>
          <w:szCs w:val="21"/>
        </w:rPr>
      </w:pPr>
      <w:r>
        <w:rPr>
          <w:rFonts w:hint="eastAsia" w:ascii="宋体" w:hAnsi="宋体" w:cs="宋体"/>
          <w:b/>
          <w:szCs w:val="21"/>
        </w:rPr>
        <w:t>1.评审结束后，招标人将对评标专家推荐的第一中标候选人进行最终审查，审查内容主要是中标人是否有能力（财务、技术和生产能力）履行合同。</w:t>
      </w:r>
      <w:r>
        <w:rPr>
          <w:rFonts w:hint="eastAsia" w:ascii="宋体" w:hAnsi="宋体" w:cs="宋体"/>
          <w:bCs/>
          <w:szCs w:val="21"/>
        </w:rPr>
        <w:t>审查通过，招标人将把中标合同授予该中标人；审查未通过，招标人将拒绝其中标，</w:t>
      </w:r>
      <w:r>
        <w:rPr>
          <w:rFonts w:hint="eastAsia" w:ascii="宋体" w:hAnsi="宋体" w:cs="宋体"/>
          <w:szCs w:val="21"/>
        </w:rPr>
        <w:t>并可以将</w:t>
      </w:r>
      <w:r>
        <w:rPr>
          <w:rFonts w:hint="eastAsia" w:ascii="宋体" w:hAnsi="宋体" w:cs="宋体"/>
          <w:bCs/>
          <w:szCs w:val="21"/>
        </w:rPr>
        <w:t>合同授予审查通过的</w:t>
      </w:r>
      <w:r>
        <w:rPr>
          <w:rFonts w:hint="eastAsia" w:ascii="宋体" w:hAnsi="宋体" w:cs="宋体"/>
          <w:szCs w:val="21"/>
        </w:rPr>
        <w:t>第二中标候选人或重新招标</w:t>
      </w:r>
      <w:r>
        <w:rPr>
          <w:rFonts w:hint="eastAsia" w:ascii="宋体" w:hAnsi="宋体" w:cs="宋体"/>
          <w:bCs/>
          <w:szCs w:val="21"/>
        </w:rPr>
        <w:t>。</w:t>
      </w:r>
    </w:p>
    <w:p w14:paraId="6ED34289">
      <w:pPr>
        <w:tabs>
          <w:tab w:val="left" w:pos="540"/>
        </w:tabs>
        <w:spacing w:line="400" w:lineRule="exact"/>
        <w:ind w:firstLine="420" w:firstLineChars="200"/>
        <w:rPr>
          <w:rFonts w:ascii="宋体" w:hAnsi="宋体" w:cs="宋体"/>
          <w:bCs/>
          <w:szCs w:val="21"/>
        </w:rPr>
      </w:pPr>
      <w:r>
        <w:rPr>
          <w:rFonts w:hint="eastAsia" w:ascii="宋体" w:hAnsi="宋体" w:cs="宋体"/>
          <w:bCs/>
          <w:szCs w:val="21"/>
        </w:rPr>
        <w:t>2.评标专家确定的中标候选人在本项目招标指定信息发布媒体上公示，评标结果</w:t>
      </w:r>
      <w:r>
        <w:rPr>
          <w:rFonts w:hint="eastAsia" w:ascii="宋体" w:hAnsi="宋体" w:cs="宋体"/>
          <w:szCs w:val="21"/>
        </w:rPr>
        <w:t>公示期限为3个工作日</w:t>
      </w:r>
      <w:r>
        <w:rPr>
          <w:rFonts w:hint="eastAsia" w:ascii="宋体" w:hAnsi="宋体" w:cs="宋体"/>
          <w:bCs/>
          <w:szCs w:val="21"/>
        </w:rPr>
        <w:t>。各投标人对评标结果如有异议，可在规定时间内以书面形式向招标人进行署名投诉或提出质疑，但需对投诉或质疑内容的真实性承担法律责任。</w:t>
      </w:r>
    </w:p>
    <w:p w14:paraId="39AC638D">
      <w:pPr>
        <w:tabs>
          <w:tab w:val="left" w:pos="540"/>
        </w:tabs>
        <w:spacing w:line="400" w:lineRule="exact"/>
        <w:ind w:firstLine="420" w:firstLineChars="200"/>
        <w:rPr>
          <w:rFonts w:ascii="宋体" w:hAnsi="宋体" w:cs="宋体"/>
          <w:bCs/>
          <w:szCs w:val="21"/>
        </w:rPr>
      </w:pPr>
      <w:r>
        <w:rPr>
          <w:rFonts w:hint="eastAsia" w:ascii="宋体" w:hAnsi="宋体" w:cs="宋体"/>
          <w:bCs/>
          <w:szCs w:val="21"/>
        </w:rPr>
        <w:t>3.公示期结束后，中标候选人经招标人审查合格，</w:t>
      </w:r>
      <w:r>
        <w:rPr>
          <w:rFonts w:hint="eastAsia" w:ascii="宋体" w:hAnsi="宋体" w:cs="宋体"/>
          <w:szCs w:val="21"/>
        </w:rPr>
        <w:t>招标人向中标人发出中标通知书，中标通知书是合同的一个组成部分,对招标人和中标人均具有同等法律效力。</w:t>
      </w:r>
    </w:p>
    <w:p w14:paraId="2573F3B6">
      <w:pPr>
        <w:tabs>
          <w:tab w:val="left" w:pos="540"/>
        </w:tabs>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4.招标人与中标人应当在《中标通知书》发出之日起</w:t>
      </w:r>
      <w:r>
        <w:rPr>
          <w:rFonts w:hint="eastAsia" w:ascii="宋体" w:hAnsi="宋体" w:cs="宋体"/>
          <w:b/>
          <w:color w:val="000000"/>
          <w:szCs w:val="21"/>
          <w:u w:val="single"/>
        </w:rPr>
        <w:t>30</w:t>
      </w:r>
      <w:r>
        <w:rPr>
          <w:rFonts w:hint="eastAsia" w:ascii="宋体" w:hAnsi="宋体" w:cs="宋体"/>
          <w:color w:val="000000"/>
          <w:szCs w:val="21"/>
        </w:rPr>
        <w:t>日内签订合同。同时，招标人对合同内容进行审查，如发现与采购结果和投标承诺内容不一致的，应予以纠正。</w:t>
      </w:r>
    </w:p>
    <w:p w14:paraId="6C595EA3">
      <w:pPr>
        <w:pStyle w:val="17"/>
        <w:snapToGrid w:val="0"/>
        <w:spacing w:beforeLines="0" w:afterLines="0"/>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w:t>
      </w:r>
      <w:r>
        <w:rPr>
          <w:rFonts w:hint="eastAsia" w:ascii="宋体" w:hAnsi="宋体" w:eastAsia="宋体" w:cs="宋体"/>
          <w:b/>
          <w:color w:val="000000"/>
          <w:sz w:val="21"/>
          <w:szCs w:val="21"/>
          <w:lang w:val="en-US" w:eastAsia="zh-CN"/>
        </w:rPr>
        <w:t>九</w:t>
      </w:r>
      <w:r>
        <w:rPr>
          <w:rFonts w:hint="eastAsia" w:ascii="宋体" w:hAnsi="宋体" w:eastAsia="宋体" w:cs="宋体"/>
          <w:b/>
          <w:color w:val="000000"/>
          <w:sz w:val="21"/>
          <w:szCs w:val="21"/>
        </w:rPr>
        <w:t>）履约保证金</w:t>
      </w:r>
    </w:p>
    <w:p w14:paraId="3B908508">
      <w:pPr>
        <w:tabs>
          <w:tab w:val="left" w:pos="540"/>
        </w:tabs>
        <w:spacing w:line="400" w:lineRule="exact"/>
        <w:ind w:firstLine="444" w:firstLineChars="200"/>
        <w:rPr>
          <w:rFonts w:ascii="宋体" w:hAnsi="宋体" w:cs="宋体"/>
          <w:spacing w:val="6"/>
          <w:szCs w:val="21"/>
        </w:rPr>
      </w:pPr>
      <w:r>
        <w:rPr>
          <w:rFonts w:hint="eastAsia" w:ascii="宋体" w:hAnsi="宋体" w:cs="宋体"/>
          <w:spacing w:val="6"/>
          <w:szCs w:val="21"/>
        </w:rPr>
        <w:t>1.中标人在收到中标通知书后，签订合同前须向招标人提交</w:t>
      </w:r>
      <w:r>
        <w:rPr>
          <w:rFonts w:hint="eastAsia" w:ascii="宋体" w:hAnsi="宋体" w:cs="宋体"/>
          <w:kern w:val="0"/>
          <w:szCs w:val="21"/>
        </w:rPr>
        <w:t>人民币</w:t>
      </w:r>
      <w:r>
        <w:rPr>
          <w:rFonts w:hint="eastAsia" w:ascii="宋体" w:hAnsi="宋体" w:cs="宋体"/>
          <w:color w:val="000000"/>
          <w:szCs w:val="21"/>
        </w:rPr>
        <w:t>合同总价5%的</w:t>
      </w:r>
      <w:r>
        <w:rPr>
          <w:rFonts w:hint="eastAsia" w:ascii="宋体" w:hAnsi="宋体" w:cs="宋体"/>
          <w:spacing w:val="6"/>
          <w:szCs w:val="21"/>
        </w:rPr>
        <w:t>履约保证金。</w:t>
      </w:r>
    </w:p>
    <w:p w14:paraId="324C5A73">
      <w:pPr>
        <w:tabs>
          <w:tab w:val="left" w:pos="540"/>
        </w:tabs>
        <w:spacing w:line="400" w:lineRule="exact"/>
        <w:ind w:firstLine="444" w:firstLineChars="200"/>
        <w:rPr>
          <w:rFonts w:ascii="宋体" w:hAnsi="宋体" w:cs="宋体"/>
          <w:spacing w:val="6"/>
          <w:szCs w:val="21"/>
        </w:rPr>
      </w:pPr>
      <w:r>
        <w:rPr>
          <w:rFonts w:hint="eastAsia" w:ascii="宋体" w:hAnsi="宋体" w:cs="宋体"/>
          <w:spacing w:val="6"/>
          <w:szCs w:val="21"/>
        </w:rPr>
        <w:t>2.履约保证金用于补偿招标人因中标人不能完成其合同义务而蒙受的损失。</w:t>
      </w:r>
    </w:p>
    <w:p w14:paraId="3636BFC0">
      <w:pPr>
        <w:tabs>
          <w:tab w:val="left" w:pos="540"/>
        </w:tabs>
        <w:spacing w:line="400" w:lineRule="exact"/>
        <w:ind w:firstLine="444" w:firstLineChars="200"/>
        <w:rPr>
          <w:rFonts w:ascii="宋体" w:hAnsi="宋体" w:cs="宋体"/>
          <w:spacing w:val="6"/>
          <w:szCs w:val="21"/>
        </w:rPr>
      </w:pPr>
      <w:r>
        <w:rPr>
          <w:rFonts w:hint="eastAsia" w:ascii="宋体" w:hAnsi="宋体" w:cs="宋体"/>
          <w:spacing w:val="6"/>
          <w:szCs w:val="21"/>
        </w:rPr>
        <w:t>3.履约保证金自合同签订之日起至合同履行完毕之日止有效。有效期满后，履约保证金转为质保金。待质保期到期后，招标人应及时将质量保证金无息退还给中标人。</w:t>
      </w:r>
    </w:p>
    <w:p w14:paraId="6D66F7A6">
      <w:pPr>
        <w:spacing w:line="400" w:lineRule="exact"/>
        <w:ind w:firstLine="422" w:firstLineChars="200"/>
        <w:rPr>
          <w:rFonts w:ascii="宋体" w:hAnsi="宋体" w:cs="宋体"/>
          <w:b/>
          <w:bCs/>
          <w:szCs w:val="21"/>
        </w:rPr>
      </w:pPr>
    </w:p>
    <w:p w14:paraId="22377F69">
      <w:pPr>
        <w:rPr>
          <w:rFonts w:asciiTheme="minorEastAsia" w:hAnsiTheme="minorEastAsia" w:eastAsiaTheme="minorEastAsia"/>
          <w:szCs w:val="21"/>
        </w:rPr>
      </w:pPr>
      <w:r>
        <w:rPr>
          <w:rFonts w:ascii="宋体" w:hAnsi="宋体"/>
          <w:sz w:val="22"/>
          <w:szCs w:val="22"/>
        </w:rPr>
        <w:br w:type="page"/>
      </w:r>
    </w:p>
    <w:p w14:paraId="461FAC65">
      <w:pPr>
        <w:pStyle w:val="23"/>
        <w:tabs>
          <w:tab w:val="left" w:pos="1980"/>
          <w:tab w:val="center" w:pos="4255"/>
        </w:tabs>
        <w:outlineLvl w:val="0"/>
      </w:pPr>
      <w:bookmarkStart w:id="70" w:name="_Toc50128407"/>
      <w:bookmarkStart w:id="71" w:name="_Toc8749"/>
      <w:r>
        <w:rPr>
          <w:rFonts w:hint="eastAsia"/>
        </w:rPr>
        <w:t>第四章  评标办法及评分标准</w:t>
      </w:r>
      <w:bookmarkEnd w:id="70"/>
      <w:bookmarkEnd w:id="71"/>
    </w:p>
    <w:p w14:paraId="482582F2">
      <w:pPr>
        <w:pStyle w:val="11"/>
        <w:spacing w:after="0" w:line="400" w:lineRule="exact"/>
        <w:rPr>
          <w:rFonts w:ascii="宋体" w:hAnsi="宋体" w:cs="宋体"/>
          <w:b/>
          <w:szCs w:val="21"/>
        </w:rPr>
      </w:pPr>
      <w:bookmarkStart w:id="72" w:name="_Toc221356961"/>
      <w:bookmarkStart w:id="73" w:name="_Toc221356898"/>
      <w:r>
        <w:rPr>
          <w:rFonts w:hint="eastAsia" w:ascii="宋体" w:hAnsi="宋体" w:cs="宋体"/>
          <w:b/>
          <w:szCs w:val="21"/>
        </w:rPr>
        <w:t>一、总  则</w:t>
      </w:r>
      <w:bookmarkEnd w:id="72"/>
      <w:bookmarkEnd w:id="73"/>
    </w:p>
    <w:p w14:paraId="787851CA">
      <w:pPr>
        <w:spacing w:line="400" w:lineRule="exact"/>
        <w:ind w:firstLine="420" w:firstLineChars="200"/>
        <w:rPr>
          <w:rFonts w:ascii="宋体" w:hAnsi="宋体" w:cs="宋体"/>
          <w:szCs w:val="21"/>
        </w:rPr>
      </w:pPr>
      <w:r>
        <w:rPr>
          <w:rFonts w:hint="eastAsia" w:ascii="宋体" w:hAnsi="宋体" w:cs="宋体"/>
          <w:szCs w:val="21"/>
        </w:rPr>
        <w:t>温州金洋集装箱码头有限公司正面吊堆高机整车油管电控采购采取公开招标形式选择供应商。为保证招标“公开、公平、公正”，根据相关法律、法规，结合本项目的特点，制定本评标办法。</w:t>
      </w:r>
    </w:p>
    <w:p w14:paraId="1AF01676">
      <w:pPr>
        <w:spacing w:line="400" w:lineRule="exact"/>
        <w:rPr>
          <w:rFonts w:ascii="宋体" w:hAnsi="宋体" w:cs="宋体"/>
          <w:b/>
          <w:szCs w:val="21"/>
        </w:rPr>
      </w:pPr>
      <w:r>
        <w:rPr>
          <w:rFonts w:hint="eastAsia" w:ascii="宋体" w:hAnsi="宋体" w:cs="宋体"/>
          <w:b/>
          <w:szCs w:val="21"/>
        </w:rPr>
        <w:t>二、评标组织</w:t>
      </w:r>
    </w:p>
    <w:p w14:paraId="079A6272">
      <w:pPr>
        <w:spacing w:line="400" w:lineRule="exact"/>
        <w:ind w:firstLine="420" w:firstLineChars="200"/>
        <w:rPr>
          <w:rFonts w:ascii="宋体" w:hAnsi="宋体" w:cs="宋体"/>
          <w:szCs w:val="21"/>
        </w:rPr>
      </w:pPr>
      <w:r>
        <w:rPr>
          <w:rFonts w:hint="eastAsia" w:ascii="宋体" w:hAnsi="宋体" w:cs="宋体"/>
          <w:szCs w:val="21"/>
        </w:rPr>
        <w:t>评标委员会：根据项目的内容特点按照相关规定组建评标委员会。评标委员会由招标人代表、技术及经济方面专家等有关人员组成。</w:t>
      </w:r>
    </w:p>
    <w:p w14:paraId="48BF5E05">
      <w:pPr>
        <w:spacing w:line="400" w:lineRule="exact"/>
        <w:rPr>
          <w:rFonts w:ascii="宋体" w:hAnsi="宋体" w:cs="宋体"/>
          <w:b/>
          <w:szCs w:val="21"/>
        </w:rPr>
      </w:pPr>
      <w:r>
        <w:rPr>
          <w:rFonts w:hint="eastAsia" w:ascii="宋体" w:hAnsi="宋体" w:cs="宋体"/>
          <w:b/>
          <w:szCs w:val="21"/>
        </w:rPr>
        <w:t>三、评标程序</w:t>
      </w:r>
    </w:p>
    <w:p w14:paraId="489D7CA3">
      <w:pPr>
        <w:keepNext w:val="0"/>
        <w:keepLines w:val="0"/>
        <w:pageBreakBefore w:val="0"/>
        <w:widowControl w:val="0"/>
        <w:kinsoku/>
        <w:wordWrap/>
        <w:overflowPunct/>
        <w:topLinePunct w:val="0"/>
        <w:autoSpaceDE/>
        <w:autoSpaceDN/>
        <w:bidi w:val="0"/>
        <w:spacing w:beforeLines="0" w:line="400" w:lineRule="exact"/>
        <w:ind w:firstLine="422"/>
        <w:textAlignment w:val="auto"/>
        <w:rPr>
          <w:rFonts w:hint="eastAsia" w:ascii="宋体" w:hAnsi="宋体" w:eastAsia="宋体" w:cs="宋体"/>
          <w:b/>
          <w:bCs/>
        </w:rPr>
      </w:pPr>
      <w:r>
        <w:rPr>
          <w:rFonts w:hint="eastAsia" w:ascii="宋体" w:hAnsi="宋体" w:eastAsia="宋体" w:cs="宋体"/>
          <w:b/>
          <w:bCs/>
        </w:rPr>
        <w:t>1. 第一阶段评审</w:t>
      </w:r>
    </w:p>
    <w:p w14:paraId="5F8801B3">
      <w:pPr>
        <w:keepNext w:val="0"/>
        <w:keepLines w:val="0"/>
        <w:pageBreakBefore w:val="0"/>
        <w:widowControl w:val="0"/>
        <w:kinsoku/>
        <w:wordWrap/>
        <w:overflowPunct/>
        <w:topLinePunct w:val="0"/>
        <w:autoSpaceDE/>
        <w:autoSpaceDN/>
        <w:bidi w:val="0"/>
        <w:spacing w:beforeLines="0" w:line="400" w:lineRule="exact"/>
        <w:ind w:firstLine="422"/>
        <w:textAlignment w:val="auto"/>
        <w:rPr>
          <w:rFonts w:hint="eastAsia" w:ascii="宋体" w:hAnsi="宋体" w:eastAsia="宋体" w:cs="宋体"/>
          <w:b/>
          <w:bCs/>
        </w:rPr>
      </w:pPr>
      <w:r>
        <w:rPr>
          <w:rFonts w:hint="eastAsia" w:ascii="宋体" w:hAnsi="宋体" w:eastAsia="宋体" w:cs="宋体"/>
          <w:b/>
          <w:bCs/>
        </w:rPr>
        <w:t>1.1 资审文件及商务技术标初步审查</w:t>
      </w:r>
    </w:p>
    <w:p w14:paraId="13F0212E">
      <w:pPr>
        <w:keepNext w:val="0"/>
        <w:keepLines w:val="0"/>
        <w:pageBreakBefore w:val="0"/>
        <w:widowControl w:val="0"/>
        <w:kinsoku/>
        <w:wordWrap/>
        <w:overflowPunct/>
        <w:topLinePunct w:val="0"/>
        <w:autoSpaceDE/>
        <w:autoSpaceDN/>
        <w:bidi w:val="0"/>
        <w:spacing w:beforeLines="0" w:line="400" w:lineRule="exact"/>
        <w:ind w:firstLine="422"/>
        <w:textAlignment w:val="auto"/>
        <w:rPr>
          <w:rFonts w:hint="eastAsia" w:ascii="宋体" w:hAnsi="宋体" w:eastAsia="宋体" w:cs="宋体"/>
        </w:rPr>
      </w:pPr>
      <w:r>
        <w:rPr>
          <w:rFonts w:hint="eastAsia" w:ascii="宋体" w:hAnsi="宋体" w:eastAsia="宋体" w:cs="宋体"/>
        </w:rPr>
        <w:t>初审分为资格审查和初步评审。</w:t>
      </w:r>
    </w:p>
    <w:p w14:paraId="5AE2352A">
      <w:pPr>
        <w:keepNext w:val="0"/>
        <w:keepLines w:val="0"/>
        <w:pageBreakBefore w:val="0"/>
        <w:widowControl w:val="0"/>
        <w:kinsoku/>
        <w:wordWrap/>
        <w:overflowPunct/>
        <w:topLinePunct w:val="0"/>
        <w:autoSpaceDE/>
        <w:autoSpaceDN/>
        <w:bidi w:val="0"/>
        <w:spacing w:beforeLines="0" w:line="400" w:lineRule="exact"/>
        <w:ind w:firstLine="422"/>
        <w:textAlignment w:val="auto"/>
        <w:rPr>
          <w:rFonts w:hint="eastAsia" w:ascii="宋体" w:hAnsi="宋体" w:eastAsia="宋体" w:cs="宋体"/>
        </w:rPr>
      </w:pPr>
      <w:r>
        <w:rPr>
          <w:rFonts w:hint="eastAsia" w:ascii="宋体" w:hAnsi="宋体" w:eastAsia="宋体" w:cs="宋体"/>
        </w:rPr>
        <w:t>资格审查。依据法律法规和招标文件的规定，对投标文件中的资格证明等进行审查，以确定投标供应商是否具备投标资格。</w:t>
      </w:r>
    </w:p>
    <w:p w14:paraId="325E2F09">
      <w:pPr>
        <w:keepNext w:val="0"/>
        <w:keepLines w:val="0"/>
        <w:pageBreakBefore w:val="0"/>
        <w:widowControl w:val="0"/>
        <w:kinsoku/>
        <w:wordWrap/>
        <w:overflowPunct/>
        <w:topLinePunct w:val="0"/>
        <w:autoSpaceDE/>
        <w:autoSpaceDN/>
        <w:bidi w:val="0"/>
        <w:spacing w:beforeLines="0" w:line="400" w:lineRule="exact"/>
        <w:ind w:firstLine="422"/>
        <w:textAlignment w:val="auto"/>
        <w:rPr>
          <w:rFonts w:hint="eastAsia" w:ascii="宋体" w:hAnsi="宋体" w:eastAsia="宋体" w:cs="宋体"/>
        </w:rPr>
      </w:pPr>
      <w:r>
        <w:rPr>
          <w:rFonts w:hint="eastAsia" w:ascii="宋体" w:hAnsi="宋体" w:eastAsia="宋体" w:cs="宋体"/>
        </w:rPr>
        <w:t>初步评审。依据招标文件的规定，从投标文件的有效性、完整性、投标保证金和对招标文件的响应程度进行审查， 以确定是否对招标文件的实质性要求作出响应。</w:t>
      </w:r>
    </w:p>
    <w:p w14:paraId="0468E0E8">
      <w:pPr>
        <w:keepNext w:val="0"/>
        <w:keepLines w:val="0"/>
        <w:pageBreakBefore w:val="0"/>
        <w:widowControl w:val="0"/>
        <w:kinsoku/>
        <w:wordWrap/>
        <w:overflowPunct/>
        <w:topLinePunct w:val="0"/>
        <w:autoSpaceDE/>
        <w:autoSpaceDN/>
        <w:bidi w:val="0"/>
        <w:spacing w:beforeLines="0" w:line="400" w:lineRule="exact"/>
        <w:ind w:firstLine="422"/>
        <w:textAlignment w:val="auto"/>
        <w:rPr>
          <w:rFonts w:hint="eastAsia" w:ascii="宋体" w:hAnsi="宋体" w:eastAsia="宋体" w:cs="宋体"/>
        </w:rPr>
      </w:pPr>
      <w:r>
        <w:rPr>
          <w:rFonts w:hint="eastAsia" w:ascii="宋体" w:hAnsi="宋体" w:eastAsia="宋体" w:cs="宋体"/>
        </w:rPr>
        <w:t>评标委员会在评审过程中按规定否决不合格投标或界定为无效标后，因有效投标人不足三家的，由评标委员会认定本项目剩余有效投标是否具有竞争性，评标委员会认为有效投标仍然具有竞争性的，对有效投标进行评审；如认为没有竞争性的，招标人将依法重新招标。</w:t>
      </w:r>
    </w:p>
    <w:p w14:paraId="74870DE9">
      <w:pPr>
        <w:keepNext w:val="0"/>
        <w:keepLines w:val="0"/>
        <w:pageBreakBefore w:val="0"/>
        <w:widowControl w:val="0"/>
        <w:kinsoku/>
        <w:wordWrap/>
        <w:overflowPunct/>
        <w:topLinePunct w:val="0"/>
        <w:autoSpaceDE/>
        <w:autoSpaceDN/>
        <w:bidi w:val="0"/>
        <w:spacing w:beforeLines="0" w:line="400" w:lineRule="exact"/>
        <w:ind w:firstLine="422"/>
        <w:textAlignment w:val="auto"/>
        <w:rPr>
          <w:rFonts w:hint="eastAsia" w:ascii="宋体" w:hAnsi="宋体" w:eastAsia="宋体" w:cs="宋体"/>
          <w:b/>
          <w:bCs/>
        </w:rPr>
      </w:pPr>
      <w:r>
        <w:rPr>
          <w:rFonts w:hint="eastAsia" w:ascii="宋体" w:hAnsi="宋体" w:eastAsia="宋体" w:cs="宋体"/>
          <w:b/>
          <w:bCs/>
        </w:rPr>
        <w:t>1.2 商务技术标详细评审</w:t>
      </w:r>
    </w:p>
    <w:p w14:paraId="5D2DBDE0">
      <w:pPr>
        <w:keepNext w:val="0"/>
        <w:keepLines w:val="0"/>
        <w:pageBreakBefore w:val="0"/>
        <w:widowControl w:val="0"/>
        <w:kinsoku/>
        <w:wordWrap/>
        <w:overflowPunct/>
        <w:topLinePunct w:val="0"/>
        <w:autoSpaceDE/>
        <w:autoSpaceDN/>
        <w:bidi w:val="0"/>
        <w:spacing w:beforeLines="0" w:line="400" w:lineRule="exact"/>
        <w:ind w:firstLine="422"/>
        <w:textAlignment w:val="auto"/>
        <w:rPr>
          <w:rFonts w:hint="eastAsia" w:ascii="宋体" w:hAnsi="宋体" w:eastAsia="宋体" w:cs="宋体"/>
        </w:rPr>
      </w:pPr>
      <w:r>
        <w:rPr>
          <w:rFonts w:hint="eastAsia" w:ascii="宋体" w:hAnsi="宋体" w:eastAsia="宋体" w:cs="宋体"/>
        </w:rPr>
        <w:t>评标委员会对初步评审合格的投标文件，依照本办法对技术、商务内容作进一步评审、比较。评标委员会成员经过阅标、审标和询标，对各投标人进行综合评分。</w:t>
      </w:r>
    </w:p>
    <w:p w14:paraId="532F9032">
      <w:pPr>
        <w:keepNext w:val="0"/>
        <w:keepLines w:val="0"/>
        <w:pageBreakBefore w:val="0"/>
        <w:widowControl w:val="0"/>
        <w:kinsoku/>
        <w:wordWrap/>
        <w:overflowPunct/>
        <w:topLinePunct w:val="0"/>
        <w:autoSpaceDE/>
        <w:autoSpaceDN/>
        <w:bidi w:val="0"/>
        <w:spacing w:beforeLines="0" w:line="400" w:lineRule="exact"/>
        <w:ind w:firstLine="422"/>
        <w:textAlignment w:val="auto"/>
        <w:rPr>
          <w:rFonts w:hint="eastAsia" w:ascii="宋体" w:hAnsi="宋体" w:eastAsia="宋体" w:cs="宋体"/>
        </w:rPr>
      </w:pPr>
      <w:r>
        <w:rPr>
          <w:rFonts w:hint="eastAsia" w:ascii="宋体" w:hAnsi="宋体" w:eastAsia="宋体" w:cs="宋体"/>
        </w:rPr>
        <w:t>详细评审即以招标文件为依据，对所有实质上响应的投标分别从“商务”、“技术”两个方面进行评审并按照评分标准进行打分。</w:t>
      </w:r>
    </w:p>
    <w:p w14:paraId="6CB81534">
      <w:pPr>
        <w:keepNext w:val="0"/>
        <w:keepLines w:val="0"/>
        <w:pageBreakBefore w:val="0"/>
        <w:widowControl w:val="0"/>
        <w:kinsoku/>
        <w:wordWrap/>
        <w:overflowPunct/>
        <w:topLinePunct w:val="0"/>
        <w:autoSpaceDE/>
        <w:autoSpaceDN/>
        <w:bidi w:val="0"/>
        <w:spacing w:beforeLines="0" w:line="400" w:lineRule="exact"/>
        <w:ind w:firstLine="422"/>
        <w:textAlignment w:val="auto"/>
        <w:rPr>
          <w:rFonts w:hint="eastAsia" w:ascii="宋体" w:hAnsi="宋体" w:eastAsia="宋体" w:cs="宋体"/>
        </w:rPr>
      </w:pPr>
      <w:r>
        <w:rPr>
          <w:rFonts w:hint="eastAsia" w:ascii="宋体" w:hAnsi="宋体" w:eastAsia="宋体" w:cs="宋体"/>
        </w:rPr>
        <w:t>评委评分参照本部分附表：评分标准表。由各评标委员会成员评分，根据投标人的投标文件，进行独立评分。评委评分采用记名方式，取算术平均分（小数点后保留二位小数）。</w:t>
      </w:r>
    </w:p>
    <w:p w14:paraId="4CA392A4">
      <w:pPr>
        <w:keepNext w:val="0"/>
        <w:keepLines w:val="0"/>
        <w:pageBreakBefore w:val="0"/>
        <w:widowControl w:val="0"/>
        <w:kinsoku/>
        <w:wordWrap/>
        <w:overflowPunct/>
        <w:topLinePunct w:val="0"/>
        <w:autoSpaceDE/>
        <w:autoSpaceDN/>
        <w:bidi w:val="0"/>
        <w:spacing w:beforeLines="0" w:line="400" w:lineRule="exact"/>
        <w:ind w:firstLine="422"/>
        <w:textAlignment w:val="auto"/>
        <w:rPr>
          <w:rFonts w:hint="eastAsia" w:ascii="宋体" w:hAnsi="宋体" w:eastAsia="宋体" w:cs="宋体"/>
        </w:rPr>
      </w:pPr>
      <w:r>
        <w:rPr>
          <w:rFonts w:hint="eastAsia" w:ascii="宋体" w:hAnsi="宋体" w:eastAsia="宋体" w:cs="宋体"/>
        </w:rPr>
        <w:t>如有招标文件未规定的情况出现，则由评标委员会集体讨论决定。</w:t>
      </w:r>
    </w:p>
    <w:p w14:paraId="24D193A8">
      <w:pPr>
        <w:keepNext w:val="0"/>
        <w:keepLines w:val="0"/>
        <w:pageBreakBefore w:val="0"/>
        <w:widowControl w:val="0"/>
        <w:kinsoku/>
        <w:wordWrap/>
        <w:overflowPunct/>
        <w:topLinePunct w:val="0"/>
        <w:autoSpaceDE/>
        <w:autoSpaceDN/>
        <w:bidi w:val="0"/>
        <w:spacing w:beforeLines="0" w:line="400" w:lineRule="exact"/>
        <w:ind w:firstLine="422"/>
        <w:textAlignment w:val="auto"/>
        <w:rPr>
          <w:rFonts w:hint="eastAsia" w:ascii="宋体" w:hAnsi="宋体" w:eastAsia="宋体" w:cs="宋体"/>
          <w:b/>
          <w:bCs/>
        </w:rPr>
      </w:pPr>
      <w:r>
        <w:rPr>
          <w:rFonts w:hint="eastAsia" w:ascii="宋体" w:hAnsi="宋体" w:eastAsia="宋体" w:cs="宋体"/>
          <w:b/>
          <w:bCs/>
        </w:rPr>
        <w:t>2. 第二阶段评审</w:t>
      </w:r>
    </w:p>
    <w:p w14:paraId="21424B9A">
      <w:pPr>
        <w:keepNext w:val="0"/>
        <w:keepLines w:val="0"/>
        <w:pageBreakBefore w:val="0"/>
        <w:widowControl w:val="0"/>
        <w:kinsoku/>
        <w:wordWrap/>
        <w:overflowPunct/>
        <w:topLinePunct w:val="0"/>
        <w:autoSpaceDE/>
        <w:autoSpaceDN/>
        <w:bidi w:val="0"/>
        <w:spacing w:beforeLines="0" w:line="400" w:lineRule="exact"/>
        <w:ind w:firstLine="422"/>
        <w:textAlignment w:val="auto"/>
        <w:rPr>
          <w:rFonts w:hint="eastAsia" w:ascii="宋体" w:hAnsi="宋体" w:eastAsia="宋体" w:cs="宋体"/>
          <w:b/>
          <w:bCs/>
        </w:rPr>
      </w:pPr>
      <w:r>
        <w:rPr>
          <w:rFonts w:hint="eastAsia" w:ascii="宋体" w:hAnsi="宋体" w:eastAsia="宋体" w:cs="宋体"/>
          <w:b/>
          <w:bCs/>
        </w:rPr>
        <w:t>2.1 价格标初步评审</w:t>
      </w:r>
    </w:p>
    <w:p w14:paraId="70F6B37E">
      <w:pPr>
        <w:keepNext w:val="0"/>
        <w:keepLines w:val="0"/>
        <w:pageBreakBefore w:val="0"/>
        <w:widowControl w:val="0"/>
        <w:kinsoku/>
        <w:wordWrap/>
        <w:overflowPunct/>
        <w:topLinePunct w:val="0"/>
        <w:autoSpaceDE/>
        <w:autoSpaceDN/>
        <w:bidi w:val="0"/>
        <w:spacing w:beforeLines="0" w:line="400" w:lineRule="exact"/>
        <w:ind w:firstLine="422"/>
        <w:textAlignment w:val="auto"/>
        <w:rPr>
          <w:rFonts w:hint="eastAsia" w:ascii="宋体" w:hAnsi="宋体" w:eastAsia="宋体" w:cs="宋体"/>
        </w:rPr>
      </w:pPr>
      <w:r>
        <w:rPr>
          <w:rFonts w:hint="eastAsia" w:ascii="宋体" w:hAnsi="宋体" w:eastAsia="宋体" w:cs="宋体"/>
        </w:rPr>
        <w:t>依据招标文件的规定，从投标文件的有效性、完整性进行审查，以确定是否对招标文件的实质性要求作出响应。</w:t>
      </w:r>
    </w:p>
    <w:p w14:paraId="38007B77">
      <w:pPr>
        <w:keepNext w:val="0"/>
        <w:keepLines w:val="0"/>
        <w:pageBreakBefore w:val="0"/>
        <w:widowControl w:val="0"/>
        <w:kinsoku/>
        <w:wordWrap/>
        <w:overflowPunct/>
        <w:topLinePunct w:val="0"/>
        <w:autoSpaceDE/>
        <w:autoSpaceDN/>
        <w:bidi w:val="0"/>
        <w:adjustRightInd w:val="0"/>
        <w:snapToGrid w:val="0"/>
        <w:spacing w:beforeLines="0" w:line="400" w:lineRule="exact"/>
        <w:ind w:firstLine="422"/>
        <w:textAlignment w:val="auto"/>
        <w:rPr>
          <w:rFonts w:hint="eastAsia" w:ascii="宋体" w:hAnsi="宋体" w:eastAsia="宋体" w:cs="宋体"/>
        </w:rPr>
      </w:pPr>
      <w:r>
        <w:rPr>
          <w:rFonts w:hint="eastAsia" w:ascii="宋体" w:hAnsi="宋体" w:eastAsia="宋体" w:cs="宋体"/>
        </w:rPr>
        <w:t>评标委员会在评审过程中按规定否决不合格投标或界定为无效标后，因有效投标人不足三家的，由评标委员会认定本项目剩余有效投标是否具有竞争性，评标委员会认为有效投标仍然具有竞争性的，对有效投标进行评审；如认为没有竞争性的，招标人将重新招标。</w:t>
      </w:r>
    </w:p>
    <w:p w14:paraId="0D2509F1">
      <w:pPr>
        <w:keepNext w:val="0"/>
        <w:keepLines w:val="0"/>
        <w:pageBreakBefore w:val="0"/>
        <w:widowControl w:val="0"/>
        <w:kinsoku/>
        <w:wordWrap/>
        <w:overflowPunct/>
        <w:topLinePunct w:val="0"/>
        <w:autoSpaceDE/>
        <w:autoSpaceDN/>
        <w:bidi w:val="0"/>
        <w:spacing w:beforeLines="0" w:line="400" w:lineRule="exact"/>
        <w:ind w:firstLine="422"/>
        <w:textAlignment w:val="auto"/>
        <w:rPr>
          <w:rFonts w:hint="eastAsia" w:ascii="宋体" w:hAnsi="宋体" w:eastAsia="宋体" w:cs="宋体"/>
          <w:b/>
          <w:bCs/>
        </w:rPr>
      </w:pPr>
      <w:r>
        <w:rPr>
          <w:rFonts w:hint="eastAsia" w:ascii="宋体" w:hAnsi="宋体" w:eastAsia="宋体" w:cs="宋体"/>
          <w:b/>
          <w:bCs/>
        </w:rPr>
        <w:t>2.2 价格标详细评审</w:t>
      </w:r>
    </w:p>
    <w:p w14:paraId="1E156ED4">
      <w:pPr>
        <w:spacing w:beforeLines="0" w:line="400" w:lineRule="exact"/>
        <w:rPr>
          <w:rFonts w:hint="eastAsia" w:ascii="宋体" w:hAnsi="宋体" w:eastAsia="宋体" w:cs="宋体"/>
          <w:b/>
          <w:bCs/>
          <w:szCs w:val="24"/>
        </w:rPr>
      </w:pPr>
      <w:r>
        <w:rPr>
          <w:rFonts w:hint="eastAsia" w:ascii="宋体" w:hAnsi="宋体" w:eastAsia="宋体" w:cs="宋体"/>
          <w:b/>
          <w:bCs/>
          <w:szCs w:val="24"/>
        </w:rPr>
        <w:t>2.2.1 错误修正</w:t>
      </w:r>
    </w:p>
    <w:p w14:paraId="50244C8F">
      <w:pPr>
        <w:keepNext w:val="0"/>
        <w:keepLines w:val="0"/>
        <w:pageBreakBefore w:val="0"/>
        <w:widowControl w:val="0"/>
        <w:kinsoku/>
        <w:wordWrap/>
        <w:overflowPunct/>
        <w:topLinePunct w:val="0"/>
        <w:autoSpaceDE/>
        <w:autoSpaceDN/>
        <w:bidi w:val="0"/>
        <w:adjustRightInd w:val="0"/>
        <w:snapToGrid w:val="0"/>
        <w:spacing w:beforeLines="0" w:line="400" w:lineRule="exact"/>
        <w:ind w:firstLine="422"/>
        <w:textAlignment w:val="auto"/>
        <w:rPr>
          <w:rFonts w:hint="eastAsia" w:ascii="宋体" w:hAnsi="宋体" w:eastAsia="宋体" w:cs="宋体"/>
          <w:szCs w:val="21"/>
        </w:rPr>
      </w:pPr>
      <w:r>
        <w:rPr>
          <w:rFonts w:hint="eastAsia" w:ascii="宋体" w:hAnsi="宋体" w:eastAsia="宋体" w:cs="宋体"/>
          <w:szCs w:val="21"/>
        </w:rPr>
        <w:t>投标文件如果出现计算或表达上的错误，修正错误的原则如下：</w:t>
      </w:r>
    </w:p>
    <w:p w14:paraId="79672165">
      <w:pPr>
        <w:keepNext w:val="0"/>
        <w:keepLines w:val="0"/>
        <w:pageBreakBefore w:val="0"/>
        <w:widowControl w:val="0"/>
        <w:kinsoku/>
        <w:wordWrap/>
        <w:overflowPunct/>
        <w:topLinePunct w:val="0"/>
        <w:autoSpaceDE/>
        <w:autoSpaceDN/>
        <w:bidi w:val="0"/>
        <w:adjustRightInd w:val="0"/>
        <w:snapToGrid w:val="0"/>
        <w:spacing w:beforeLines="0" w:line="400" w:lineRule="exact"/>
        <w:ind w:firstLine="422"/>
        <w:textAlignment w:val="auto"/>
        <w:rPr>
          <w:rFonts w:hint="eastAsia" w:ascii="宋体" w:hAnsi="宋体" w:eastAsia="宋体" w:cs="宋体"/>
          <w:szCs w:val="21"/>
        </w:rPr>
      </w:pPr>
      <w:r>
        <w:rPr>
          <w:rFonts w:hint="eastAsia" w:ascii="宋体" w:hAnsi="宋体" w:eastAsia="宋体" w:cs="宋体"/>
          <w:szCs w:val="21"/>
        </w:rPr>
        <w:t>（1）投标文件的大写金额和小写金额不一致的，以大写金额为准；</w:t>
      </w:r>
    </w:p>
    <w:p w14:paraId="5ED6DC58">
      <w:pPr>
        <w:keepNext w:val="0"/>
        <w:keepLines w:val="0"/>
        <w:pageBreakBefore w:val="0"/>
        <w:widowControl w:val="0"/>
        <w:kinsoku/>
        <w:wordWrap/>
        <w:overflowPunct/>
        <w:topLinePunct w:val="0"/>
        <w:autoSpaceDE/>
        <w:autoSpaceDN/>
        <w:bidi w:val="0"/>
        <w:adjustRightInd w:val="0"/>
        <w:snapToGrid w:val="0"/>
        <w:spacing w:beforeLines="0" w:line="400" w:lineRule="exact"/>
        <w:ind w:firstLine="422"/>
        <w:textAlignment w:val="auto"/>
        <w:rPr>
          <w:rFonts w:hint="eastAsia" w:ascii="宋体" w:hAnsi="宋体" w:eastAsia="宋体" w:cs="宋体"/>
          <w:szCs w:val="21"/>
        </w:rPr>
      </w:pPr>
      <w:r>
        <w:rPr>
          <w:rFonts w:hint="eastAsia" w:ascii="宋体" w:hAnsi="宋体" w:eastAsia="宋体" w:cs="宋体"/>
          <w:szCs w:val="21"/>
        </w:rPr>
        <w:t>（2）总价金额与按单价汇总金额不一致的，以单价金额计算结果为准；</w:t>
      </w:r>
    </w:p>
    <w:p w14:paraId="15C00B0F">
      <w:pPr>
        <w:keepNext w:val="0"/>
        <w:keepLines w:val="0"/>
        <w:pageBreakBefore w:val="0"/>
        <w:widowControl w:val="0"/>
        <w:kinsoku/>
        <w:wordWrap/>
        <w:overflowPunct/>
        <w:topLinePunct w:val="0"/>
        <w:autoSpaceDE/>
        <w:autoSpaceDN/>
        <w:bidi w:val="0"/>
        <w:adjustRightInd w:val="0"/>
        <w:snapToGrid w:val="0"/>
        <w:spacing w:beforeLines="0" w:line="400" w:lineRule="exact"/>
        <w:ind w:firstLine="422"/>
        <w:textAlignment w:val="auto"/>
        <w:rPr>
          <w:rFonts w:hint="eastAsia" w:ascii="宋体" w:hAnsi="宋体" w:eastAsia="宋体" w:cs="宋体"/>
          <w:szCs w:val="21"/>
        </w:rPr>
      </w:pPr>
      <w:r>
        <w:rPr>
          <w:rFonts w:hint="eastAsia" w:ascii="宋体" w:hAnsi="宋体" w:eastAsia="宋体" w:cs="宋体"/>
          <w:szCs w:val="21"/>
        </w:rPr>
        <w:t>（3）对不同文字文本投标文件的解释发生异议的，以中文文本为准；</w:t>
      </w:r>
    </w:p>
    <w:p w14:paraId="7EE10578">
      <w:pPr>
        <w:keepNext w:val="0"/>
        <w:keepLines w:val="0"/>
        <w:pageBreakBefore w:val="0"/>
        <w:widowControl w:val="0"/>
        <w:kinsoku/>
        <w:wordWrap/>
        <w:overflowPunct/>
        <w:topLinePunct w:val="0"/>
        <w:autoSpaceDE/>
        <w:autoSpaceDN/>
        <w:bidi w:val="0"/>
        <w:adjustRightInd w:val="0"/>
        <w:snapToGrid w:val="0"/>
        <w:spacing w:beforeLines="0" w:line="400" w:lineRule="exact"/>
        <w:ind w:firstLine="422"/>
        <w:textAlignment w:val="auto"/>
        <w:rPr>
          <w:rFonts w:hint="eastAsia" w:ascii="宋体" w:hAnsi="宋体" w:eastAsia="宋体" w:cs="宋体"/>
          <w:szCs w:val="21"/>
        </w:rPr>
      </w:pPr>
      <w:r>
        <w:rPr>
          <w:rFonts w:hint="eastAsia" w:ascii="宋体" w:hAnsi="宋体" w:eastAsia="宋体" w:cs="宋体"/>
          <w:szCs w:val="21"/>
        </w:rPr>
        <w:t>（4）投标文件中出现前后不一致的情况商务部分以商务标为准，技术部分以技术标为准。</w:t>
      </w:r>
    </w:p>
    <w:p w14:paraId="684CD864">
      <w:pPr>
        <w:keepNext w:val="0"/>
        <w:keepLines w:val="0"/>
        <w:pageBreakBefore w:val="0"/>
        <w:widowControl w:val="0"/>
        <w:kinsoku/>
        <w:wordWrap/>
        <w:overflowPunct/>
        <w:topLinePunct w:val="0"/>
        <w:autoSpaceDE/>
        <w:autoSpaceDN/>
        <w:bidi w:val="0"/>
        <w:adjustRightInd w:val="0"/>
        <w:snapToGrid w:val="0"/>
        <w:spacing w:beforeLines="0" w:line="400" w:lineRule="exact"/>
        <w:ind w:firstLine="422"/>
        <w:textAlignment w:val="auto"/>
        <w:rPr>
          <w:rFonts w:hint="eastAsia" w:ascii="宋体" w:hAnsi="宋体" w:eastAsia="宋体" w:cs="宋体"/>
          <w:b/>
          <w:bCs/>
          <w:szCs w:val="21"/>
        </w:rPr>
      </w:pPr>
      <w:r>
        <w:rPr>
          <w:rFonts w:hint="eastAsia" w:ascii="宋体" w:hAnsi="宋体" w:eastAsia="宋体" w:cs="宋体"/>
          <w:b/>
          <w:bCs/>
          <w:szCs w:val="21"/>
        </w:rPr>
        <w:t>按上述修正错误的原则及方法调整或修正投标文件的投标报价，投标人同意并签字确认后，调整后的投标报价对投标人具有约束作用。如果投标人不接受修正后的报价，则其投标将作为无效投标处理。</w:t>
      </w:r>
    </w:p>
    <w:p w14:paraId="68D13B4D">
      <w:pPr>
        <w:spacing w:beforeLines="0" w:line="400" w:lineRule="exact"/>
        <w:rPr>
          <w:rFonts w:hint="eastAsia" w:ascii="宋体" w:hAnsi="宋体" w:eastAsia="宋体" w:cs="宋体"/>
          <w:b/>
          <w:bCs/>
          <w:szCs w:val="24"/>
        </w:rPr>
      </w:pPr>
      <w:r>
        <w:rPr>
          <w:rFonts w:hint="eastAsia" w:ascii="宋体" w:hAnsi="宋体" w:eastAsia="宋体" w:cs="宋体"/>
          <w:b/>
          <w:bCs/>
          <w:szCs w:val="24"/>
        </w:rPr>
        <w:t>2.2.2 价格调整的原则</w:t>
      </w:r>
    </w:p>
    <w:p w14:paraId="20C71E84">
      <w:pPr>
        <w:keepNext w:val="0"/>
        <w:keepLines w:val="0"/>
        <w:pageBreakBefore w:val="0"/>
        <w:widowControl w:val="0"/>
        <w:kinsoku/>
        <w:wordWrap/>
        <w:overflowPunct/>
        <w:topLinePunct w:val="0"/>
        <w:autoSpaceDE/>
        <w:autoSpaceDN/>
        <w:bidi w:val="0"/>
        <w:adjustRightInd w:val="0"/>
        <w:snapToGrid w:val="0"/>
        <w:spacing w:beforeLines="0" w:line="400" w:lineRule="exact"/>
        <w:ind w:firstLine="422"/>
        <w:textAlignment w:val="auto"/>
        <w:rPr>
          <w:rFonts w:hint="eastAsia" w:ascii="宋体" w:hAnsi="宋体" w:eastAsia="宋体" w:cs="宋体"/>
          <w:szCs w:val="21"/>
        </w:rPr>
      </w:pPr>
      <w:r>
        <w:rPr>
          <w:rFonts w:hint="eastAsia" w:ascii="宋体" w:hAnsi="宋体" w:eastAsia="宋体" w:cs="宋体"/>
          <w:szCs w:val="21"/>
        </w:rPr>
        <w:t>（1）投标人的报价必须包含本次招标范围内所有内容。</w:t>
      </w:r>
    </w:p>
    <w:p w14:paraId="1CEBDCA2">
      <w:pPr>
        <w:keepNext w:val="0"/>
        <w:keepLines w:val="0"/>
        <w:pageBreakBefore w:val="0"/>
        <w:widowControl w:val="0"/>
        <w:kinsoku/>
        <w:wordWrap/>
        <w:overflowPunct/>
        <w:topLinePunct w:val="0"/>
        <w:autoSpaceDE/>
        <w:autoSpaceDN/>
        <w:bidi w:val="0"/>
        <w:adjustRightInd w:val="0"/>
        <w:snapToGrid w:val="0"/>
        <w:spacing w:beforeLines="0" w:line="400" w:lineRule="exact"/>
        <w:ind w:firstLine="422"/>
        <w:textAlignment w:val="auto"/>
        <w:rPr>
          <w:rFonts w:hint="eastAsia" w:ascii="宋体" w:hAnsi="宋体" w:eastAsia="宋体" w:cs="宋体"/>
          <w:szCs w:val="21"/>
        </w:rPr>
      </w:pPr>
      <w:r>
        <w:rPr>
          <w:rFonts w:hint="eastAsia" w:ascii="宋体" w:hAnsi="宋体" w:eastAsia="宋体" w:cs="宋体"/>
          <w:szCs w:val="21"/>
        </w:rPr>
        <w:t>（2）投标人报价如有漏项，则须将其他投标人报价中该项价格的最高价加入该投标人的投标总价，调整后的投标总价作为评标价格。但在签订合同时，调整部分的价格不计入合同总价，投标人必须免费提供漏项项目。</w:t>
      </w:r>
    </w:p>
    <w:p w14:paraId="1FFC9843">
      <w:pPr>
        <w:keepNext w:val="0"/>
        <w:keepLines w:val="0"/>
        <w:pageBreakBefore w:val="0"/>
        <w:widowControl w:val="0"/>
        <w:kinsoku/>
        <w:wordWrap/>
        <w:overflowPunct/>
        <w:topLinePunct w:val="0"/>
        <w:autoSpaceDE/>
        <w:autoSpaceDN/>
        <w:bidi w:val="0"/>
        <w:adjustRightInd w:val="0"/>
        <w:snapToGrid w:val="0"/>
        <w:spacing w:beforeLines="0" w:line="400" w:lineRule="exact"/>
        <w:ind w:firstLine="422"/>
        <w:textAlignment w:val="auto"/>
        <w:rPr>
          <w:rFonts w:hint="eastAsia" w:ascii="宋体" w:hAnsi="宋体" w:eastAsia="宋体" w:cs="宋体"/>
          <w:szCs w:val="21"/>
        </w:rPr>
      </w:pPr>
      <w:r>
        <w:rPr>
          <w:rFonts w:hint="eastAsia" w:ascii="宋体" w:hAnsi="宋体" w:eastAsia="宋体" w:cs="宋体"/>
          <w:szCs w:val="21"/>
        </w:rPr>
        <w:t>（3）如投标人的报价包含了招标范围之外的内容，则投标价格不予调整。但在签订合同时，超出部分设备及相应价格应予以剔除。</w:t>
      </w:r>
    </w:p>
    <w:p w14:paraId="7C622465">
      <w:pPr>
        <w:keepNext w:val="0"/>
        <w:keepLines w:val="0"/>
        <w:pageBreakBefore w:val="0"/>
        <w:widowControl w:val="0"/>
        <w:kinsoku/>
        <w:wordWrap/>
        <w:overflowPunct/>
        <w:topLinePunct w:val="0"/>
        <w:autoSpaceDE/>
        <w:autoSpaceDN/>
        <w:bidi w:val="0"/>
        <w:adjustRightInd w:val="0"/>
        <w:snapToGrid w:val="0"/>
        <w:spacing w:beforeLines="0" w:line="400" w:lineRule="exact"/>
        <w:ind w:firstLine="422"/>
        <w:textAlignment w:val="auto"/>
        <w:rPr>
          <w:rFonts w:hint="eastAsia" w:ascii="宋体" w:hAnsi="宋体" w:eastAsia="宋体" w:cs="宋体"/>
          <w:szCs w:val="21"/>
        </w:rPr>
      </w:pPr>
      <w:r>
        <w:rPr>
          <w:rFonts w:hint="eastAsia" w:ascii="宋体" w:hAnsi="宋体" w:eastAsia="宋体" w:cs="宋体"/>
          <w:szCs w:val="21"/>
        </w:rPr>
        <w:t>（4）如果投标人不接受上述调整原则，则投标文件作无效标处理。</w:t>
      </w:r>
    </w:p>
    <w:p w14:paraId="79E8C51C">
      <w:pPr>
        <w:keepNext w:val="0"/>
        <w:keepLines w:val="0"/>
        <w:pageBreakBefore w:val="0"/>
        <w:widowControl w:val="0"/>
        <w:kinsoku/>
        <w:wordWrap/>
        <w:overflowPunct/>
        <w:topLinePunct w:val="0"/>
        <w:autoSpaceDE/>
        <w:autoSpaceDN/>
        <w:bidi w:val="0"/>
        <w:adjustRightInd w:val="0"/>
        <w:snapToGrid w:val="0"/>
        <w:spacing w:beforeLines="0" w:line="400" w:lineRule="exact"/>
        <w:ind w:firstLine="422"/>
        <w:textAlignment w:val="auto"/>
        <w:rPr>
          <w:rFonts w:hint="eastAsia" w:ascii="宋体" w:hAnsi="宋体" w:eastAsia="宋体" w:cs="宋体"/>
          <w:szCs w:val="21"/>
        </w:rPr>
      </w:pPr>
      <w:r>
        <w:rPr>
          <w:rFonts w:hint="eastAsia" w:ascii="宋体" w:hAnsi="宋体" w:eastAsia="宋体" w:cs="宋体"/>
          <w:szCs w:val="21"/>
        </w:rPr>
        <w:t>（5）调整后的价格作为投标人的评标价，按照相应的价格评分方式评分。</w:t>
      </w:r>
    </w:p>
    <w:p w14:paraId="7D2D2A47">
      <w:pPr>
        <w:spacing w:beforeLines="0" w:line="400" w:lineRule="exact"/>
        <w:rPr>
          <w:rFonts w:hint="eastAsia" w:ascii="宋体" w:hAnsi="宋体" w:eastAsia="宋体" w:cs="宋体"/>
          <w:b/>
          <w:bCs/>
          <w:szCs w:val="24"/>
        </w:rPr>
      </w:pPr>
      <w:r>
        <w:rPr>
          <w:rFonts w:hint="eastAsia" w:ascii="宋体" w:hAnsi="宋体" w:eastAsia="宋体" w:cs="宋体"/>
          <w:b/>
          <w:bCs/>
          <w:szCs w:val="24"/>
        </w:rPr>
        <w:t xml:space="preserve">2.2.3 </w:t>
      </w:r>
      <w:r>
        <w:rPr>
          <w:rFonts w:hint="eastAsia" w:ascii="宋体" w:hAnsi="宋体" w:eastAsia="宋体" w:cs="宋体"/>
          <w:b/>
          <w:bCs/>
        </w:rPr>
        <w:t>价格标按“评分标准”的要求进行评议，计算价格得分，并由全体评委签字确认 （计算结果保留二位小数，第三位四舍五入）。</w:t>
      </w:r>
    </w:p>
    <w:p w14:paraId="2D52A4AC">
      <w:pPr>
        <w:spacing w:beforeLines="0" w:line="400" w:lineRule="exact"/>
        <w:rPr>
          <w:rFonts w:hint="eastAsia" w:ascii="宋体" w:hAnsi="宋体" w:eastAsia="宋体" w:cs="宋体"/>
          <w:b/>
          <w:bCs/>
          <w:szCs w:val="24"/>
        </w:rPr>
      </w:pPr>
      <w:r>
        <w:rPr>
          <w:rFonts w:hint="eastAsia" w:ascii="宋体" w:hAnsi="宋体" w:eastAsia="宋体" w:cs="宋体"/>
          <w:b/>
          <w:bCs/>
          <w:szCs w:val="24"/>
        </w:rPr>
        <w:t>3. 澄清问题</w:t>
      </w:r>
    </w:p>
    <w:p w14:paraId="1D5DE029">
      <w:pPr>
        <w:keepNext w:val="0"/>
        <w:keepLines w:val="0"/>
        <w:pageBreakBefore w:val="0"/>
        <w:widowControl w:val="0"/>
        <w:kinsoku/>
        <w:wordWrap/>
        <w:overflowPunct/>
        <w:topLinePunct w:val="0"/>
        <w:autoSpaceDE/>
        <w:autoSpaceDN/>
        <w:bidi w:val="0"/>
        <w:adjustRightInd w:val="0"/>
        <w:snapToGrid w:val="0"/>
        <w:spacing w:beforeLines="0" w:line="400" w:lineRule="exact"/>
        <w:ind w:firstLine="422"/>
        <w:textAlignment w:val="auto"/>
        <w:rPr>
          <w:rFonts w:hint="eastAsia" w:ascii="宋体" w:hAnsi="宋体" w:eastAsia="宋体" w:cs="宋体"/>
          <w:szCs w:val="21"/>
        </w:rPr>
      </w:pPr>
      <w:r>
        <w:rPr>
          <w:rFonts w:hint="eastAsia" w:ascii="宋体" w:hAnsi="宋体" w:eastAsia="宋体" w:cs="宋体"/>
          <w:szCs w:val="21"/>
        </w:rPr>
        <w:t>评标委员会可以书面形式要求投标人对投标文件中含义不明确、对同类问题表述不一致或者有明显文字和计算错误的内容作必要的澄清、说明或者纠正。有关澄清的要求和回复均应以书面形式提交，澄清、说明或者纠正必须有法人或法人授权人签字确认，不得超出投标文件的范围或者改变投标文件的实质性内容，且视为投标文件的组成部分，并汇总纳入评标报告。</w:t>
      </w:r>
    </w:p>
    <w:p w14:paraId="2DCC71B2">
      <w:pPr>
        <w:spacing w:beforeLines="0" w:line="400" w:lineRule="exact"/>
        <w:rPr>
          <w:rFonts w:hint="eastAsia" w:ascii="宋体" w:hAnsi="宋体" w:eastAsia="宋体" w:cs="宋体"/>
          <w:b/>
          <w:bCs/>
          <w:szCs w:val="24"/>
        </w:rPr>
      </w:pPr>
      <w:r>
        <w:rPr>
          <w:rFonts w:hint="eastAsia" w:ascii="宋体" w:hAnsi="宋体" w:eastAsia="宋体" w:cs="宋体"/>
          <w:b/>
          <w:bCs/>
          <w:szCs w:val="24"/>
        </w:rPr>
        <w:t>4. 中标原则</w:t>
      </w:r>
    </w:p>
    <w:p w14:paraId="3DC229F3">
      <w:pPr>
        <w:keepNext w:val="0"/>
        <w:keepLines w:val="0"/>
        <w:pageBreakBefore w:val="0"/>
        <w:widowControl w:val="0"/>
        <w:kinsoku/>
        <w:wordWrap/>
        <w:overflowPunct/>
        <w:topLinePunct w:val="0"/>
        <w:autoSpaceDE/>
        <w:autoSpaceDN/>
        <w:bidi w:val="0"/>
        <w:adjustRightInd w:val="0"/>
        <w:snapToGrid w:val="0"/>
        <w:spacing w:beforeLines="0" w:line="400" w:lineRule="exact"/>
        <w:ind w:firstLine="422"/>
        <w:textAlignment w:val="auto"/>
        <w:rPr>
          <w:rFonts w:hint="eastAsia" w:ascii="宋体" w:hAnsi="宋体" w:eastAsia="宋体" w:cs="宋体"/>
          <w:b/>
          <w:bCs/>
          <w:szCs w:val="21"/>
        </w:rPr>
      </w:pPr>
      <w:r>
        <w:rPr>
          <w:rFonts w:hint="eastAsia" w:ascii="宋体" w:hAnsi="宋体" w:eastAsia="宋体" w:cs="宋体"/>
          <w:b/>
          <w:bCs/>
          <w:szCs w:val="21"/>
        </w:rPr>
        <w:t>评标委员会根据各投标人的综合得分高低排定顺序，推荐综合得分最高的投标人为第一中标候选人；综合得分第二的投标人为第二中标候选人。如投标人的综合得分相同，则投标价低者优先；如投标价也相同，则由</w:t>
      </w:r>
      <w:r>
        <w:rPr>
          <w:rFonts w:hint="eastAsia" w:ascii="宋体" w:hAnsi="宋体" w:cs="宋体"/>
          <w:b/>
          <w:bCs/>
          <w:szCs w:val="21"/>
          <w:lang w:val="en-US" w:eastAsia="zh-CN"/>
        </w:rPr>
        <w:t>招</w:t>
      </w:r>
      <w:r>
        <w:rPr>
          <w:rFonts w:hint="eastAsia" w:ascii="宋体" w:hAnsi="宋体" w:eastAsia="宋体" w:cs="宋体"/>
          <w:b/>
          <w:bCs/>
          <w:szCs w:val="21"/>
        </w:rPr>
        <w:t>标人抽签决定。</w:t>
      </w:r>
    </w:p>
    <w:p w14:paraId="4C2BF968">
      <w:pPr>
        <w:spacing w:beforeLines="0" w:line="400" w:lineRule="exact"/>
        <w:rPr>
          <w:rFonts w:hint="eastAsia" w:ascii="宋体" w:hAnsi="宋体" w:eastAsia="宋体" w:cs="宋体"/>
          <w:b/>
          <w:bCs/>
          <w:szCs w:val="24"/>
        </w:rPr>
      </w:pPr>
      <w:r>
        <w:rPr>
          <w:rFonts w:hint="eastAsia" w:ascii="宋体" w:hAnsi="宋体" w:eastAsia="宋体" w:cs="宋体"/>
          <w:b/>
          <w:bCs/>
          <w:szCs w:val="24"/>
        </w:rPr>
        <w:t>5. 中标结果</w:t>
      </w:r>
    </w:p>
    <w:p w14:paraId="7F3192BD">
      <w:pPr>
        <w:keepNext w:val="0"/>
        <w:keepLines w:val="0"/>
        <w:pageBreakBefore w:val="0"/>
        <w:widowControl w:val="0"/>
        <w:kinsoku/>
        <w:wordWrap/>
        <w:overflowPunct/>
        <w:topLinePunct w:val="0"/>
        <w:autoSpaceDE/>
        <w:autoSpaceDN/>
        <w:bidi w:val="0"/>
        <w:adjustRightInd w:val="0"/>
        <w:snapToGrid w:val="0"/>
        <w:spacing w:beforeLines="0" w:line="400" w:lineRule="exact"/>
        <w:ind w:firstLine="422"/>
        <w:textAlignment w:val="auto"/>
        <w:rPr>
          <w:rFonts w:hint="eastAsia" w:ascii="宋体" w:hAnsi="宋体" w:eastAsia="宋体" w:cs="宋体"/>
          <w:szCs w:val="21"/>
        </w:rPr>
      </w:pPr>
      <w:r>
        <w:rPr>
          <w:rFonts w:hint="eastAsia" w:ascii="宋体" w:hAnsi="宋体" w:eastAsia="宋体" w:cs="宋体"/>
          <w:szCs w:val="21"/>
        </w:rPr>
        <w:t>招标人将中标结果在浙江省海港集团、宁波舟山港集团电子招标采购平台上公示，根据公示和决标结果，向中标人发出中标通知书。</w:t>
      </w:r>
    </w:p>
    <w:p w14:paraId="64B3970A">
      <w:pPr>
        <w:spacing w:line="400" w:lineRule="exact"/>
        <w:ind w:firstLine="420" w:firstLineChars="200"/>
        <w:rPr>
          <w:rFonts w:hint="eastAsia" w:ascii="宋体" w:hAnsi="宋体" w:cs="宋体"/>
          <w:szCs w:val="21"/>
        </w:rPr>
      </w:pPr>
      <w:r>
        <w:rPr>
          <w:rFonts w:hint="eastAsia" w:ascii="宋体" w:hAnsi="宋体" w:eastAsia="宋体" w:cs="宋体"/>
          <w:szCs w:val="21"/>
        </w:rPr>
        <w:t>中标人如因自身原因放弃中标或因不可抗力不能履行合同或未按招标文件及投标文件承诺履行的，招标人可选择第二中标候选人为中标人或重新招标。</w:t>
      </w:r>
    </w:p>
    <w:p w14:paraId="050717EF">
      <w:pPr>
        <w:spacing w:line="400" w:lineRule="exact"/>
        <w:rPr>
          <w:rFonts w:ascii="宋体" w:hAnsi="宋体" w:cs="宋体"/>
          <w:b/>
          <w:bCs/>
          <w:color w:val="000000"/>
          <w:szCs w:val="21"/>
        </w:rPr>
      </w:pPr>
      <w:bookmarkStart w:id="74" w:name="_Toc221356902"/>
      <w:bookmarkStart w:id="75" w:name="_Toc221356965"/>
      <w:r>
        <w:rPr>
          <w:rFonts w:hint="eastAsia" w:ascii="宋体" w:hAnsi="宋体" w:cs="宋体"/>
          <w:b/>
          <w:szCs w:val="21"/>
          <w:lang w:val="en-US" w:eastAsia="zh-CN"/>
        </w:rPr>
        <w:t>四</w:t>
      </w:r>
      <w:r>
        <w:rPr>
          <w:rFonts w:hint="eastAsia" w:ascii="宋体" w:hAnsi="宋体" w:cs="宋体"/>
          <w:b/>
          <w:szCs w:val="21"/>
        </w:rPr>
        <w:t>、</w:t>
      </w:r>
      <w:bookmarkEnd w:id="74"/>
      <w:bookmarkEnd w:id="75"/>
      <w:r>
        <w:rPr>
          <w:rFonts w:hint="eastAsia" w:ascii="宋体" w:hAnsi="宋体" w:cs="宋体"/>
          <w:b/>
          <w:bCs/>
          <w:color w:val="000000"/>
          <w:szCs w:val="21"/>
        </w:rPr>
        <w:t>评分标准</w:t>
      </w:r>
    </w:p>
    <w:p w14:paraId="7C2DD508">
      <w:pPr>
        <w:spacing w:line="400" w:lineRule="exact"/>
        <w:rPr>
          <w:rFonts w:ascii="宋体" w:hAnsi="宋体" w:cs="宋体"/>
          <w:b/>
          <w:szCs w:val="21"/>
        </w:rPr>
      </w:pPr>
      <w:r>
        <w:rPr>
          <w:rFonts w:hint="eastAsia" w:ascii="宋体" w:hAnsi="宋体" w:cs="宋体"/>
          <w:b/>
          <w:szCs w:val="21"/>
        </w:rPr>
        <w:t>1、商务技术标评分</w:t>
      </w:r>
      <w:r>
        <w:rPr>
          <w:rFonts w:hint="eastAsia" w:ascii="宋体" w:hAnsi="宋体" w:cs="宋体"/>
          <w:b/>
          <w:szCs w:val="21"/>
          <w:lang w:val="en-US" w:eastAsia="zh-CN"/>
        </w:rPr>
        <w:t>25</w:t>
      </w:r>
      <w:r>
        <w:rPr>
          <w:rFonts w:hint="eastAsia" w:ascii="宋体" w:hAnsi="宋体" w:cs="宋体"/>
          <w:b/>
          <w:szCs w:val="21"/>
        </w:rPr>
        <w:t>分</w:t>
      </w:r>
    </w:p>
    <w:p w14:paraId="0552905E">
      <w:pPr>
        <w:spacing w:line="400" w:lineRule="exact"/>
        <w:ind w:firstLine="420" w:firstLineChars="200"/>
        <w:rPr>
          <w:rFonts w:ascii="宋体" w:hAnsi="宋体" w:cs="宋体"/>
          <w:szCs w:val="21"/>
        </w:rPr>
      </w:pPr>
      <w:bookmarkStart w:id="76" w:name="_Toc221356966"/>
      <w:bookmarkStart w:id="77" w:name="_Toc221356903"/>
      <w:r>
        <w:rPr>
          <w:rFonts w:hint="eastAsia" w:ascii="宋体" w:hAnsi="宋体" w:cs="宋体"/>
          <w:szCs w:val="21"/>
        </w:rPr>
        <w:t>各评标专家成员按下列评分项目进行评定，每人一张评分计算表，由评标专家成员各自评定打分并记实名。如任何一张表的一项评分内容分值超过规定的范围，则该张表无效。评标专家成员对各投标人的各项评分内容评分合计值的算术平均值为该投标人技术部分的最终得分（四舍五入，保留小数点后二位）。</w:t>
      </w:r>
    </w:p>
    <w:p w14:paraId="4B790E62">
      <w:pPr>
        <w:spacing w:line="400" w:lineRule="exact"/>
        <w:ind w:firstLine="420" w:firstLineChars="200"/>
        <w:rPr>
          <w:rFonts w:ascii="宋体" w:hAnsi="宋体" w:cs="宋体"/>
          <w:szCs w:val="21"/>
        </w:rPr>
      </w:pPr>
      <w:r>
        <w:rPr>
          <w:rFonts w:hint="eastAsia" w:ascii="宋体" w:hAnsi="宋体" w:cs="宋体"/>
          <w:szCs w:val="21"/>
        </w:rPr>
        <w:t>评审标准：</w:t>
      </w:r>
    </w:p>
    <w:tbl>
      <w:tblPr>
        <w:tblStyle w:val="30"/>
        <w:tblW w:w="8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184"/>
        <w:gridCol w:w="5458"/>
      </w:tblGrid>
      <w:tr w14:paraId="1946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57" w:type="dxa"/>
            <w:vAlign w:val="center"/>
          </w:tcPr>
          <w:p w14:paraId="7E29B431">
            <w:pPr>
              <w:spacing w:line="400" w:lineRule="exact"/>
              <w:jc w:val="center"/>
              <w:rPr>
                <w:rFonts w:ascii="宋体" w:hAnsi="宋体" w:cs="宋体"/>
                <w:szCs w:val="21"/>
              </w:rPr>
            </w:pPr>
            <w:r>
              <w:rPr>
                <w:rFonts w:hint="eastAsia" w:ascii="宋体" w:hAnsi="宋体" w:cs="宋体"/>
                <w:color w:val="000000"/>
                <w:szCs w:val="21"/>
              </w:rPr>
              <w:t>序号</w:t>
            </w:r>
          </w:p>
        </w:tc>
        <w:tc>
          <w:tcPr>
            <w:tcW w:w="2184" w:type="dxa"/>
            <w:vAlign w:val="center"/>
          </w:tcPr>
          <w:p w14:paraId="20F2BFE7">
            <w:pPr>
              <w:spacing w:line="400" w:lineRule="exact"/>
              <w:jc w:val="center"/>
              <w:rPr>
                <w:rFonts w:ascii="宋体" w:hAnsi="宋体" w:cs="宋体"/>
                <w:bCs/>
                <w:szCs w:val="21"/>
              </w:rPr>
            </w:pPr>
            <w:r>
              <w:rPr>
                <w:rFonts w:hint="eastAsia" w:ascii="宋体" w:hAnsi="宋体" w:cs="宋体"/>
                <w:szCs w:val="21"/>
              </w:rPr>
              <w:t>评审内容</w:t>
            </w:r>
          </w:p>
        </w:tc>
        <w:tc>
          <w:tcPr>
            <w:tcW w:w="5458" w:type="dxa"/>
            <w:vAlign w:val="center"/>
          </w:tcPr>
          <w:p w14:paraId="1BB8BD63">
            <w:pPr>
              <w:spacing w:line="400" w:lineRule="exact"/>
              <w:jc w:val="center"/>
              <w:rPr>
                <w:rFonts w:ascii="宋体" w:hAnsi="宋体" w:cs="宋体"/>
                <w:bCs/>
                <w:szCs w:val="21"/>
              </w:rPr>
            </w:pPr>
            <w:r>
              <w:rPr>
                <w:rFonts w:hint="eastAsia" w:ascii="宋体" w:hAnsi="宋体" w:cs="宋体"/>
                <w:szCs w:val="21"/>
              </w:rPr>
              <w:t>评审标准</w:t>
            </w:r>
          </w:p>
        </w:tc>
      </w:tr>
      <w:tr w14:paraId="59A1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957" w:type="dxa"/>
            <w:vAlign w:val="center"/>
          </w:tcPr>
          <w:p w14:paraId="3865640E">
            <w:pPr>
              <w:spacing w:line="400" w:lineRule="exact"/>
              <w:jc w:val="center"/>
              <w:rPr>
                <w:rFonts w:ascii="宋体" w:hAnsi="宋体" w:cs="宋体"/>
                <w:color w:val="000000"/>
                <w:szCs w:val="21"/>
              </w:rPr>
            </w:pPr>
            <w:r>
              <w:rPr>
                <w:rFonts w:hint="eastAsia" w:ascii="宋体" w:hAnsi="宋体" w:cs="宋体"/>
                <w:szCs w:val="21"/>
              </w:rPr>
              <w:t>1</w:t>
            </w:r>
          </w:p>
        </w:tc>
        <w:tc>
          <w:tcPr>
            <w:tcW w:w="2184" w:type="dxa"/>
            <w:vAlign w:val="center"/>
          </w:tcPr>
          <w:p w14:paraId="24BC41E8">
            <w:pPr>
              <w:spacing w:line="400" w:lineRule="exact"/>
              <w:jc w:val="center"/>
              <w:rPr>
                <w:rFonts w:ascii="宋体" w:hAnsi="宋体" w:cs="宋体"/>
                <w:bCs/>
                <w:szCs w:val="21"/>
              </w:rPr>
            </w:pPr>
            <w:r>
              <w:rPr>
                <w:rFonts w:hint="eastAsia" w:ascii="宋体" w:hAnsi="宋体" w:cs="宋体"/>
                <w:bCs/>
                <w:szCs w:val="21"/>
              </w:rPr>
              <w:t>投标人综合实力（4分）</w:t>
            </w:r>
          </w:p>
        </w:tc>
        <w:tc>
          <w:tcPr>
            <w:tcW w:w="5458" w:type="dxa"/>
            <w:vAlign w:val="center"/>
          </w:tcPr>
          <w:p w14:paraId="65392C6F">
            <w:pPr>
              <w:spacing w:line="400" w:lineRule="exact"/>
              <w:rPr>
                <w:rFonts w:ascii="宋体" w:hAnsi="宋体" w:cs="宋体"/>
                <w:bCs/>
                <w:szCs w:val="21"/>
              </w:rPr>
            </w:pPr>
            <w:r>
              <w:rPr>
                <w:rFonts w:hint="eastAsia" w:ascii="宋体" w:hAnsi="宋体" w:cs="宋体"/>
                <w:bCs/>
                <w:szCs w:val="21"/>
              </w:rPr>
              <w:t>评标委员会根据投标人经营状况、企业履约能力、企业资信等内容进行横向比较，评分：</w:t>
            </w:r>
          </w:p>
          <w:p w14:paraId="5D6A7F48">
            <w:pPr>
              <w:spacing w:line="400" w:lineRule="exact"/>
              <w:rPr>
                <w:rFonts w:ascii="宋体" w:hAnsi="宋体" w:cs="宋体"/>
                <w:bCs/>
                <w:szCs w:val="21"/>
              </w:rPr>
            </w:pPr>
            <w:r>
              <w:rPr>
                <w:rFonts w:hint="eastAsia" w:ascii="宋体" w:hAnsi="宋体" w:cs="宋体"/>
                <w:bCs/>
                <w:szCs w:val="21"/>
              </w:rPr>
              <w:t>优(2.6-4]分，良(1.3-2.6]分，一般[0-1.3]分。</w:t>
            </w:r>
          </w:p>
        </w:tc>
      </w:tr>
      <w:tr w14:paraId="5F60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57" w:type="dxa"/>
            <w:vAlign w:val="center"/>
          </w:tcPr>
          <w:p w14:paraId="2E9B3377">
            <w:pPr>
              <w:spacing w:line="400" w:lineRule="exact"/>
              <w:jc w:val="center"/>
              <w:rPr>
                <w:rFonts w:ascii="宋体" w:hAnsi="宋体" w:cs="宋体"/>
                <w:szCs w:val="21"/>
              </w:rPr>
            </w:pPr>
            <w:r>
              <w:rPr>
                <w:rFonts w:hint="eastAsia" w:ascii="宋体" w:hAnsi="宋体" w:cs="宋体"/>
                <w:color w:val="000000"/>
                <w:szCs w:val="21"/>
              </w:rPr>
              <w:t>2</w:t>
            </w:r>
          </w:p>
        </w:tc>
        <w:tc>
          <w:tcPr>
            <w:tcW w:w="2184" w:type="dxa"/>
            <w:vAlign w:val="center"/>
          </w:tcPr>
          <w:p w14:paraId="131227B0">
            <w:pPr>
              <w:spacing w:line="400" w:lineRule="exact"/>
              <w:jc w:val="center"/>
              <w:rPr>
                <w:rFonts w:ascii="宋体" w:hAnsi="宋体" w:cs="宋体"/>
                <w:bCs/>
                <w:color w:val="000000"/>
                <w:szCs w:val="21"/>
              </w:rPr>
            </w:pPr>
            <w:r>
              <w:rPr>
                <w:rFonts w:hint="eastAsia" w:ascii="宋体" w:hAnsi="宋体" w:cs="宋体"/>
                <w:szCs w:val="21"/>
              </w:rPr>
              <w:t>投标人销售业绩</w:t>
            </w:r>
            <w:r>
              <w:rPr>
                <w:rFonts w:hint="eastAsia" w:ascii="宋体" w:hAnsi="宋体" w:cs="宋体"/>
                <w:bCs/>
                <w:szCs w:val="21"/>
              </w:rPr>
              <w:t>（4分）</w:t>
            </w:r>
          </w:p>
        </w:tc>
        <w:tc>
          <w:tcPr>
            <w:tcW w:w="5458" w:type="dxa"/>
            <w:vAlign w:val="center"/>
          </w:tcPr>
          <w:p w14:paraId="3A893B0B">
            <w:pPr>
              <w:spacing w:line="400" w:lineRule="exact"/>
              <w:jc w:val="left"/>
              <w:rPr>
                <w:rFonts w:ascii="宋体" w:hAnsi="宋体" w:cs="宋体"/>
                <w:bCs/>
                <w:szCs w:val="21"/>
              </w:rPr>
            </w:pPr>
            <w:r>
              <w:rPr>
                <w:rFonts w:hint="eastAsia" w:ascii="宋体" w:hAnsi="宋体" w:cs="宋体"/>
                <w:bCs/>
                <w:szCs w:val="21"/>
              </w:rPr>
              <w:t>根据投标人近三年（自2023年4月1日以来）同类销售业绩合同为评审依据（以合同签订时间为准）</w:t>
            </w:r>
            <w:r>
              <w:rPr>
                <w:rFonts w:hint="eastAsia" w:ascii="宋体" w:hAnsi="宋体" w:cs="宋体"/>
                <w:szCs w:val="21"/>
              </w:rPr>
              <w:t>,</w:t>
            </w:r>
            <w:r>
              <w:rPr>
                <w:rFonts w:hint="eastAsia" w:ascii="宋体" w:hAnsi="宋体" w:cs="宋体"/>
                <w:bCs/>
                <w:szCs w:val="21"/>
              </w:rPr>
              <w:t>每提供一个有效业绩得1分，最高得4分。同一业主多个合同不累计得分，按一个计。</w:t>
            </w:r>
          </w:p>
          <w:p w14:paraId="3DAAE000">
            <w:pPr>
              <w:spacing w:line="400" w:lineRule="exact"/>
              <w:jc w:val="left"/>
              <w:rPr>
                <w:rFonts w:ascii="宋体" w:hAnsi="宋体" w:cs="宋体"/>
                <w:bCs/>
                <w:szCs w:val="21"/>
              </w:rPr>
            </w:pPr>
            <w:r>
              <w:rPr>
                <w:rFonts w:hint="eastAsia" w:ascii="宋体" w:hAnsi="宋体" w:cs="宋体"/>
                <w:bCs/>
                <w:szCs w:val="21"/>
              </w:rPr>
              <w:t>注：须提供合同复印件并加盖公章</w:t>
            </w:r>
          </w:p>
        </w:tc>
      </w:tr>
      <w:tr w14:paraId="7EB3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957" w:type="dxa"/>
            <w:vAlign w:val="center"/>
          </w:tcPr>
          <w:p w14:paraId="08922A8D">
            <w:pPr>
              <w:tabs>
                <w:tab w:val="center" w:pos="371"/>
              </w:tabs>
              <w:spacing w:line="400" w:lineRule="exact"/>
              <w:jc w:val="center"/>
              <w:rPr>
                <w:rFonts w:ascii="宋体" w:hAnsi="宋体" w:cs="宋体"/>
                <w:szCs w:val="21"/>
              </w:rPr>
            </w:pPr>
            <w:r>
              <w:rPr>
                <w:rFonts w:hint="eastAsia" w:ascii="宋体" w:hAnsi="宋体" w:cs="宋体"/>
                <w:szCs w:val="21"/>
              </w:rPr>
              <w:t>3</w:t>
            </w:r>
          </w:p>
        </w:tc>
        <w:tc>
          <w:tcPr>
            <w:tcW w:w="2184" w:type="dxa"/>
            <w:vAlign w:val="center"/>
          </w:tcPr>
          <w:p w14:paraId="6A770DA1">
            <w:pPr>
              <w:spacing w:line="400" w:lineRule="exact"/>
              <w:jc w:val="center"/>
              <w:rPr>
                <w:rFonts w:ascii="宋体" w:hAnsi="宋体" w:cs="宋体"/>
                <w:szCs w:val="21"/>
              </w:rPr>
            </w:pPr>
            <w:r>
              <w:rPr>
                <w:rFonts w:hint="eastAsia" w:ascii="宋体" w:hAnsi="宋体" w:cs="宋体"/>
                <w:szCs w:val="21"/>
              </w:rPr>
              <w:t>质保期</w:t>
            </w:r>
            <w:r>
              <w:rPr>
                <w:rFonts w:hint="eastAsia" w:ascii="宋体" w:hAnsi="宋体" w:cs="宋体"/>
                <w:bCs/>
                <w:color w:val="000000"/>
                <w:szCs w:val="21"/>
              </w:rPr>
              <w:t>(6分）</w:t>
            </w:r>
          </w:p>
        </w:tc>
        <w:tc>
          <w:tcPr>
            <w:tcW w:w="5458" w:type="dxa"/>
            <w:vAlign w:val="center"/>
          </w:tcPr>
          <w:p w14:paraId="7452D258">
            <w:pPr>
              <w:spacing w:line="400" w:lineRule="exact"/>
              <w:rPr>
                <w:rFonts w:ascii="宋体" w:hAnsi="宋体" w:cs="宋体"/>
                <w:bCs/>
                <w:szCs w:val="21"/>
              </w:rPr>
            </w:pPr>
            <w:r>
              <w:rPr>
                <w:rFonts w:hint="eastAsia" w:ascii="宋体" w:hAnsi="宋体" w:cs="宋体"/>
                <w:bCs/>
                <w:szCs w:val="21"/>
              </w:rPr>
              <w:t>投标人满足招标文件的基础要求12个月质保期不得分，承诺每延长1个月质保期得1分，最高6分。</w:t>
            </w:r>
          </w:p>
          <w:p w14:paraId="285C79A6">
            <w:pPr>
              <w:spacing w:line="400" w:lineRule="exact"/>
            </w:pPr>
            <w:r>
              <w:rPr>
                <w:rFonts w:hint="eastAsia" w:ascii="宋体" w:hAnsi="宋体" w:cs="宋体"/>
                <w:bCs/>
                <w:szCs w:val="21"/>
              </w:rPr>
              <w:t>注：须提供承诺函，否则不得分。</w:t>
            </w:r>
          </w:p>
        </w:tc>
      </w:tr>
      <w:tr w14:paraId="7202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57" w:type="dxa"/>
            <w:vAlign w:val="center"/>
          </w:tcPr>
          <w:p w14:paraId="4B8A1030">
            <w:pPr>
              <w:tabs>
                <w:tab w:val="center" w:pos="371"/>
              </w:tabs>
              <w:spacing w:line="400" w:lineRule="exact"/>
              <w:jc w:val="center"/>
              <w:rPr>
                <w:rFonts w:ascii="宋体" w:hAnsi="宋体" w:cs="宋体"/>
                <w:color w:val="000000"/>
                <w:szCs w:val="21"/>
              </w:rPr>
            </w:pPr>
            <w:r>
              <w:rPr>
                <w:rFonts w:hint="eastAsia" w:ascii="宋体" w:hAnsi="宋体" w:cs="宋体"/>
                <w:color w:val="000000"/>
                <w:szCs w:val="21"/>
              </w:rPr>
              <w:t>4</w:t>
            </w:r>
          </w:p>
        </w:tc>
        <w:tc>
          <w:tcPr>
            <w:tcW w:w="2184" w:type="dxa"/>
            <w:vAlign w:val="center"/>
          </w:tcPr>
          <w:p w14:paraId="0A9BCD32">
            <w:pPr>
              <w:spacing w:line="400" w:lineRule="exact"/>
              <w:jc w:val="center"/>
              <w:rPr>
                <w:rFonts w:ascii="宋体" w:hAnsi="宋体" w:cs="宋体"/>
                <w:bCs/>
                <w:color w:val="000000"/>
                <w:szCs w:val="21"/>
              </w:rPr>
            </w:pPr>
            <w:r>
              <w:rPr>
                <w:rFonts w:hint="eastAsia" w:ascii="宋体" w:hAnsi="宋体" w:cs="宋体"/>
                <w:bCs/>
                <w:szCs w:val="21"/>
              </w:rPr>
              <w:t>实施方案评分（6分）</w:t>
            </w:r>
          </w:p>
        </w:tc>
        <w:tc>
          <w:tcPr>
            <w:tcW w:w="5458" w:type="dxa"/>
            <w:vAlign w:val="center"/>
          </w:tcPr>
          <w:p w14:paraId="161B9CC8">
            <w:pPr>
              <w:spacing w:line="400" w:lineRule="exact"/>
              <w:rPr>
                <w:rFonts w:ascii="宋体" w:hAnsi="宋体" w:cs="宋体"/>
                <w:bCs/>
                <w:color w:val="000000" w:themeColor="text1"/>
                <w:szCs w:val="21"/>
                <w14:textFill>
                  <w14:solidFill>
                    <w14:schemeClr w14:val="tx1"/>
                  </w14:solidFill>
                </w14:textFill>
              </w:rPr>
            </w:pPr>
            <w:r>
              <w:rPr>
                <w:rFonts w:hint="eastAsia" w:ascii="宋体" w:hAnsi="宋体" w:cs="宋体"/>
                <w:bCs/>
                <w:szCs w:val="21"/>
              </w:rPr>
              <w:t>评标委员会根据投标人提供的实施方案进行横向比较</w:t>
            </w:r>
            <w:r>
              <w:rPr>
                <w:rFonts w:hint="eastAsia" w:ascii="宋体" w:hAnsi="宋体" w:cs="宋体"/>
                <w:bCs/>
                <w:color w:val="000000" w:themeColor="text1"/>
                <w:szCs w:val="21"/>
                <w14:textFill>
                  <w14:solidFill>
                    <w14:schemeClr w14:val="tx1"/>
                  </w14:solidFill>
                </w14:textFill>
              </w:rPr>
              <w:t>，评分：</w:t>
            </w:r>
          </w:p>
          <w:p w14:paraId="3C5A5F2D">
            <w:pPr>
              <w:spacing w:line="400" w:lineRule="exact"/>
              <w:jc w:val="left"/>
              <w:rPr>
                <w:rFonts w:ascii="宋体" w:hAnsi="宋体" w:cs="宋体"/>
                <w:bCs/>
                <w:szCs w:val="21"/>
              </w:rPr>
            </w:pPr>
            <w:r>
              <w:rPr>
                <w:rFonts w:hint="eastAsia" w:ascii="宋体" w:hAnsi="宋体" w:cs="宋体"/>
                <w:bCs/>
                <w:color w:val="000000" w:themeColor="text1"/>
                <w:szCs w:val="21"/>
                <w14:textFill>
                  <w14:solidFill>
                    <w14:schemeClr w14:val="tx1"/>
                  </w14:solidFill>
                </w14:textFill>
              </w:rPr>
              <w:t>优(4-6]分，良(2-4]分，一般[0-2]分。</w:t>
            </w:r>
          </w:p>
        </w:tc>
      </w:tr>
      <w:tr w14:paraId="2091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57" w:type="dxa"/>
            <w:vAlign w:val="center"/>
          </w:tcPr>
          <w:p w14:paraId="54DB643B">
            <w:pPr>
              <w:tabs>
                <w:tab w:val="center" w:pos="371"/>
              </w:tabs>
              <w:spacing w:line="400" w:lineRule="exact"/>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5</w:t>
            </w:r>
          </w:p>
        </w:tc>
        <w:tc>
          <w:tcPr>
            <w:tcW w:w="2184" w:type="dxa"/>
            <w:vAlign w:val="center"/>
          </w:tcPr>
          <w:p w14:paraId="63E93D00">
            <w:pPr>
              <w:spacing w:line="400" w:lineRule="exact"/>
              <w:jc w:val="center"/>
              <w:rPr>
                <w:rFonts w:hint="eastAsia" w:ascii="宋体" w:hAnsi="宋体" w:cs="宋体"/>
                <w:bCs/>
                <w:szCs w:val="21"/>
              </w:rPr>
            </w:pPr>
            <w:r>
              <w:rPr>
                <w:rFonts w:hint="eastAsia" w:ascii="宋体" w:hAnsi="宋体" w:cs="宋体"/>
                <w:bCs/>
                <w:szCs w:val="21"/>
              </w:rPr>
              <w:t>施工安全专项方案（</w:t>
            </w:r>
            <w:r>
              <w:rPr>
                <w:rFonts w:hint="eastAsia" w:ascii="宋体" w:hAnsi="宋体" w:cs="宋体"/>
                <w:bCs/>
                <w:szCs w:val="21"/>
                <w:lang w:val="en-US" w:eastAsia="zh-CN"/>
              </w:rPr>
              <w:t>5</w:t>
            </w:r>
            <w:r>
              <w:rPr>
                <w:rFonts w:hint="eastAsia" w:ascii="宋体" w:hAnsi="宋体" w:cs="宋体"/>
                <w:bCs/>
                <w:szCs w:val="21"/>
              </w:rPr>
              <w:t>分）</w:t>
            </w:r>
          </w:p>
        </w:tc>
        <w:tc>
          <w:tcPr>
            <w:tcW w:w="5458" w:type="dxa"/>
            <w:vAlign w:val="center"/>
          </w:tcPr>
          <w:p w14:paraId="38DC2019">
            <w:pPr>
              <w:spacing w:line="40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评标委员会根据投标人提供的针对本项目的专项施工安全方案（含风险辨识、安全措施、应急预案、安全管理人员配备等）进行横向比较，评分：</w:t>
            </w:r>
          </w:p>
          <w:p w14:paraId="39547129">
            <w:pPr>
              <w:spacing w:line="400" w:lineRule="exact"/>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优(</w:t>
            </w:r>
            <w:r>
              <w:rPr>
                <w:rFonts w:hint="eastAsia" w:ascii="宋体" w:hAnsi="宋体" w:cs="宋体"/>
                <w:bCs/>
                <w:color w:val="000000" w:themeColor="text1"/>
                <w:szCs w:val="21"/>
                <w:lang w:val="en-US" w:eastAsia="zh-CN"/>
                <w14:textFill>
                  <w14:solidFill>
                    <w14:schemeClr w14:val="tx1"/>
                  </w14:solidFill>
                </w14:textFill>
              </w:rPr>
              <w:t>3.5</w:t>
            </w:r>
            <w:r>
              <w:rPr>
                <w:rFonts w:hint="eastAsia" w:ascii="宋体" w:hAnsi="宋体" w:cs="宋体"/>
                <w:bCs/>
                <w:color w:val="000000" w:themeColor="text1"/>
                <w:szCs w:val="21"/>
                <w14:textFill>
                  <w14:solidFill>
                    <w14:schemeClr w14:val="tx1"/>
                  </w14:solidFill>
                </w14:textFill>
              </w:rPr>
              <w:t>-</w:t>
            </w:r>
            <w:r>
              <w:rPr>
                <w:rFonts w:hint="eastAsia" w:ascii="宋体" w:hAnsi="宋体" w:cs="宋体"/>
                <w:bCs/>
                <w:color w:val="000000" w:themeColor="text1"/>
                <w:szCs w:val="21"/>
                <w:lang w:val="en-US" w:eastAsia="zh-CN"/>
                <w14:textFill>
                  <w14:solidFill>
                    <w14:schemeClr w14:val="tx1"/>
                  </w14:solidFill>
                </w14:textFill>
              </w:rPr>
              <w:t>5</w:t>
            </w:r>
            <w:r>
              <w:rPr>
                <w:rFonts w:hint="eastAsia" w:ascii="宋体" w:hAnsi="宋体" w:cs="宋体"/>
                <w:bCs/>
                <w:color w:val="000000" w:themeColor="text1"/>
                <w:szCs w:val="21"/>
                <w14:textFill>
                  <w14:solidFill>
                    <w14:schemeClr w14:val="tx1"/>
                  </w14:solidFill>
                </w14:textFill>
              </w:rPr>
              <w:t>]分，良(</w:t>
            </w:r>
            <w:r>
              <w:rPr>
                <w:rFonts w:hint="eastAsia" w:ascii="宋体" w:hAnsi="宋体" w:cs="宋体"/>
                <w:bCs/>
                <w:color w:val="000000" w:themeColor="text1"/>
                <w:szCs w:val="21"/>
                <w:lang w:val="en-US" w:eastAsia="zh-CN"/>
                <w14:textFill>
                  <w14:solidFill>
                    <w14:schemeClr w14:val="tx1"/>
                  </w14:solidFill>
                </w14:textFill>
              </w:rPr>
              <w:t>3.5</w:t>
            </w:r>
            <w:r>
              <w:rPr>
                <w:rFonts w:hint="eastAsia" w:ascii="宋体" w:hAnsi="宋体" w:cs="宋体"/>
                <w:bCs/>
                <w:color w:val="000000" w:themeColor="text1"/>
                <w:szCs w:val="21"/>
                <w14:textFill>
                  <w14:solidFill>
                    <w14:schemeClr w14:val="tx1"/>
                  </w14:solidFill>
                </w14:textFill>
              </w:rPr>
              <w:t>-</w:t>
            </w:r>
            <w:r>
              <w:rPr>
                <w:rFonts w:hint="eastAsia" w:ascii="宋体" w:hAnsi="宋体" w:cs="宋体"/>
                <w:bCs/>
                <w:color w:val="000000" w:themeColor="text1"/>
                <w:szCs w:val="21"/>
                <w:lang w:val="en-US" w:eastAsia="zh-CN"/>
                <w14:textFill>
                  <w14:solidFill>
                    <w14:schemeClr w14:val="tx1"/>
                  </w14:solidFill>
                </w14:textFill>
              </w:rPr>
              <w:t>1.5</w:t>
            </w:r>
            <w:r>
              <w:rPr>
                <w:rFonts w:hint="eastAsia" w:ascii="宋体" w:hAnsi="宋体" w:cs="宋体"/>
                <w:bCs/>
                <w:color w:val="000000" w:themeColor="text1"/>
                <w:szCs w:val="21"/>
                <w14:textFill>
                  <w14:solidFill>
                    <w14:schemeClr w14:val="tx1"/>
                  </w14:solidFill>
                </w14:textFill>
              </w:rPr>
              <w:t>]分，一般[0-</w:t>
            </w:r>
            <w:r>
              <w:rPr>
                <w:rFonts w:hint="eastAsia" w:ascii="宋体" w:hAnsi="宋体" w:cs="宋体"/>
                <w:bCs/>
                <w:color w:val="000000" w:themeColor="text1"/>
                <w:szCs w:val="21"/>
                <w:lang w:val="en-US" w:eastAsia="zh-CN"/>
                <w14:textFill>
                  <w14:solidFill>
                    <w14:schemeClr w14:val="tx1"/>
                  </w14:solidFill>
                </w14:textFill>
              </w:rPr>
              <w:t>1.5</w:t>
            </w:r>
            <w:r>
              <w:rPr>
                <w:rFonts w:hint="eastAsia" w:ascii="宋体" w:hAnsi="宋体" w:cs="宋体"/>
                <w:bCs/>
                <w:color w:val="000000" w:themeColor="text1"/>
                <w:szCs w:val="21"/>
                <w14:textFill>
                  <w14:solidFill>
                    <w14:schemeClr w14:val="tx1"/>
                  </w14:solidFill>
                </w14:textFill>
              </w:rPr>
              <w:t>]分。</w:t>
            </w:r>
          </w:p>
        </w:tc>
      </w:tr>
    </w:tbl>
    <w:p w14:paraId="550DBB4A">
      <w:pPr>
        <w:spacing w:line="400" w:lineRule="exact"/>
        <w:rPr>
          <w:rFonts w:ascii="宋体" w:hAnsi="宋体" w:cs="宋体"/>
          <w:b/>
          <w:szCs w:val="21"/>
        </w:rPr>
      </w:pPr>
      <w:r>
        <w:rPr>
          <w:rFonts w:hint="eastAsia" w:ascii="宋体" w:hAnsi="宋体" w:cs="宋体"/>
          <w:b/>
          <w:szCs w:val="21"/>
        </w:rPr>
        <w:t>2、价格标评分</w:t>
      </w:r>
      <w:r>
        <w:rPr>
          <w:rFonts w:hint="eastAsia" w:ascii="宋体" w:hAnsi="宋体" w:cs="宋体"/>
          <w:b/>
          <w:szCs w:val="21"/>
          <w:lang w:val="en-US" w:eastAsia="zh-CN"/>
        </w:rPr>
        <w:t>75</w:t>
      </w:r>
      <w:r>
        <w:rPr>
          <w:rFonts w:hint="eastAsia" w:ascii="宋体" w:hAnsi="宋体" w:cs="宋体"/>
          <w:b/>
          <w:szCs w:val="21"/>
        </w:rPr>
        <w:t>分</w:t>
      </w:r>
    </w:p>
    <w:p w14:paraId="0AD6F767">
      <w:pPr>
        <w:overflowPunct w:val="0"/>
        <w:spacing w:line="400" w:lineRule="exact"/>
        <w:rPr>
          <w:rFonts w:ascii="宋体" w:hAnsi="宋体" w:cs="宋体"/>
          <w:szCs w:val="21"/>
        </w:rPr>
      </w:pPr>
      <w:r>
        <w:rPr>
          <w:rFonts w:hint="eastAsia" w:ascii="宋体" w:hAnsi="宋体" w:cs="宋体"/>
          <w:szCs w:val="21"/>
        </w:rPr>
        <w:t>（一）评标基准价计算方法：</w:t>
      </w:r>
    </w:p>
    <w:p w14:paraId="73DDE502">
      <w:pPr>
        <w:spacing w:line="400" w:lineRule="exact"/>
        <w:ind w:firstLine="422" w:firstLineChars="200"/>
        <w:rPr>
          <w:rFonts w:ascii="宋体" w:hAnsi="宋体" w:cs="宋体"/>
          <w:b/>
          <w:color w:val="000000"/>
          <w:szCs w:val="21"/>
        </w:rPr>
      </w:pPr>
      <w:r>
        <w:rPr>
          <w:rFonts w:hint="eastAsia" w:ascii="宋体" w:hAnsi="宋体" w:cs="宋体"/>
          <w:b/>
          <w:color w:val="000000"/>
          <w:szCs w:val="21"/>
        </w:rPr>
        <w:t>满足招标文件要求且最低报价为评标基准值，其余投标人报价与该基准值对比，计算出价格评分值（保留小数2位）：</w:t>
      </w:r>
    </w:p>
    <w:p w14:paraId="22A77F94">
      <w:pPr>
        <w:spacing w:line="400" w:lineRule="exact"/>
        <w:ind w:firstLine="420" w:firstLineChars="200"/>
        <w:rPr>
          <w:rFonts w:ascii="宋体" w:hAnsi="宋体" w:cs="宋体"/>
          <w:color w:val="000000"/>
          <w:szCs w:val="21"/>
        </w:rPr>
      </w:pPr>
      <w:r>
        <w:rPr>
          <w:rFonts w:hint="eastAsia" w:ascii="宋体" w:hAnsi="宋体" w:cs="宋体"/>
          <w:color w:val="000000"/>
          <w:szCs w:val="21"/>
        </w:rPr>
        <w:t>①有效投标人的投标报价等于评标基准值时其报价分为满分；</w:t>
      </w:r>
    </w:p>
    <w:p w14:paraId="0ED6225E">
      <w:pPr>
        <w:spacing w:line="400" w:lineRule="exact"/>
        <w:ind w:firstLine="420" w:firstLineChars="200"/>
        <w:rPr>
          <w:rFonts w:ascii="宋体" w:hAnsi="宋体" w:cs="宋体"/>
          <w:color w:val="000000"/>
          <w:szCs w:val="21"/>
        </w:rPr>
      </w:pPr>
      <w:r>
        <w:rPr>
          <w:rFonts w:hint="eastAsia" w:ascii="宋体" w:hAnsi="宋体" w:cs="宋体"/>
          <w:color w:val="000000"/>
          <w:szCs w:val="21"/>
        </w:rPr>
        <w:t>②其他投标人的价格分按以下公式计算：</w:t>
      </w:r>
    </w:p>
    <w:p w14:paraId="47F11C35">
      <w:pPr>
        <w:spacing w:line="400" w:lineRule="exact"/>
        <w:ind w:firstLine="420" w:firstLineChars="200"/>
        <w:rPr>
          <w:rFonts w:ascii="宋体" w:hAnsi="宋体" w:cs="宋体"/>
          <w:color w:val="000000"/>
          <w:szCs w:val="21"/>
        </w:rPr>
      </w:pPr>
      <w:r>
        <w:rPr>
          <w:rFonts w:hint="eastAsia" w:ascii="宋体" w:hAnsi="宋体" w:cs="宋体"/>
          <w:color w:val="000000"/>
          <w:szCs w:val="21"/>
        </w:rPr>
        <w:t>投标报价得分=（评标基准值/投标人报价）×价格权值（</w:t>
      </w:r>
      <w:r>
        <w:rPr>
          <w:rFonts w:hint="eastAsia" w:ascii="宋体" w:hAnsi="宋体" w:cs="宋体"/>
          <w:color w:val="000000"/>
          <w:szCs w:val="21"/>
          <w:lang w:val="en-US" w:eastAsia="zh-CN"/>
        </w:rPr>
        <w:t>75</w:t>
      </w:r>
      <w:r>
        <w:rPr>
          <w:rFonts w:hint="eastAsia" w:ascii="宋体" w:hAnsi="宋体" w:cs="宋体"/>
          <w:color w:val="000000"/>
          <w:szCs w:val="21"/>
        </w:rPr>
        <w:t>%）×100（四舍五入后保留小数2位）</w:t>
      </w:r>
    </w:p>
    <w:p w14:paraId="07D3EF9B">
      <w:pPr>
        <w:overflowPunct w:val="0"/>
        <w:spacing w:line="400" w:lineRule="exact"/>
        <w:rPr>
          <w:rFonts w:ascii="宋体" w:hAnsi="宋体" w:cs="宋体"/>
          <w:szCs w:val="21"/>
        </w:rPr>
      </w:pPr>
      <w:r>
        <w:rPr>
          <w:rFonts w:hint="eastAsia" w:ascii="宋体" w:hAnsi="宋体" w:cs="宋体"/>
          <w:szCs w:val="21"/>
        </w:rPr>
        <w:t>（二）★本项目最高限价25.62万元（人民币）。</w:t>
      </w:r>
    </w:p>
    <w:p w14:paraId="689BB252">
      <w:pPr>
        <w:overflowPunct w:val="0"/>
        <w:spacing w:line="400" w:lineRule="exact"/>
        <w:rPr>
          <w:rFonts w:ascii="宋体" w:hAnsi="宋体" w:cs="宋体"/>
          <w:szCs w:val="21"/>
        </w:rPr>
      </w:pPr>
      <w:r>
        <w:rPr>
          <w:rFonts w:hint="eastAsia" w:ascii="宋体" w:hAnsi="宋体" w:cs="宋体"/>
          <w:szCs w:val="21"/>
        </w:rPr>
        <w:t>（三）★投标人报价超最高限价，其投标文件作废标处理。</w:t>
      </w:r>
    </w:p>
    <w:p w14:paraId="3814E9A7">
      <w:pPr>
        <w:overflowPunct w:val="0"/>
        <w:spacing w:line="400" w:lineRule="exact"/>
        <w:rPr>
          <w:rFonts w:ascii="宋体" w:hAnsi="宋体" w:cs="宋体"/>
          <w:szCs w:val="21"/>
        </w:rPr>
      </w:pPr>
      <w:r>
        <w:rPr>
          <w:rFonts w:hint="eastAsia" w:ascii="宋体" w:hAnsi="宋体" w:cs="宋体"/>
          <w:szCs w:val="21"/>
        </w:rPr>
        <w:t>（四）所有投标人商务报价均超采购预算，重新组织招标。</w:t>
      </w:r>
    </w:p>
    <w:p w14:paraId="15547ACC">
      <w:pPr>
        <w:spacing w:line="400" w:lineRule="exact"/>
        <w:rPr>
          <w:rFonts w:ascii="宋体" w:hAnsi="宋体" w:cs="宋体"/>
          <w:b/>
          <w:szCs w:val="21"/>
        </w:rPr>
      </w:pPr>
      <w:r>
        <w:rPr>
          <w:rFonts w:hint="eastAsia" w:ascii="宋体" w:hAnsi="宋体" w:cs="宋体"/>
          <w:b/>
          <w:szCs w:val="21"/>
        </w:rPr>
        <w:t>3、说明</w:t>
      </w:r>
    </w:p>
    <w:p w14:paraId="64F79064">
      <w:pPr>
        <w:spacing w:line="400" w:lineRule="exact"/>
        <w:ind w:firstLine="420" w:firstLineChars="200"/>
        <w:rPr>
          <w:rFonts w:ascii="宋体" w:hAnsi="宋体" w:cs="宋体"/>
          <w:szCs w:val="21"/>
        </w:rPr>
      </w:pPr>
      <w:r>
        <w:rPr>
          <w:rFonts w:hint="eastAsia" w:ascii="宋体" w:hAnsi="宋体" w:cs="宋体"/>
          <w:szCs w:val="21"/>
        </w:rPr>
        <w:t>3.1有效投标人的综合得分为商务技术分和价格分的总和，计算公式为：综合得分=商务技术得分+报价得分。</w:t>
      </w:r>
    </w:p>
    <w:p w14:paraId="086B3395">
      <w:pPr>
        <w:spacing w:line="400" w:lineRule="exact"/>
        <w:ind w:firstLine="420" w:firstLineChars="200"/>
        <w:rPr>
          <w:rFonts w:ascii="宋体" w:hAnsi="宋体" w:cs="宋体"/>
          <w:color w:val="FF0000"/>
          <w:szCs w:val="21"/>
        </w:rPr>
      </w:pPr>
      <w:r>
        <w:rPr>
          <w:rFonts w:hint="eastAsia" w:ascii="宋体" w:hAnsi="宋体" w:cs="宋体"/>
          <w:szCs w:val="21"/>
        </w:rPr>
        <w:t>3.2本次招标由评标委员会推荐中标候选人，招标人根据评标委员会的推荐结果进行最终确认。</w:t>
      </w:r>
    </w:p>
    <w:bookmarkEnd w:id="76"/>
    <w:bookmarkEnd w:id="77"/>
    <w:p w14:paraId="13A69A26">
      <w:pPr>
        <w:spacing w:line="400" w:lineRule="exact"/>
        <w:ind w:firstLine="420" w:firstLineChars="200"/>
        <w:rPr>
          <w:rFonts w:cs="宋体" w:asciiTheme="minorEastAsia" w:hAnsiTheme="minorEastAsia" w:eastAsiaTheme="minorEastAsia"/>
          <w:sz w:val="22"/>
          <w:szCs w:val="22"/>
        </w:rPr>
      </w:pPr>
      <w:bookmarkStart w:id="78" w:name="_Toc221356967"/>
      <w:bookmarkStart w:id="79" w:name="_Toc221356904"/>
      <w:r>
        <w:rPr>
          <w:rFonts w:hint="eastAsia" w:ascii="宋体" w:hAnsi="宋体" w:cs="宋体"/>
          <w:szCs w:val="21"/>
        </w:rPr>
        <w:t>3.3评标专家按综合得分由高到低顺序排列，综合得分第一名的投标人作为该项目第一中标候选人，</w:t>
      </w:r>
      <w:r>
        <w:rPr>
          <w:rFonts w:hint="eastAsia" w:ascii="宋体" w:hAnsi="宋体" w:cs="宋体"/>
          <w:b/>
          <w:szCs w:val="21"/>
        </w:rPr>
        <w:t>综合得分第二的投标人</w:t>
      </w:r>
      <w:r>
        <w:rPr>
          <w:rFonts w:hint="eastAsia" w:ascii="宋体" w:hAnsi="宋体" w:cs="宋体"/>
          <w:szCs w:val="21"/>
        </w:rPr>
        <w:t>作为该项目</w:t>
      </w:r>
      <w:r>
        <w:rPr>
          <w:rFonts w:hint="eastAsia" w:ascii="宋体" w:hAnsi="宋体" w:cs="宋体"/>
          <w:b/>
          <w:szCs w:val="21"/>
        </w:rPr>
        <w:t>第二中标候选人，</w:t>
      </w:r>
      <w:r>
        <w:rPr>
          <w:rFonts w:hint="eastAsia" w:ascii="宋体" w:hAnsi="宋体" w:cs="宋体"/>
          <w:szCs w:val="21"/>
        </w:rPr>
        <w:t>向招标人推荐，并提交评标报告（得分相同投标报价低的排序第一；如果均相同，则抽签决定）</w:t>
      </w:r>
      <w:r>
        <w:rPr>
          <w:rFonts w:hint="eastAsia" w:cs="宋体" w:asciiTheme="minorEastAsia" w:hAnsiTheme="minorEastAsia" w:eastAsiaTheme="minorEastAsia"/>
          <w:sz w:val="22"/>
          <w:szCs w:val="22"/>
        </w:rPr>
        <w:t>。</w:t>
      </w:r>
    </w:p>
    <w:bookmarkEnd w:id="78"/>
    <w:bookmarkEnd w:id="79"/>
    <w:p w14:paraId="79744E10">
      <w:pPr>
        <w:pStyle w:val="23"/>
        <w:outlineLvl w:val="0"/>
      </w:pPr>
      <w:bookmarkStart w:id="80" w:name="_Toc50128408"/>
      <w:r>
        <w:br w:type="page"/>
      </w:r>
      <w:bookmarkStart w:id="81" w:name="_Toc7523"/>
      <w:r>
        <w:rPr>
          <w:rFonts w:hint="eastAsia"/>
        </w:rPr>
        <w:t>第五章  合同主要条款</w:t>
      </w:r>
      <w:bookmarkEnd w:id="80"/>
      <w:bookmarkEnd w:id="81"/>
    </w:p>
    <w:p w14:paraId="47CCB4E5">
      <w:pPr>
        <w:spacing w:line="400" w:lineRule="exact"/>
        <w:ind w:left="6718" w:leftChars="3000" w:right="1090" w:rightChars="519" w:hanging="418" w:hangingChars="190"/>
        <w:jc w:val="left"/>
        <w:rPr>
          <w:rFonts w:ascii="宋体" w:hAnsi="宋体" w:cs="宋体"/>
          <w:bCs/>
          <w:w w:val="90"/>
          <w:sz w:val="22"/>
          <w:szCs w:val="22"/>
        </w:rPr>
      </w:pPr>
      <w:bookmarkStart w:id="82" w:name="_Toc50128409"/>
      <w:bookmarkStart w:id="83" w:name="_Toc50128410"/>
      <w:r>
        <w:rPr>
          <w:rFonts w:hint="eastAsia" w:ascii="宋体" w:hAnsi="宋体" w:cs="宋体"/>
          <w:sz w:val="22"/>
          <w:szCs w:val="22"/>
        </w:rPr>
        <w:t>合同编号：</w:t>
      </w:r>
    </w:p>
    <w:p w14:paraId="0659DCD0">
      <w:pPr>
        <w:spacing w:line="560" w:lineRule="exact"/>
        <w:jc w:val="center"/>
        <w:rPr>
          <w:rFonts w:ascii="宋体" w:hAnsi="宋体" w:cs="宋体"/>
          <w:b/>
          <w:sz w:val="24"/>
        </w:rPr>
      </w:pPr>
      <w:r>
        <w:rPr>
          <w:rFonts w:hint="eastAsia" w:ascii="宋体" w:hAnsi="宋体" w:cs="宋体"/>
          <w:b/>
          <w:sz w:val="24"/>
        </w:rPr>
        <w:t>正面吊堆高机整车油管电控采购合同</w:t>
      </w:r>
    </w:p>
    <w:p w14:paraId="44B82320">
      <w:pPr>
        <w:adjustRightInd w:val="0"/>
        <w:snapToGrid w:val="0"/>
        <w:spacing w:line="360" w:lineRule="auto"/>
        <w:rPr>
          <w:rFonts w:ascii="宋体" w:hAnsi="宋体" w:cs="宋体"/>
          <w:sz w:val="22"/>
          <w:szCs w:val="22"/>
        </w:rPr>
      </w:pPr>
      <w:r>
        <w:rPr>
          <w:rFonts w:hint="eastAsia" w:ascii="宋体" w:hAnsi="宋体" w:cs="宋体"/>
          <w:sz w:val="22"/>
          <w:szCs w:val="22"/>
        </w:rPr>
        <w:t>签订地点：浙江省乐清市</w:t>
      </w:r>
    </w:p>
    <w:p w14:paraId="009B863B">
      <w:pPr>
        <w:adjustRightInd w:val="0"/>
        <w:snapToGrid w:val="0"/>
        <w:spacing w:line="360" w:lineRule="auto"/>
        <w:rPr>
          <w:rFonts w:ascii="宋体" w:hAnsi="宋体" w:cs="宋体"/>
          <w:sz w:val="22"/>
          <w:szCs w:val="22"/>
        </w:rPr>
      </w:pPr>
      <w:r>
        <w:rPr>
          <w:rFonts w:hint="eastAsia" w:ascii="宋体" w:hAnsi="宋体" w:cs="宋体"/>
          <w:sz w:val="22"/>
          <w:szCs w:val="22"/>
        </w:rPr>
        <w:t>签订时间：2026年   月   日</w:t>
      </w:r>
    </w:p>
    <w:p w14:paraId="4F53E0A0">
      <w:pPr>
        <w:adjustRightInd w:val="0"/>
        <w:snapToGrid w:val="0"/>
        <w:spacing w:line="360" w:lineRule="auto"/>
        <w:rPr>
          <w:rFonts w:ascii="宋体" w:hAnsi="宋体" w:cs="宋体"/>
          <w:sz w:val="22"/>
          <w:szCs w:val="22"/>
        </w:rPr>
      </w:pPr>
      <w:r>
        <w:rPr>
          <w:rFonts w:hint="eastAsia" w:ascii="宋体" w:hAnsi="宋体" w:cs="宋体"/>
          <w:sz w:val="22"/>
          <w:szCs w:val="22"/>
        </w:rPr>
        <w:t>甲方（采购方）：温州金洋集装箱码头有限公司</w:t>
      </w:r>
    </w:p>
    <w:p w14:paraId="2418A7A5">
      <w:pPr>
        <w:adjustRightInd w:val="0"/>
        <w:snapToGrid w:val="0"/>
        <w:spacing w:line="360" w:lineRule="auto"/>
        <w:rPr>
          <w:rFonts w:ascii="宋体" w:hAnsi="宋体" w:cs="宋体"/>
          <w:sz w:val="22"/>
          <w:szCs w:val="22"/>
        </w:rPr>
      </w:pPr>
      <w:r>
        <w:rPr>
          <w:rFonts w:hint="eastAsia" w:ascii="宋体" w:hAnsi="宋体" w:cs="宋体"/>
          <w:sz w:val="22"/>
          <w:szCs w:val="22"/>
        </w:rPr>
        <w:t>联系人：</w:t>
      </w:r>
    </w:p>
    <w:p w14:paraId="4A03A3F4">
      <w:pPr>
        <w:adjustRightInd w:val="0"/>
        <w:snapToGrid w:val="0"/>
        <w:spacing w:line="360" w:lineRule="auto"/>
        <w:rPr>
          <w:rFonts w:ascii="宋体" w:hAnsi="宋体" w:cs="宋体"/>
          <w:sz w:val="22"/>
          <w:szCs w:val="22"/>
        </w:rPr>
      </w:pPr>
      <w:r>
        <w:rPr>
          <w:rFonts w:hint="eastAsia" w:ascii="宋体" w:hAnsi="宋体" w:cs="宋体"/>
          <w:sz w:val="22"/>
          <w:szCs w:val="22"/>
        </w:rPr>
        <w:t>联系人方式：</w:t>
      </w:r>
    </w:p>
    <w:p w14:paraId="3435020F">
      <w:pPr>
        <w:adjustRightInd w:val="0"/>
        <w:snapToGrid w:val="0"/>
        <w:spacing w:line="360" w:lineRule="auto"/>
        <w:rPr>
          <w:rFonts w:ascii="宋体" w:hAnsi="宋体" w:cs="宋体"/>
          <w:sz w:val="22"/>
          <w:szCs w:val="22"/>
        </w:rPr>
      </w:pPr>
      <w:r>
        <w:rPr>
          <w:rFonts w:hint="eastAsia" w:ascii="宋体" w:hAnsi="宋体" w:cs="宋体"/>
          <w:sz w:val="22"/>
          <w:szCs w:val="22"/>
        </w:rPr>
        <w:t>乙方（供货方）：</w:t>
      </w:r>
    </w:p>
    <w:p w14:paraId="5DDCCB9E">
      <w:pPr>
        <w:adjustRightInd w:val="0"/>
        <w:snapToGrid w:val="0"/>
        <w:spacing w:line="360" w:lineRule="auto"/>
        <w:rPr>
          <w:rFonts w:ascii="宋体" w:hAnsi="宋体" w:cs="宋体"/>
          <w:sz w:val="22"/>
          <w:szCs w:val="22"/>
        </w:rPr>
      </w:pPr>
      <w:r>
        <w:rPr>
          <w:rFonts w:hint="eastAsia" w:ascii="宋体" w:hAnsi="宋体" w:cs="宋体"/>
          <w:sz w:val="22"/>
          <w:szCs w:val="22"/>
        </w:rPr>
        <w:t>联系人：</w:t>
      </w:r>
    </w:p>
    <w:p w14:paraId="1A78A282">
      <w:pPr>
        <w:adjustRightInd w:val="0"/>
        <w:snapToGrid w:val="0"/>
        <w:spacing w:line="360" w:lineRule="auto"/>
        <w:rPr>
          <w:rFonts w:ascii="宋体" w:hAnsi="宋体" w:cs="宋体"/>
          <w:sz w:val="22"/>
          <w:szCs w:val="22"/>
        </w:rPr>
      </w:pPr>
      <w:r>
        <w:rPr>
          <w:rFonts w:hint="eastAsia" w:ascii="宋体" w:hAnsi="宋体" w:cs="宋体"/>
          <w:sz w:val="22"/>
          <w:szCs w:val="22"/>
        </w:rPr>
        <w:t>联系人方式：</w:t>
      </w:r>
    </w:p>
    <w:p w14:paraId="44C44EBE">
      <w:pPr>
        <w:adjustRightInd w:val="0"/>
        <w:snapToGrid w:val="0"/>
        <w:spacing w:line="360" w:lineRule="auto"/>
        <w:rPr>
          <w:rFonts w:ascii="宋体" w:hAnsi="宋体" w:cs="宋体"/>
          <w:sz w:val="22"/>
          <w:szCs w:val="22"/>
        </w:rPr>
      </w:pPr>
    </w:p>
    <w:p w14:paraId="5344D21D">
      <w:pPr>
        <w:numPr>
          <w:ilvl w:val="0"/>
          <w:numId w:val="0"/>
        </w:numPr>
        <w:adjustRightInd w:val="0"/>
        <w:snapToGrid w:val="0"/>
        <w:spacing w:line="360" w:lineRule="auto"/>
        <w:ind w:firstLine="440" w:firstLineChars="200"/>
        <w:rPr>
          <w:rFonts w:ascii="宋体" w:hAnsi="宋体" w:cs="宋体"/>
          <w:sz w:val="22"/>
          <w:szCs w:val="22"/>
        </w:rPr>
      </w:pPr>
      <w:r>
        <w:rPr>
          <w:rFonts w:hint="eastAsia" w:ascii="宋体" w:hAnsi="宋体" w:cs="宋体"/>
          <w:sz w:val="22"/>
          <w:szCs w:val="22"/>
        </w:rPr>
        <w:t>甲方因生产经营需要，向乙方采购</w:t>
      </w:r>
      <w:r>
        <w:rPr>
          <w:rFonts w:hint="eastAsia" w:ascii="宋体" w:hAnsi="宋体" w:cs="宋体"/>
          <w:sz w:val="22"/>
          <w:szCs w:val="22"/>
          <w:u w:val="single"/>
        </w:rPr>
        <w:t xml:space="preserve"> 正面吊堆高机整车油管电控 </w:t>
      </w:r>
      <w:r>
        <w:rPr>
          <w:rFonts w:hint="eastAsia" w:ascii="宋体" w:hAnsi="宋体" w:cs="宋体"/>
          <w:sz w:val="22"/>
          <w:szCs w:val="22"/>
        </w:rPr>
        <w:t>物资，根据《中华人民共和国民法典》及有关规定，经友好协商，双方达成以下协议：</w:t>
      </w:r>
    </w:p>
    <w:p w14:paraId="4EDDD5BD">
      <w:pPr>
        <w:numPr>
          <w:ilvl w:val="0"/>
          <w:numId w:val="4"/>
        </w:numPr>
        <w:adjustRightInd w:val="0"/>
        <w:snapToGrid w:val="0"/>
        <w:spacing w:line="360" w:lineRule="auto"/>
        <w:rPr>
          <w:rFonts w:ascii="宋体" w:hAnsi="宋体" w:cs="宋体"/>
          <w:sz w:val="22"/>
          <w:szCs w:val="22"/>
        </w:rPr>
      </w:pPr>
      <w:r>
        <w:rPr>
          <w:rFonts w:hint="eastAsia" w:ascii="宋体" w:hAnsi="宋体" w:cs="宋体"/>
          <w:sz w:val="22"/>
          <w:szCs w:val="22"/>
        </w:rPr>
        <w:t>产品基本信息                                            单位：元</w:t>
      </w:r>
    </w:p>
    <w:tbl>
      <w:tblPr>
        <w:tblStyle w:val="30"/>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2594"/>
        <w:gridCol w:w="1305"/>
        <w:gridCol w:w="1320"/>
        <w:gridCol w:w="1110"/>
        <w:gridCol w:w="1140"/>
      </w:tblGrid>
      <w:tr w14:paraId="786C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812" w:type="dxa"/>
            <w:noWrap w:val="0"/>
            <w:vAlign w:val="top"/>
          </w:tcPr>
          <w:p w14:paraId="306CE243">
            <w:pPr>
              <w:spacing w:line="400" w:lineRule="exact"/>
              <w:jc w:val="center"/>
              <w:rPr>
                <w:rFonts w:ascii="宋体" w:hAnsi="宋体" w:cs="宋体"/>
                <w:sz w:val="22"/>
                <w:szCs w:val="22"/>
              </w:rPr>
            </w:pPr>
            <w:r>
              <w:rPr>
                <w:rFonts w:hint="eastAsia" w:ascii="宋体" w:hAnsi="宋体" w:cs="宋体"/>
                <w:sz w:val="22"/>
                <w:szCs w:val="22"/>
              </w:rPr>
              <w:t>产品名称</w:t>
            </w:r>
          </w:p>
        </w:tc>
        <w:tc>
          <w:tcPr>
            <w:tcW w:w="2594" w:type="dxa"/>
            <w:noWrap w:val="0"/>
            <w:vAlign w:val="top"/>
          </w:tcPr>
          <w:p w14:paraId="6EF440EA">
            <w:pPr>
              <w:spacing w:line="400" w:lineRule="exact"/>
              <w:jc w:val="center"/>
              <w:rPr>
                <w:rFonts w:ascii="宋体" w:hAnsi="宋体" w:cs="宋体"/>
                <w:sz w:val="22"/>
                <w:szCs w:val="22"/>
              </w:rPr>
            </w:pPr>
            <w:r>
              <w:rPr>
                <w:rFonts w:hint="eastAsia" w:ascii="宋体" w:hAnsi="宋体" w:cs="宋体"/>
                <w:sz w:val="22"/>
                <w:szCs w:val="22"/>
              </w:rPr>
              <w:t>规格型号</w:t>
            </w:r>
          </w:p>
        </w:tc>
        <w:tc>
          <w:tcPr>
            <w:tcW w:w="1305" w:type="dxa"/>
            <w:noWrap w:val="0"/>
            <w:vAlign w:val="top"/>
          </w:tcPr>
          <w:p w14:paraId="32097F76">
            <w:pPr>
              <w:spacing w:line="400" w:lineRule="exact"/>
              <w:jc w:val="center"/>
              <w:rPr>
                <w:rFonts w:ascii="宋体" w:hAnsi="宋体" w:cs="宋体"/>
                <w:sz w:val="22"/>
                <w:szCs w:val="22"/>
              </w:rPr>
            </w:pPr>
            <w:r>
              <w:rPr>
                <w:rFonts w:hint="eastAsia" w:ascii="宋体" w:hAnsi="宋体" w:cs="宋体"/>
                <w:sz w:val="22"/>
                <w:szCs w:val="22"/>
              </w:rPr>
              <w:t>计量单位</w:t>
            </w:r>
          </w:p>
        </w:tc>
        <w:tc>
          <w:tcPr>
            <w:tcW w:w="1320" w:type="dxa"/>
            <w:noWrap w:val="0"/>
            <w:vAlign w:val="top"/>
          </w:tcPr>
          <w:p w14:paraId="79825BEF">
            <w:pPr>
              <w:spacing w:line="400" w:lineRule="exact"/>
              <w:jc w:val="center"/>
              <w:rPr>
                <w:rFonts w:ascii="宋体" w:hAnsi="宋体" w:cs="宋体"/>
                <w:sz w:val="22"/>
                <w:szCs w:val="22"/>
              </w:rPr>
            </w:pPr>
            <w:r>
              <w:rPr>
                <w:rFonts w:hint="eastAsia" w:ascii="宋体" w:hAnsi="宋体" w:cs="宋体"/>
                <w:sz w:val="22"/>
                <w:szCs w:val="22"/>
              </w:rPr>
              <w:t>数量</w:t>
            </w:r>
          </w:p>
        </w:tc>
        <w:tc>
          <w:tcPr>
            <w:tcW w:w="1110" w:type="dxa"/>
            <w:noWrap w:val="0"/>
            <w:vAlign w:val="top"/>
          </w:tcPr>
          <w:p w14:paraId="7A57B276">
            <w:pPr>
              <w:spacing w:line="400" w:lineRule="exact"/>
              <w:jc w:val="center"/>
              <w:rPr>
                <w:rFonts w:ascii="宋体" w:hAnsi="宋体" w:cs="宋体"/>
                <w:sz w:val="22"/>
                <w:szCs w:val="22"/>
              </w:rPr>
            </w:pPr>
            <w:r>
              <w:rPr>
                <w:rFonts w:hint="eastAsia" w:ascii="宋体" w:hAnsi="宋体" w:cs="宋体"/>
                <w:sz w:val="22"/>
                <w:szCs w:val="22"/>
              </w:rPr>
              <w:t>单价</w:t>
            </w:r>
          </w:p>
        </w:tc>
        <w:tc>
          <w:tcPr>
            <w:tcW w:w="1140" w:type="dxa"/>
            <w:noWrap w:val="0"/>
            <w:vAlign w:val="top"/>
          </w:tcPr>
          <w:p w14:paraId="74485979">
            <w:pPr>
              <w:spacing w:line="400" w:lineRule="exact"/>
              <w:jc w:val="center"/>
              <w:rPr>
                <w:rFonts w:ascii="宋体" w:hAnsi="宋体" w:cs="宋体"/>
                <w:sz w:val="22"/>
                <w:szCs w:val="22"/>
              </w:rPr>
            </w:pPr>
            <w:r>
              <w:rPr>
                <w:rFonts w:hint="eastAsia" w:ascii="宋体" w:hAnsi="宋体" w:cs="宋体"/>
                <w:sz w:val="22"/>
                <w:szCs w:val="22"/>
              </w:rPr>
              <w:t>金额</w:t>
            </w:r>
          </w:p>
        </w:tc>
      </w:tr>
      <w:tr w14:paraId="2678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812" w:type="dxa"/>
            <w:noWrap w:val="0"/>
            <w:vAlign w:val="top"/>
          </w:tcPr>
          <w:p w14:paraId="3BE0C84A">
            <w:pPr>
              <w:spacing w:line="400" w:lineRule="exact"/>
              <w:jc w:val="center"/>
              <w:rPr>
                <w:rFonts w:ascii="宋体" w:hAnsi="宋体" w:cs="宋体"/>
                <w:sz w:val="22"/>
                <w:szCs w:val="22"/>
              </w:rPr>
            </w:pPr>
          </w:p>
        </w:tc>
        <w:tc>
          <w:tcPr>
            <w:tcW w:w="2594" w:type="dxa"/>
            <w:noWrap w:val="0"/>
            <w:vAlign w:val="top"/>
          </w:tcPr>
          <w:p w14:paraId="12CBD2BC">
            <w:pPr>
              <w:spacing w:line="400" w:lineRule="exact"/>
              <w:jc w:val="center"/>
              <w:rPr>
                <w:rFonts w:ascii="宋体" w:hAnsi="宋体" w:cs="宋体"/>
                <w:sz w:val="22"/>
                <w:szCs w:val="22"/>
              </w:rPr>
            </w:pPr>
          </w:p>
        </w:tc>
        <w:tc>
          <w:tcPr>
            <w:tcW w:w="1305" w:type="dxa"/>
            <w:noWrap w:val="0"/>
            <w:vAlign w:val="top"/>
          </w:tcPr>
          <w:p w14:paraId="58973F0A">
            <w:pPr>
              <w:spacing w:line="400" w:lineRule="exact"/>
              <w:jc w:val="center"/>
              <w:rPr>
                <w:rFonts w:ascii="宋体" w:hAnsi="宋体" w:cs="宋体"/>
                <w:sz w:val="22"/>
                <w:szCs w:val="22"/>
              </w:rPr>
            </w:pPr>
          </w:p>
        </w:tc>
        <w:tc>
          <w:tcPr>
            <w:tcW w:w="1320" w:type="dxa"/>
            <w:noWrap w:val="0"/>
            <w:vAlign w:val="top"/>
          </w:tcPr>
          <w:p w14:paraId="6D8DAE3E">
            <w:pPr>
              <w:spacing w:line="400" w:lineRule="exact"/>
              <w:jc w:val="center"/>
              <w:rPr>
                <w:rFonts w:ascii="宋体" w:hAnsi="宋体" w:cs="宋体"/>
                <w:sz w:val="22"/>
                <w:szCs w:val="22"/>
              </w:rPr>
            </w:pPr>
          </w:p>
        </w:tc>
        <w:tc>
          <w:tcPr>
            <w:tcW w:w="1110" w:type="dxa"/>
            <w:noWrap w:val="0"/>
            <w:vAlign w:val="top"/>
          </w:tcPr>
          <w:p w14:paraId="32A3EF19">
            <w:pPr>
              <w:spacing w:line="400" w:lineRule="exact"/>
              <w:jc w:val="center"/>
              <w:rPr>
                <w:rFonts w:ascii="宋体" w:hAnsi="宋体" w:cs="宋体"/>
                <w:sz w:val="22"/>
                <w:szCs w:val="22"/>
              </w:rPr>
            </w:pPr>
          </w:p>
        </w:tc>
        <w:tc>
          <w:tcPr>
            <w:tcW w:w="1140" w:type="dxa"/>
            <w:noWrap w:val="0"/>
            <w:vAlign w:val="top"/>
          </w:tcPr>
          <w:p w14:paraId="2184EDBC">
            <w:pPr>
              <w:spacing w:line="400" w:lineRule="exact"/>
              <w:jc w:val="center"/>
              <w:rPr>
                <w:rFonts w:ascii="宋体" w:hAnsi="宋体" w:cs="宋体"/>
                <w:sz w:val="22"/>
                <w:szCs w:val="22"/>
              </w:rPr>
            </w:pPr>
          </w:p>
        </w:tc>
      </w:tr>
      <w:tr w14:paraId="641B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812" w:type="dxa"/>
            <w:noWrap w:val="0"/>
            <w:vAlign w:val="top"/>
          </w:tcPr>
          <w:p w14:paraId="179F98A7">
            <w:pPr>
              <w:spacing w:line="400" w:lineRule="exact"/>
              <w:jc w:val="center"/>
              <w:rPr>
                <w:rFonts w:ascii="宋体" w:hAnsi="宋体" w:cs="宋体"/>
                <w:sz w:val="22"/>
                <w:szCs w:val="22"/>
              </w:rPr>
            </w:pPr>
          </w:p>
        </w:tc>
        <w:tc>
          <w:tcPr>
            <w:tcW w:w="2594" w:type="dxa"/>
            <w:noWrap w:val="0"/>
            <w:vAlign w:val="top"/>
          </w:tcPr>
          <w:p w14:paraId="684E4630">
            <w:pPr>
              <w:spacing w:line="400" w:lineRule="exact"/>
              <w:jc w:val="center"/>
              <w:rPr>
                <w:rFonts w:ascii="宋体" w:hAnsi="宋体" w:cs="宋体"/>
                <w:sz w:val="22"/>
                <w:szCs w:val="22"/>
              </w:rPr>
            </w:pPr>
          </w:p>
        </w:tc>
        <w:tc>
          <w:tcPr>
            <w:tcW w:w="1305" w:type="dxa"/>
            <w:noWrap w:val="0"/>
            <w:vAlign w:val="top"/>
          </w:tcPr>
          <w:p w14:paraId="04930DF5">
            <w:pPr>
              <w:spacing w:line="400" w:lineRule="exact"/>
              <w:jc w:val="center"/>
              <w:rPr>
                <w:rFonts w:ascii="宋体" w:hAnsi="宋体" w:cs="宋体"/>
                <w:sz w:val="22"/>
                <w:szCs w:val="22"/>
              </w:rPr>
            </w:pPr>
          </w:p>
        </w:tc>
        <w:tc>
          <w:tcPr>
            <w:tcW w:w="1320" w:type="dxa"/>
            <w:noWrap w:val="0"/>
            <w:vAlign w:val="top"/>
          </w:tcPr>
          <w:p w14:paraId="58CEE448">
            <w:pPr>
              <w:spacing w:line="400" w:lineRule="exact"/>
              <w:jc w:val="center"/>
              <w:rPr>
                <w:rFonts w:ascii="宋体" w:hAnsi="宋体" w:cs="宋体"/>
                <w:sz w:val="22"/>
                <w:szCs w:val="22"/>
              </w:rPr>
            </w:pPr>
          </w:p>
        </w:tc>
        <w:tc>
          <w:tcPr>
            <w:tcW w:w="1110" w:type="dxa"/>
            <w:noWrap w:val="0"/>
            <w:vAlign w:val="top"/>
          </w:tcPr>
          <w:p w14:paraId="1807EA5D">
            <w:pPr>
              <w:spacing w:line="400" w:lineRule="exact"/>
              <w:jc w:val="center"/>
              <w:rPr>
                <w:rFonts w:ascii="宋体" w:hAnsi="宋体" w:cs="宋体"/>
                <w:sz w:val="22"/>
                <w:szCs w:val="22"/>
              </w:rPr>
            </w:pPr>
          </w:p>
        </w:tc>
        <w:tc>
          <w:tcPr>
            <w:tcW w:w="1140" w:type="dxa"/>
            <w:noWrap w:val="0"/>
            <w:vAlign w:val="top"/>
          </w:tcPr>
          <w:p w14:paraId="67219A7F">
            <w:pPr>
              <w:spacing w:line="400" w:lineRule="exact"/>
              <w:jc w:val="center"/>
              <w:rPr>
                <w:rFonts w:ascii="宋体" w:hAnsi="宋体" w:cs="宋体"/>
                <w:sz w:val="22"/>
                <w:szCs w:val="22"/>
              </w:rPr>
            </w:pPr>
          </w:p>
        </w:tc>
      </w:tr>
      <w:tr w14:paraId="0621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812" w:type="dxa"/>
            <w:noWrap w:val="0"/>
            <w:vAlign w:val="top"/>
          </w:tcPr>
          <w:p w14:paraId="1042F9AE">
            <w:pPr>
              <w:spacing w:line="400" w:lineRule="exact"/>
              <w:jc w:val="center"/>
              <w:rPr>
                <w:rFonts w:ascii="宋体" w:hAnsi="宋体" w:cs="宋体"/>
                <w:sz w:val="22"/>
                <w:szCs w:val="22"/>
              </w:rPr>
            </w:pPr>
          </w:p>
        </w:tc>
        <w:tc>
          <w:tcPr>
            <w:tcW w:w="2594" w:type="dxa"/>
            <w:noWrap w:val="0"/>
            <w:vAlign w:val="top"/>
          </w:tcPr>
          <w:p w14:paraId="17579DE3">
            <w:pPr>
              <w:spacing w:line="400" w:lineRule="exact"/>
              <w:jc w:val="center"/>
              <w:rPr>
                <w:rFonts w:ascii="宋体" w:hAnsi="宋体" w:cs="宋体"/>
                <w:sz w:val="22"/>
                <w:szCs w:val="22"/>
              </w:rPr>
            </w:pPr>
          </w:p>
        </w:tc>
        <w:tc>
          <w:tcPr>
            <w:tcW w:w="1305" w:type="dxa"/>
            <w:noWrap w:val="0"/>
            <w:vAlign w:val="top"/>
          </w:tcPr>
          <w:p w14:paraId="3E16AC91">
            <w:pPr>
              <w:spacing w:line="400" w:lineRule="exact"/>
              <w:jc w:val="center"/>
              <w:rPr>
                <w:rFonts w:ascii="宋体" w:hAnsi="宋体" w:cs="宋体"/>
                <w:sz w:val="22"/>
                <w:szCs w:val="22"/>
              </w:rPr>
            </w:pPr>
          </w:p>
        </w:tc>
        <w:tc>
          <w:tcPr>
            <w:tcW w:w="1320" w:type="dxa"/>
            <w:noWrap w:val="0"/>
            <w:vAlign w:val="top"/>
          </w:tcPr>
          <w:p w14:paraId="36E12518">
            <w:pPr>
              <w:spacing w:line="400" w:lineRule="exact"/>
              <w:jc w:val="center"/>
              <w:rPr>
                <w:rFonts w:ascii="宋体" w:hAnsi="宋体" w:cs="宋体"/>
                <w:sz w:val="22"/>
                <w:szCs w:val="22"/>
              </w:rPr>
            </w:pPr>
          </w:p>
        </w:tc>
        <w:tc>
          <w:tcPr>
            <w:tcW w:w="1110" w:type="dxa"/>
            <w:noWrap w:val="0"/>
            <w:vAlign w:val="top"/>
          </w:tcPr>
          <w:p w14:paraId="317A1EC6">
            <w:pPr>
              <w:spacing w:line="400" w:lineRule="exact"/>
              <w:jc w:val="center"/>
              <w:rPr>
                <w:rFonts w:ascii="宋体" w:hAnsi="宋体" w:cs="宋体"/>
                <w:sz w:val="22"/>
                <w:szCs w:val="22"/>
              </w:rPr>
            </w:pPr>
          </w:p>
        </w:tc>
        <w:tc>
          <w:tcPr>
            <w:tcW w:w="1140" w:type="dxa"/>
            <w:noWrap w:val="0"/>
            <w:vAlign w:val="top"/>
          </w:tcPr>
          <w:p w14:paraId="208B9D3B">
            <w:pPr>
              <w:spacing w:line="400" w:lineRule="exact"/>
              <w:jc w:val="center"/>
              <w:rPr>
                <w:rFonts w:ascii="宋体" w:hAnsi="宋体" w:cs="宋体"/>
                <w:sz w:val="22"/>
                <w:szCs w:val="22"/>
              </w:rPr>
            </w:pPr>
          </w:p>
        </w:tc>
      </w:tr>
      <w:tr w14:paraId="756E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9281" w:type="dxa"/>
            <w:gridSpan w:val="6"/>
            <w:noWrap w:val="0"/>
            <w:vAlign w:val="top"/>
          </w:tcPr>
          <w:p w14:paraId="168D43AE">
            <w:pPr>
              <w:tabs>
                <w:tab w:val="center" w:pos="4478"/>
              </w:tabs>
              <w:spacing w:line="400" w:lineRule="exact"/>
              <w:rPr>
                <w:rFonts w:ascii="宋体" w:hAnsi="宋体" w:cs="宋体"/>
                <w:sz w:val="22"/>
                <w:szCs w:val="22"/>
              </w:rPr>
            </w:pPr>
            <w:r>
              <w:rPr>
                <w:rFonts w:hint="eastAsia" w:ascii="宋体" w:hAnsi="宋体" w:cs="宋体"/>
                <w:sz w:val="22"/>
                <w:szCs w:val="22"/>
              </w:rPr>
              <w:t>合计金额：¥           （大写：人民币                 元整）。</w:t>
            </w:r>
          </w:p>
        </w:tc>
      </w:tr>
      <w:tr w14:paraId="7410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9281" w:type="dxa"/>
            <w:gridSpan w:val="6"/>
            <w:noWrap w:val="0"/>
            <w:vAlign w:val="top"/>
          </w:tcPr>
          <w:p w14:paraId="45479764">
            <w:pPr>
              <w:spacing w:line="400" w:lineRule="exact"/>
              <w:rPr>
                <w:rFonts w:ascii="宋体" w:hAnsi="宋体" w:cs="宋体"/>
                <w:sz w:val="22"/>
                <w:szCs w:val="22"/>
              </w:rPr>
            </w:pPr>
            <w:r>
              <w:rPr>
                <w:rFonts w:hint="eastAsia" w:ascii="宋体" w:hAnsi="宋体" w:cs="宋体"/>
                <w:sz w:val="22"/>
                <w:szCs w:val="22"/>
              </w:rPr>
              <w:t>本次报价包含配件的供货、增值税专用发票税金、包装、仓储、运输、装卸、安装、调试、验收、技术服务、售后服务等全部费用（现场安装、调试时产生的用电、用水费用、叉车均不含在报价内，由甲方负责），实行包干制。</w:t>
            </w:r>
          </w:p>
        </w:tc>
      </w:tr>
    </w:tbl>
    <w:p w14:paraId="5DCA167F">
      <w:pPr>
        <w:numPr>
          <w:ilvl w:val="0"/>
          <w:numId w:val="4"/>
        </w:numPr>
        <w:tabs>
          <w:tab w:val="left" w:pos="0"/>
          <w:tab w:val="clear" w:pos="750"/>
        </w:tabs>
        <w:adjustRightInd w:val="0"/>
        <w:snapToGrid w:val="0"/>
        <w:spacing w:line="360" w:lineRule="auto"/>
        <w:ind w:left="0" w:firstLine="0"/>
        <w:rPr>
          <w:rFonts w:ascii="宋体" w:hAnsi="宋体" w:cs="宋体"/>
          <w:sz w:val="22"/>
          <w:szCs w:val="22"/>
          <w:u w:val="single"/>
        </w:rPr>
      </w:pPr>
      <w:r>
        <w:rPr>
          <w:rFonts w:hint="eastAsia" w:ascii="宋体" w:hAnsi="宋体" w:cs="宋体"/>
          <w:sz w:val="22"/>
          <w:szCs w:val="22"/>
        </w:rPr>
        <w:t>质量标准：</w:t>
      </w:r>
      <w:r>
        <w:rPr>
          <w:rFonts w:hint="eastAsia" w:ascii="宋体" w:hAnsi="宋体" w:cs="宋体"/>
          <w:sz w:val="22"/>
          <w:szCs w:val="22"/>
          <w:u w:val="single"/>
        </w:rPr>
        <w:t>按国家标准、行业标准履行，没有国家标准、行业标准的，按通常标准或符合合同目的的标准履行。</w:t>
      </w:r>
    </w:p>
    <w:p w14:paraId="5FB6A46A">
      <w:pPr>
        <w:numPr>
          <w:ilvl w:val="0"/>
          <w:numId w:val="4"/>
        </w:numPr>
        <w:adjustRightInd w:val="0"/>
        <w:snapToGrid w:val="0"/>
        <w:spacing w:line="360" w:lineRule="auto"/>
        <w:jc w:val="left"/>
        <w:rPr>
          <w:rFonts w:ascii="宋体" w:hAnsi="宋体" w:cs="宋体"/>
          <w:sz w:val="22"/>
          <w:szCs w:val="22"/>
          <w:u w:val="single"/>
        </w:rPr>
      </w:pPr>
      <w:r>
        <w:rPr>
          <w:rFonts w:hint="eastAsia" w:ascii="宋体" w:hAnsi="宋体" w:cs="宋体"/>
          <w:sz w:val="22"/>
          <w:szCs w:val="22"/>
        </w:rPr>
        <w:t xml:space="preserve"> 乙方对质量负责的条件及期限：</w:t>
      </w:r>
    </w:p>
    <w:p w14:paraId="47E659DC">
      <w:pPr>
        <w:numPr>
          <w:ilvl w:val="0"/>
          <w:numId w:val="0"/>
        </w:numPr>
        <w:adjustRightInd w:val="0"/>
        <w:snapToGrid w:val="0"/>
        <w:spacing w:line="360" w:lineRule="auto"/>
        <w:ind w:firstLine="440" w:firstLineChars="200"/>
        <w:jc w:val="left"/>
        <w:rPr>
          <w:rFonts w:ascii="宋体" w:hAnsi="宋体" w:cs="宋体"/>
          <w:sz w:val="22"/>
          <w:szCs w:val="22"/>
          <w:u w:val="single"/>
        </w:rPr>
      </w:pPr>
      <w:r>
        <w:rPr>
          <w:rFonts w:hint="eastAsia" w:ascii="宋体" w:hAnsi="宋体" w:cs="宋体"/>
          <w:sz w:val="22"/>
          <w:szCs w:val="22"/>
          <w:u w:val="single"/>
        </w:rPr>
        <w:t>质保期：以最后一台设备安装调试并通过验收合格之日起算    个月。</w:t>
      </w:r>
    </w:p>
    <w:p w14:paraId="78734AFE">
      <w:pPr>
        <w:numPr>
          <w:ilvl w:val="0"/>
          <w:numId w:val="4"/>
        </w:numPr>
        <w:adjustRightInd w:val="0"/>
        <w:snapToGrid w:val="0"/>
        <w:spacing w:line="360" w:lineRule="auto"/>
        <w:rPr>
          <w:rFonts w:ascii="宋体" w:hAnsi="宋体" w:cs="宋体"/>
          <w:sz w:val="22"/>
          <w:szCs w:val="22"/>
        </w:rPr>
      </w:pPr>
      <w:r>
        <w:rPr>
          <w:rFonts w:hint="eastAsia" w:ascii="宋体" w:hAnsi="宋体" w:cs="宋体"/>
          <w:sz w:val="22"/>
          <w:szCs w:val="22"/>
        </w:rPr>
        <w:t xml:space="preserve"> 产品的必备品、配件、工具数量及供应办法：按</w:t>
      </w:r>
      <w:r>
        <w:rPr>
          <w:rFonts w:hint="eastAsia" w:ascii="宋体" w:hAnsi="宋体" w:cs="宋体"/>
          <w:sz w:val="22"/>
          <w:szCs w:val="22"/>
          <w:u w:val="single"/>
        </w:rPr>
        <w:t xml:space="preserve"> 生产厂家 </w:t>
      </w:r>
      <w:r>
        <w:rPr>
          <w:rFonts w:hint="eastAsia" w:ascii="宋体" w:hAnsi="宋体" w:cs="宋体"/>
          <w:sz w:val="22"/>
          <w:szCs w:val="22"/>
        </w:rPr>
        <w:t xml:space="preserve">标准随产品附带。 </w:t>
      </w:r>
    </w:p>
    <w:p w14:paraId="2F23E64B">
      <w:pPr>
        <w:numPr>
          <w:ilvl w:val="0"/>
          <w:numId w:val="4"/>
        </w:numPr>
        <w:tabs>
          <w:tab w:val="left" w:pos="0"/>
          <w:tab w:val="clear" w:pos="750"/>
        </w:tabs>
        <w:adjustRightInd w:val="0"/>
        <w:snapToGrid w:val="0"/>
        <w:spacing w:line="360" w:lineRule="auto"/>
        <w:ind w:left="0" w:firstLine="0"/>
        <w:jc w:val="left"/>
        <w:rPr>
          <w:rFonts w:ascii="宋体" w:hAnsi="宋体" w:cs="宋体"/>
          <w:bCs/>
          <w:sz w:val="22"/>
          <w:szCs w:val="22"/>
        </w:rPr>
      </w:pPr>
      <w:r>
        <w:rPr>
          <w:rFonts w:hint="eastAsia" w:ascii="宋体" w:hAnsi="宋体" w:cs="宋体"/>
          <w:bCs/>
          <w:sz w:val="22"/>
          <w:szCs w:val="22"/>
        </w:rPr>
        <w:t>提货方式、地点：</w:t>
      </w:r>
      <w:r>
        <w:rPr>
          <w:rFonts w:hint="eastAsia" w:ascii="宋体" w:hAnsi="宋体" w:cs="宋体"/>
          <w:bCs/>
          <w:sz w:val="22"/>
          <w:szCs w:val="22"/>
          <w:u w:val="single"/>
        </w:rPr>
        <w:t>乙方负责送货运至浙江省温州乐清市柳市镇七里港温州金洋集装箱码头有限公司内</w:t>
      </w:r>
      <w:r>
        <w:rPr>
          <w:rFonts w:hint="eastAsia" w:ascii="宋体" w:hAnsi="宋体" w:cs="宋体"/>
          <w:bCs/>
          <w:sz w:val="22"/>
          <w:szCs w:val="22"/>
          <w:u w:val="single"/>
          <w:lang w:val="en-US" w:eastAsia="zh-CN"/>
        </w:rPr>
        <w:t>并承担运输过程中的全部风险</w:t>
      </w:r>
      <w:r>
        <w:rPr>
          <w:rFonts w:hint="eastAsia" w:ascii="宋体" w:hAnsi="宋体" w:cs="宋体"/>
          <w:bCs/>
          <w:sz w:val="22"/>
          <w:szCs w:val="22"/>
          <w:u w:val="single"/>
        </w:rPr>
        <w:t>，交货期：本合同签订后    个日历天内完成交货，含安装、整车调试及验收。运费由乙方承担。</w:t>
      </w:r>
    </w:p>
    <w:p w14:paraId="16816569">
      <w:pPr>
        <w:numPr>
          <w:ilvl w:val="0"/>
          <w:numId w:val="4"/>
        </w:numPr>
        <w:tabs>
          <w:tab w:val="left" w:pos="0"/>
          <w:tab w:val="clear" w:pos="750"/>
        </w:tabs>
        <w:adjustRightInd w:val="0"/>
        <w:snapToGrid w:val="0"/>
        <w:spacing w:line="360" w:lineRule="auto"/>
        <w:ind w:left="0" w:firstLine="0"/>
        <w:jc w:val="left"/>
        <w:rPr>
          <w:rFonts w:ascii="宋体" w:hAnsi="宋体" w:cs="宋体"/>
          <w:bCs/>
          <w:sz w:val="22"/>
          <w:szCs w:val="22"/>
        </w:rPr>
      </w:pPr>
      <w:r>
        <w:rPr>
          <w:rFonts w:hint="eastAsia" w:ascii="宋体" w:hAnsi="宋体" w:cs="宋体"/>
          <w:bCs/>
          <w:sz w:val="22"/>
          <w:szCs w:val="22"/>
        </w:rPr>
        <w:t>安全生产</w:t>
      </w:r>
    </w:p>
    <w:p w14:paraId="49305B08">
      <w:pPr>
        <w:tabs>
          <w:tab w:val="left" w:pos="0"/>
        </w:tabs>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1、乙方需为其施工人员购买工伤保险或意外伤害保险，并对施工期间的安全生产负全责。</w:t>
      </w:r>
    </w:p>
    <w:p w14:paraId="1B808008">
      <w:pPr>
        <w:tabs>
          <w:tab w:val="left" w:pos="0"/>
        </w:tabs>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2、乙方在承包业务前，应全面了解学习遵守双方签订的安全生产相关协议，并组织具体完成承包业务的人员全面认真学习其中的规定。</w:t>
      </w:r>
    </w:p>
    <w:p w14:paraId="2E28027E">
      <w:pPr>
        <w:tabs>
          <w:tab w:val="left" w:pos="0"/>
        </w:tabs>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3、乙方人员的作业方式应符合安全生产的要求，且乙方须自行为其人员配备相关劳保用品。乙方自备的工具应符合安全生产的条件，存在安全隐患的工具不得进入甲方场地使用。</w:t>
      </w:r>
    </w:p>
    <w:p w14:paraId="49694B77">
      <w:pPr>
        <w:tabs>
          <w:tab w:val="left" w:pos="0"/>
        </w:tabs>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4、乙方一旦使用甲方的工具及场地，视同认定其为具备安全生产条件，若乙方在使用中发生一切问题，与甲方无关。</w:t>
      </w:r>
    </w:p>
    <w:p w14:paraId="162EC76D">
      <w:pPr>
        <w:tabs>
          <w:tab w:val="left" w:pos="0"/>
        </w:tabs>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5、乙方应要求其具体完成承包业务的员工严格遵守甲方制定的安全生产管理制度，不能严格遵守甲方安全生产管理制度的员工乙方不得派往甲方场地作业。乙方在合同履行期间造成其自身、甲方、第三方经济损失或人身损害或安全事故的，概由乙方承担全部经济赔偿及事故责任，与甲方无关。</w:t>
      </w:r>
    </w:p>
    <w:p w14:paraId="3FE6E494">
      <w:pPr>
        <w:tabs>
          <w:tab w:val="left" w:pos="0"/>
        </w:tabs>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6、乙方人员的用工、待遇、工伤等纠纷概由乙方负责，与甲方无关。如甲方为此承担责任或垫付费用的，有权向乙方追偿。</w:t>
      </w:r>
    </w:p>
    <w:p w14:paraId="07C83073">
      <w:pPr>
        <w:tabs>
          <w:tab w:val="left" w:pos="0"/>
        </w:tabs>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7、乙方应遵守招标人安全管理规定，签订安全施工协议，并提供保险购买凭证备查。</w:t>
      </w:r>
    </w:p>
    <w:p w14:paraId="1902E1DD">
      <w:pPr>
        <w:tabs>
          <w:tab w:val="left" w:pos="0"/>
        </w:tabs>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8、现场须做到“工完场清”。乙方应采取足以保护产品的包装方式，确保产品安全运抵甲方公司，包装费用由乙方承担。产品在甲方接收前的毁损、灭失风险由乙方承担。</w:t>
      </w:r>
    </w:p>
    <w:p w14:paraId="6C8574F2">
      <w:pPr>
        <w:numPr>
          <w:ilvl w:val="0"/>
          <w:numId w:val="4"/>
        </w:numPr>
        <w:tabs>
          <w:tab w:val="left" w:pos="0"/>
          <w:tab w:val="clear" w:pos="750"/>
        </w:tabs>
        <w:adjustRightInd w:val="0"/>
        <w:snapToGrid w:val="0"/>
        <w:spacing w:line="360" w:lineRule="auto"/>
        <w:ind w:left="0" w:firstLine="0"/>
        <w:rPr>
          <w:rFonts w:ascii="宋体" w:hAnsi="宋体" w:cs="宋体"/>
          <w:bCs/>
          <w:sz w:val="22"/>
          <w:szCs w:val="22"/>
        </w:rPr>
      </w:pPr>
      <w:r>
        <w:rPr>
          <w:rFonts w:hint="eastAsia" w:ascii="宋体" w:hAnsi="宋体" w:cs="宋体"/>
          <w:bCs/>
          <w:sz w:val="22"/>
          <w:szCs w:val="22"/>
        </w:rPr>
        <w:t>乙方所交产品不符合质量标准或甲方要求的，乙方负责运回，并予以更换，乙方应无条件在接到甲方通知后</w:t>
      </w:r>
      <w:r>
        <w:rPr>
          <w:rFonts w:hint="eastAsia" w:ascii="宋体" w:hAnsi="宋体" w:cs="宋体"/>
          <w:bCs/>
          <w:sz w:val="22"/>
          <w:szCs w:val="22"/>
          <w:u w:val="single"/>
        </w:rPr>
        <w:t xml:space="preserve">  7 </w:t>
      </w:r>
      <w:r>
        <w:rPr>
          <w:rFonts w:hint="eastAsia" w:ascii="宋体" w:hAnsi="宋体" w:cs="宋体"/>
          <w:bCs/>
          <w:sz w:val="22"/>
          <w:szCs w:val="22"/>
        </w:rPr>
        <w:t>日内完成产品更换，否则构成逾期交货，按本合同约定的逾期交货违约责任处理，更换所产生的一切费用概由乙方承担。若乙方怠于更换的，甲方有权另行采购相应产品，因此产生的一切费用概由乙方承担。如乙方交付的产品以次充好、假冒伪劣、掺假掺杂、无权销售或存在其他欺诈行为的，甲方有权单方解除合同，要求乙方支付预计总价金额</w:t>
      </w:r>
      <w:r>
        <w:rPr>
          <w:rFonts w:hint="eastAsia" w:ascii="宋体" w:hAnsi="宋体" w:cs="宋体"/>
          <w:bCs/>
          <w:sz w:val="22"/>
          <w:szCs w:val="22"/>
          <w:u w:val="single"/>
        </w:rPr>
        <w:t xml:space="preserve"> 20%</w:t>
      </w:r>
      <w:r>
        <w:rPr>
          <w:rFonts w:hint="eastAsia" w:ascii="宋体" w:hAnsi="宋体" w:cs="宋体"/>
          <w:bCs/>
          <w:sz w:val="22"/>
          <w:szCs w:val="22"/>
        </w:rPr>
        <w:t>的赔偿金</w:t>
      </w:r>
      <w:r>
        <w:rPr>
          <w:rFonts w:hint="eastAsia" w:ascii="宋体" w:hAnsi="宋体" w:cs="宋体"/>
          <w:bCs/>
          <w:sz w:val="22"/>
          <w:szCs w:val="22"/>
          <w:lang w:val="en-US" w:eastAsia="zh-CN"/>
        </w:rPr>
        <w:t>并赔偿甲方因此造成的全部损失</w:t>
      </w:r>
      <w:r>
        <w:rPr>
          <w:rFonts w:hint="eastAsia" w:ascii="宋体" w:hAnsi="宋体" w:cs="宋体"/>
          <w:bCs/>
          <w:sz w:val="22"/>
          <w:szCs w:val="22"/>
        </w:rPr>
        <w:t>。</w:t>
      </w:r>
    </w:p>
    <w:p w14:paraId="4BF46500">
      <w:pPr>
        <w:adjustRightInd w:val="0"/>
        <w:snapToGrid w:val="0"/>
        <w:spacing w:line="360" w:lineRule="auto"/>
        <w:rPr>
          <w:rFonts w:ascii="宋体" w:hAnsi="宋体" w:cs="宋体"/>
          <w:bCs/>
          <w:sz w:val="22"/>
          <w:szCs w:val="22"/>
        </w:rPr>
      </w:pPr>
      <w:r>
        <w:rPr>
          <w:rFonts w:hint="eastAsia" w:ascii="宋体" w:hAnsi="宋体" w:cs="宋体"/>
          <w:bCs/>
          <w:sz w:val="22"/>
          <w:szCs w:val="22"/>
        </w:rPr>
        <w:t>第八条 结算方式：</w:t>
      </w:r>
    </w:p>
    <w:p w14:paraId="28668F0D">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1、在合同签订前乙方提供合同总价</w:t>
      </w:r>
      <w:r>
        <w:rPr>
          <w:rFonts w:hint="eastAsia" w:ascii="宋体" w:hAnsi="宋体" w:cs="宋体"/>
          <w:bCs/>
          <w:sz w:val="22"/>
          <w:szCs w:val="22"/>
          <w:u w:val="single"/>
        </w:rPr>
        <w:t>5%</w:t>
      </w:r>
      <w:r>
        <w:rPr>
          <w:rFonts w:hint="eastAsia" w:ascii="宋体" w:hAnsi="宋体" w:cs="宋体"/>
          <w:bCs/>
          <w:sz w:val="22"/>
          <w:szCs w:val="22"/>
        </w:rPr>
        <w:t>的履约保证金，如乙方在签约前未在规定的时间内提交履约保证金则甲方有权拒签合同。</w:t>
      </w:r>
    </w:p>
    <w:p w14:paraId="5028F57F">
      <w:pPr>
        <w:adjustRightInd w:val="0"/>
        <w:snapToGrid w:val="0"/>
        <w:spacing w:line="360" w:lineRule="auto"/>
        <w:ind w:firstLine="440" w:firstLineChars="200"/>
        <w:rPr>
          <w:rFonts w:hint="default" w:ascii="宋体" w:hAnsi="宋体" w:eastAsia="宋体" w:cs="宋体"/>
          <w:bCs/>
          <w:sz w:val="22"/>
          <w:szCs w:val="22"/>
          <w:lang w:val="en-US" w:eastAsia="zh-CN"/>
        </w:rPr>
      </w:pPr>
      <w:r>
        <w:rPr>
          <w:rFonts w:hint="eastAsia" w:ascii="宋体" w:hAnsi="宋体" w:cs="宋体"/>
          <w:bCs/>
          <w:sz w:val="22"/>
          <w:szCs w:val="22"/>
        </w:rPr>
        <w:t>2、最后一台设备安装调试并</w:t>
      </w:r>
      <w:r>
        <w:rPr>
          <w:rFonts w:hint="eastAsia" w:ascii="宋体" w:hAnsi="宋体" w:cs="宋体"/>
          <w:bCs/>
          <w:sz w:val="22"/>
          <w:szCs w:val="22"/>
          <w:lang w:val="en-US" w:eastAsia="zh-CN"/>
        </w:rPr>
        <w:t>通过</w:t>
      </w:r>
      <w:r>
        <w:rPr>
          <w:rFonts w:hint="eastAsia" w:ascii="宋体" w:hAnsi="宋体" w:cs="宋体"/>
          <w:bCs/>
          <w:sz w:val="22"/>
          <w:szCs w:val="22"/>
        </w:rPr>
        <w:t>甲方验收合格后</w:t>
      </w:r>
      <w:r>
        <w:rPr>
          <w:rFonts w:hint="eastAsia" w:ascii="宋体" w:hAnsi="宋体" w:cs="宋体"/>
          <w:bCs/>
          <w:sz w:val="22"/>
          <w:szCs w:val="22"/>
          <w:lang w:eastAsia="zh-CN"/>
        </w:rPr>
        <w:t>，</w:t>
      </w:r>
      <w:r>
        <w:rPr>
          <w:rFonts w:hint="eastAsia" w:ascii="宋体" w:hAnsi="宋体" w:cs="宋体"/>
          <w:bCs/>
          <w:sz w:val="22"/>
          <w:szCs w:val="22"/>
        </w:rPr>
        <w:t>乙方向甲方出具符合税务部门规范的全额增值税专用发票（增值税税率</w:t>
      </w:r>
      <w:r>
        <w:rPr>
          <w:rFonts w:hint="eastAsia" w:ascii="宋体" w:hAnsi="宋体" w:cs="宋体"/>
          <w:bCs/>
          <w:sz w:val="22"/>
          <w:szCs w:val="22"/>
          <w:u w:val="single"/>
        </w:rPr>
        <w:t xml:space="preserve"> 13 </w:t>
      </w:r>
      <w:r>
        <w:rPr>
          <w:rFonts w:hint="eastAsia" w:ascii="宋体" w:hAnsi="宋体" w:cs="宋体"/>
          <w:bCs/>
          <w:sz w:val="22"/>
          <w:szCs w:val="22"/>
        </w:rPr>
        <w:t>%），甲方收到前述正确发票并核对无误后30个日历天内支付已实际交付货物的全额货款。</w:t>
      </w:r>
      <w:r>
        <w:rPr>
          <w:rFonts w:hint="eastAsia" w:ascii="宋体" w:hAnsi="宋体" w:cs="宋体"/>
          <w:bCs/>
          <w:sz w:val="22"/>
          <w:szCs w:val="22"/>
          <w:lang w:val="en-US" w:eastAsia="zh-CN"/>
        </w:rPr>
        <w:t>未收到合格发票的，甲方有权暂停支付且不承担任何违约责任。</w:t>
      </w:r>
    </w:p>
    <w:p w14:paraId="17BB903A">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3、履约保证金自验收合格后转为质保金，待质保期到期结束，甲方收到乙方开具的正式收据后30个日历天内，无息向乙方退还质保金。</w:t>
      </w:r>
    </w:p>
    <w:p w14:paraId="546CB9C4">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4、因乙方原因产生的任何违约金、赔偿金等款项，甲方均可在履约保证金及未付款项中直接扣除。履约保证金被扣收发生后，乙方应在15个日历天内补足，逾期补足的，按每日万分之五支付违约金。</w:t>
      </w:r>
    </w:p>
    <w:p w14:paraId="110BD9D8">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5、本合同价格含</w:t>
      </w:r>
      <w:r>
        <w:rPr>
          <w:rFonts w:hint="eastAsia" w:ascii="宋体" w:hAnsi="宋体" w:cs="宋体"/>
          <w:bCs/>
          <w:sz w:val="22"/>
          <w:szCs w:val="22"/>
          <w:u w:val="single"/>
        </w:rPr>
        <w:t xml:space="preserve">  13 </w:t>
      </w:r>
      <w:r>
        <w:rPr>
          <w:rFonts w:hint="eastAsia" w:ascii="宋体" w:hAnsi="宋体" w:cs="宋体"/>
          <w:bCs/>
          <w:sz w:val="22"/>
          <w:szCs w:val="22"/>
        </w:rPr>
        <w:t>%增值税，合同履行期间，如国家调整增值税率，则合同价款按不含税价不变的原则进行调整。</w:t>
      </w:r>
    </w:p>
    <w:p w14:paraId="3DE95808">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6、乙方指定收款账号：</w:t>
      </w:r>
    </w:p>
    <w:p w14:paraId="3FFCB1F0">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户名：</w:t>
      </w:r>
    </w:p>
    <w:p w14:paraId="0FF6117B">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账号：</w:t>
      </w:r>
    </w:p>
    <w:p w14:paraId="730FBEDD">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开户行：</w:t>
      </w:r>
    </w:p>
    <w:p w14:paraId="4B0648C9">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7、甲方开票信息如下：</w:t>
      </w:r>
    </w:p>
    <w:p w14:paraId="5454AF4F">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公司名称：温州金洋集装箱码头有限公司</w:t>
      </w:r>
    </w:p>
    <w:p w14:paraId="0C007FF0">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纳税人识别号：91330300782936101J</w:t>
      </w:r>
    </w:p>
    <w:p w14:paraId="08C9835E">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地址、电话：浙江省乐清市七里港镇0577-62677797</w:t>
      </w:r>
    </w:p>
    <w:p w14:paraId="1AC7DD66">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 xml:space="preserve">开户行及账号：中国建设银行股份有限公司乐清柳市支行33001627564053022545 </w:t>
      </w:r>
    </w:p>
    <w:p w14:paraId="7B53E698">
      <w:pPr>
        <w:adjustRightInd w:val="0"/>
        <w:snapToGrid w:val="0"/>
        <w:spacing w:line="360" w:lineRule="auto"/>
      </w:pPr>
      <w:r>
        <w:rPr>
          <w:rFonts w:hint="eastAsia" w:ascii="宋体" w:hAnsi="宋体" w:cs="宋体"/>
          <w:bCs/>
          <w:sz w:val="22"/>
          <w:szCs w:val="22"/>
        </w:rPr>
        <w:t>第九条 违约责任</w:t>
      </w:r>
    </w:p>
    <w:p w14:paraId="5C934F9A">
      <w:pPr>
        <w:adjustRightInd w:val="0"/>
        <w:snapToGrid w:val="0"/>
        <w:spacing w:line="360" w:lineRule="auto"/>
        <w:ind w:firstLine="440" w:firstLineChars="200"/>
      </w:pPr>
      <w:r>
        <w:rPr>
          <w:rFonts w:hint="eastAsia" w:ascii="宋体" w:hAnsi="宋体" w:cs="宋体"/>
          <w:bCs/>
          <w:sz w:val="22"/>
          <w:szCs w:val="22"/>
        </w:rPr>
        <w:t>1.乙方逾期交货的，每延迟一日，乙方应当支付给甲方逾期交货部分货款总金额万分之</w:t>
      </w:r>
      <w:r>
        <w:rPr>
          <w:rFonts w:hint="eastAsia" w:ascii="宋体" w:hAnsi="宋体" w:cs="宋体"/>
          <w:bCs/>
          <w:sz w:val="22"/>
          <w:szCs w:val="22"/>
          <w:u w:val="single"/>
        </w:rPr>
        <w:t xml:space="preserve">  5  </w:t>
      </w:r>
      <w:r>
        <w:rPr>
          <w:rFonts w:hint="eastAsia" w:ascii="宋体" w:hAnsi="宋体" w:cs="宋体"/>
          <w:bCs/>
          <w:sz w:val="22"/>
          <w:szCs w:val="22"/>
        </w:rPr>
        <w:t>的违约金。迟延交付超过</w:t>
      </w:r>
      <w:r>
        <w:rPr>
          <w:rFonts w:hint="eastAsia" w:ascii="宋体" w:hAnsi="宋体" w:cs="宋体"/>
          <w:bCs/>
          <w:sz w:val="22"/>
          <w:szCs w:val="22"/>
          <w:u w:val="single"/>
        </w:rPr>
        <w:t xml:space="preserve">  30 </w:t>
      </w:r>
      <w:r>
        <w:rPr>
          <w:rFonts w:hint="eastAsia" w:ascii="宋体" w:hAnsi="宋体" w:cs="宋体"/>
          <w:bCs/>
          <w:sz w:val="22"/>
          <w:szCs w:val="22"/>
        </w:rPr>
        <w:t>天的，甲方</w:t>
      </w:r>
      <w:r>
        <w:rPr>
          <w:rFonts w:hint="eastAsia" w:ascii="宋体" w:hAnsi="宋体" w:cs="宋体"/>
          <w:bCs/>
          <w:sz w:val="22"/>
          <w:szCs w:val="22"/>
          <w:lang w:val="en-US" w:eastAsia="zh-CN"/>
        </w:rPr>
        <w:t>有权</w:t>
      </w:r>
      <w:r>
        <w:rPr>
          <w:rFonts w:hint="eastAsia" w:ascii="宋体" w:hAnsi="宋体" w:cs="宋体"/>
          <w:bCs/>
          <w:sz w:val="22"/>
          <w:szCs w:val="22"/>
        </w:rPr>
        <w:t>解除合同，乙方应返还全部已付货款，承担合同总价</w:t>
      </w:r>
      <w:r>
        <w:rPr>
          <w:rFonts w:hint="eastAsia" w:ascii="宋体" w:hAnsi="宋体" w:cs="宋体"/>
          <w:bCs/>
          <w:sz w:val="22"/>
          <w:szCs w:val="22"/>
          <w:u w:val="single"/>
        </w:rPr>
        <w:t xml:space="preserve">  20  </w:t>
      </w:r>
      <w:r>
        <w:rPr>
          <w:rFonts w:hint="eastAsia" w:ascii="宋体" w:hAnsi="宋体" w:cs="宋体"/>
          <w:bCs/>
          <w:sz w:val="22"/>
          <w:szCs w:val="22"/>
        </w:rPr>
        <w:t>%的违约金</w:t>
      </w:r>
      <w:r>
        <w:rPr>
          <w:rFonts w:hint="eastAsia" w:ascii="宋体" w:hAnsi="宋体" w:cs="宋体"/>
          <w:bCs/>
          <w:sz w:val="22"/>
          <w:szCs w:val="22"/>
          <w:lang w:val="en-US" w:eastAsia="zh-CN"/>
        </w:rPr>
        <w:t>并赔偿甲方因此造成的全部损失</w:t>
      </w:r>
      <w:r>
        <w:rPr>
          <w:rFonts w:hint="eastAsia" w:ascii="宋体" w:hAnsi="宋体" w:cs="宋体"/>
          <w:bCs/>
          <w:sz w:val="22"/>
          <w:szCs w:val="22"/>
        </w:rPr>
        <w:t>。</w:t>
      </w:r>
    </w:p>
    <w:p w14:paraId="3EB7B09E">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2.若乙方所供产品不符合合同约定，甲方有权拒收并要求乙方在</w:t>
      </w:r>
      <w:r>
        <w:rPr>
          <w:rFonts w:hint="eastAsia" w:ascii="宋体" w:hAnsi="宋体" w:cs="宋体"/>
          <w:bCs/>
          <w:sz w:val="22"/>
          <w:szCs w:val="22"/>
          <w:u w:val="single"/>
        </w:rPr>
        <w:t>7</w:t>
      </w:r>
      <w:r>
        <w:rPr>
          <w:rFonts w:hint="eastAsia" w:ascii="宋体" w:hAnsi="宋体" w:cs="宋体"/>
          <w:bCs/>
          <w:sz w:val="22"/>
          <w:szCs w:val="22"/>
        </w:rPr>
        <w:t>日内更换，更换期间按逾期交货处理。若更换后仍不合格，甲方有权解除合同，要求乙方支付合同总价</w:t>
      </w:r>
      <w:r>
        <w:rPr>
          <w:rFonts w:hint="eastAsia" w:ascii="宋体" w:hAnsi="宋体" w:cs="宋体"/>
          <w:bCs/>
          <w:sz w:val="22"/>
          <w:szCs w:val="22"/>
          <w:u w:val="single"/>
        </w:rPr>
        <w:t>20%</w:t>
      </w:r>
      <w:r>
        <w:rPr>
          <w:rFonts w:hint="eastAsia" w:ascii="宋体" w:hAnsi="宋体" w:cs="宋体"/>
          <w:bCs/>
          <w:sz w:val="22"/>
          <w:szCs w:val="22"/>
        </w:rPr>
        <w:t>的违约金并赔偿甲方因此造成的全部损失。</w:t>
      </w:r>
      <w:r>
        <w:rPr>
          <w:rFonts w:ascii="宋体" w:hAnsi="宋体" w:cs="宋体"/>
          <w:bCs/>
          <w:sz w:val="22"/>
          <w:szCs w:val="22"/>
        </w:rPr>
        <w:t>质保期内，若乙方未按约定履行售后服务，甲方有权委托第三方进行维修，所产生的一切费用由乙方承担。</w:t>
      </w:r>
    </w:p>
    <w:p w14:paraId="72EBDC28">
      <w:pPr>
        <w:numPr>
          <w:ilvl w:val="0"/>
          <w:numId w:val="5"/>
        </w:numPr>
        <w:adjustRightInd w:val="0"/>
        <w:snapToGrid w:val="0"/>
        <w:spacing w:line="360" w:lineRule="auto"/>
        <w:rPr>
          <w:rFonts w:ascii="宋体" w:hAnsi="宋体" w:cs="宋体"/>
          <w:b/>
          <w:bCs/>
          <w:sz w:val="22"/>
          <w:szCs w:val="22"/>
        </w:rPr>
      </w:pPr>
      <w:r>
        <w:rPr>
          <w:rFonts w:hint="eastAsia" w:ascii="宋体" w:hAnsi="宋体" w:cs="宋体"/>
          <w:b/>
          <w:bCs/>
          <w:sz w:val="22"/>
          <w:szCs w:val="22"/>
        </w:rPr>
        <w:t>清退机制</w:t>
      </w:r>
    </w:p>
    <w:p w14:paraId="003A12FF">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（一）乙方作业人员和管理人员出现以下情形之一的，甲方有权立即启动清退程序：</w:t>
      </w:r>
    </w:p>
    <w:p w14:paraId="4333D77E">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1.合同期内，作业人员因违章指挥、违规作业或违反劳动纪律等行为，导致发生重伤及以上责任事故的。</w:t>
      </w:r>
    </w:p>
    <w:p w14:paraId="4D5F7FAB">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2.违章冒险作业情节严重，存在较大亡人风险，且现场拒不停止作业的。</w:t>
      </w:r>
    </w:p>
    <w:p w14:paraId="447DA386">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3.合同期内，作业人员吸毒或携带违禁物品进入作业现场，经现场抽查或举报查实的。</w:t>
      </w:r>
    </w:p>
    <w:p w14:paraId="57F73E56">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4.作业人员持用虚假证件、冒名顶替、伪造履历入职，或隐瞒重大职业健康禁忌，经查实的。</w:t>
      </w:r>
    </w:p>
    <w:p w14:paraId="48E07C59">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5.合同期内，作业人员接连发生习惯性违章行为，屡教不改的。</w:t>
      </w:r>
    </w:p>
    <w:p w14:paraId="01E0AB45">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6.合同期内，作业人员因故意或过失，导致甲方遭受50万元及以上直接经济损失或造成负面舆情影响的。</w:t>
      </w:r>
    </w:p>
    <w:p w14:paraId="7E343667">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7.合同期内，专（兼）安全生产管理人员未按规定履行安全生产管理职责，存在履职不到位情形且不配合整改的。</w:t>
      </w:r>
    </w:p>
    <w:p w14:paraId="0B4DF4B0">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8.合同期内，管理人员未按公司合理要求落实整改或拒不整改的。</w:t>
      </w:r>
    </w:p>
    <w:p w14:paraId="3016183D">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9.发生其他法定禁止行为的。</w:t>
      </w:r>
    </w:p>
    <w:p w14:paraId="421F63FF">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（二）乙方出现以下情形之一的，甲方有权立即启动清退程序：</w:t>
      </w:r>
    </w:p>
    <w:p w14:paraId="61C3BEF0">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1.合同期内，累计造成 2 名及以上人员重伤责任事故的。</w:t>
      </w:r>
    </w:p>
    <w:p w14:paraId="0895D4A1">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2.合同期内，造成 1 名及以上人员死亡责任事故的。</w:t>
      </w:r>
    </w:p>
    <w:p w14:paraId="7724AB48">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3.合同期内，累计被查处 5 名及以上人员经常性严重违章行为的。</w:t>
      </w:r>
    </w:p>
    <w:p w14:paraId="3143FEFA">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4.合同期内造成事故，导致甲方遭受100万元及以上直接经济损失或造成负面舆情影响的。</w:t>
      </w:r>
    </w:p>
    <w:p w14:paraId="61A83099">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5.提供虚假资质材料、业绩证明，骗取准入资格或合作机会的。</w:t>
      </w:r>
    </w:p>
    <w:p w14:paraId="1076A60B">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6.未按合同要求缴纳相关履约保证金，或保证金被扣减后未在规定时限内补足的。</w:t>
      </w:r>
    </w:p>
    <w:p w14:paraId="02F696AB">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7.违反外包合同及安全协议约定，擅自转包、分包外包业务的。</w:t>
      </w:r>
    </w:p>
    <w:p w14:paraId="03F7B8BB">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8.存在严重违法违规行为（如伪造设备检测报告），被行业主管部门列入失信名单的。</w:t>
      </w:r>
    </w:p>
    <w:p w14:paraId="31852810">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9.拒绝接受甲方安全监管的。</w:t>
      </w:r>
    </w:p>
    <w:p w14:paraId="0962358D">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10.无正当理由，隐患整改不及时或拒不整改的。</w:t>
      </w:r>
    </w:p>
    <w:p w14:paraId="59DFF71F">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11.发生其他法定禁止行为的。</w:t>
      </w:r>
    </w:p>
    <w:p w14:paraId="7CCED0E3">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（三）黑名单管理</w:t>
      </w:r>
    </w:p>
    <w:p w14:paraId="1BA22818">
      <w:pPr>
        <w:adjustRightInd w:val="0"/>
        <w:snapToGrid w:val="0"/>
        <w:spacing w:line="360" w:lineRule="auto"/>
        <w:ind w:firstLine="440" w:firstLineChars="200"/>
        <w:rPr>
          <w:rFonts w:ascii="宋体" w:hAnsi="宋体" w:cs="宋体"/>
          <w:bCs/>
          <w:sz w:val="22"/>
          <w:szCs w:val="22"/>
        </w:rPr>
      </w:pPr>
      <w:r>
        <w:rPr>
          <w:rFonts w:hint="eastAsia" w:ascii="宋体" w:hAnsi="宋体" w:cs="宋体"/>
          <w:bCs/>
          <w:sz w:val="22"/>
          <w:szCs w:val="22"/>
        </w:rPr>
        <w:t>1.被清退的乙方员工，自清退之日起 5 年内不得参与甲方任何业务外包工作。</w:t>
      </w:r>
    </w:p>
    <w:p w14:paraId="1ED07E07">
      <w:pPr>
        <w:adjustRightInd w:val="0"/>
        <w:snapToGrid w:val="0"/>
        <w:spacing w:line="360" w:lineRule="auto"/>
        <w:ind w:firstLine="440" w:firstLineChars="200"/>
      </w:pPr>
      <w:r>
        <w:rPr>
          <w:rFonts w:hint="eastAsia" w:ascii="宋体" w:hAnsi="宋体" w:cs="宋体"/>
          <w:bCs/>
          <w:sz w:val="22"/>
          <w:szCs w:val="22"/>
        </w:rPr>
        <w:t>2.被清退的乙方及其主要负责人以及实际控制人、安全负责人、安全管理人员，以及对生产安全责任事故负有责任的人员一并纳入黑名单，自清退之日起 2年内不得参与甲方任何外包业务投标或合作。</w:t>
      </w:r>
    </w:p>
    <w:p w14:paraId="3B7D1014">
      <w:pPr>
        <w:adjustRightInd w:val="0"/>
        <w:snapToGrid w:val="0"/>
        <w:spacing w:line="360" w:lineRule="auto"/>
        <w:rPr>
          <w:rFonts w:ascii="宋体" w:hAnsi="宋体" w:cs="宋体"/>
          <w:sz w:val="22"/>
          <w:szCs w:val="22"/>
        </w:rPr>
      </w:pPr>
      <w:r>
        <w:rPr>
          <w:rFonts w:hint="eastAsia" w:ascii="宋体" w:hAnsi="宋体" w:cs="宋体"/>
          <w:sz w:val="22"/>
          <w:szCs w:val="22"/>
        </w:rPr>
        <w:t>第十一条 合同争议的解决方式：</w:t>
      </w:r>
      <w:r>
        <w:rPr>
          <w:rFonts w:hint="eastAsia" w:ascii="宋体" w:hAnsi="宋体" w:cs="宋体"/>
          <w:sz w:val="22"/>
          <w:szCs w:val="22"/>
          <w:u w:val="single"/>
        </w:rPr>
        <w:t>本合同在履行过程中若发生争议，由双方当事人协商解决；协商不成的，向甲方所在地人民法院起诉。</w:t>
      </w:r>
    </w:p>
    <w:p w14:paraId="781ED6DE">
      <w:pPr>
        <w:adjustRightInd w:val="0"/>
        <w:snapToGrid w:val="0"/>
        <w:spacing w:line="360" w:lineRule="auto"/>
        <w:rPr>
          <w:rFonts w:ascii="宋体" w:hAnsi="宋体" w:cs="宋体"/>
          <w:sz w:val="22"/>
          <w:szCs w:val="22"/>
        </w:rPr>
      </w:pPr>
      <w:r>
        <w:rPr>
          <w:rFonts w:hint="eastAsia" w:ascii="宋体" w:hAnsi="宋体" w:cs="宋体"/>
          <w:sz w:val="22"/>
          <w:szCs w:val="22"/>
        </w:rPr>
        <w:t>第十二条 本合同一式</w:t>
      </w:r>
      <w:r>
        <w:rPr>
          <w:rFonts w:hint="eastAsia" w:ascii="宋体" w:hAnsi="宋体" w:cs="宋体"/>
          <w:sz w:val="22"/>
          <w:szCs w:val="22"/>
          <w:u w:val="single"/>
        </w:rPr>
        <w:t xml:space="preserve"> 贰  </w:t>
      </w:r>
      <w:r>
        <w:rPr>
          <w:rFonts w:hint="eastAsia" w:ascii="宋体" w:hAnsi="宋体" w:cs="宋体"/>
          <w:sz w:val="22"/>
          <w:szCs w:val="22"/>
        </w:rPr>
        <w:t>份，双方各执</w:t>
      </w:r>
      <w:r>
        <w:rPr>
          <w:rFonts w:hint="eastAsia" w:ascii="宋体" w:hAnsi="宋体" w:cs="宋体"/>
          <w:sz w:val="22"/>
          <w:szCs w:val="22"/>
          <w:u w:val="single"/>
        </w:rPr>
        <w:t xml:space="preserve"> 壹  </w:t>
      </w:r>
      <w:r>
        <w:rPr>
          <w:rFonts w:hint="eastAsia" w:ascii="宋体" w:hAnsi="宋体" w:cs="宋体"/>
          <w:sz w:val="22"/>
          <w:szCs w:val="22"/>
        </w:rPr>
        <w:t>份。合同自双方签字盖章之日起生效。</w:t>
      </w:r>
    </w:p>
    <w:tbl>
      <w:tblPr>
        <w:tblStyle w:val="30"/>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4395"/>
      </w:tblGrid>
      <w:tr w14:paraId="62B8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1" w:hRule="atLeast"/>
        </w:trPr>
        <w:tc>
          <w:tcPr>
            <w:tcW w:w="4536" w:type="dxa"/>
            <w:noWrap w:val="0"/>
            <w:vAlign w:val="top"/>
          </w:tcPr>
          <w:p w14:paraId="7E334107">
            <w:pPr>
              <w:spacing w:line="400" w:lineRule="exact"/>
              <w:ind w:left="395" w:hanging="396" w:hangingChars="200"/>
              <w:jc w:val="center"/>
              <w:rPr>
                <w:rFonts w:ascii="宋体" w:hAnsi="宋体" w:cs="宋体"/>
                <w:bCs/>
                <w:w w:val="90"/>
                <w:sz w:val="22"/>
                <w:szCs w:val="22"/>
              </w:rPr>
            </w:pPr>
            <w:r>
              <w:rPr>
                <w:rFonts w:hint="eastAsia" w:ascii="宋体" w:hAnsi="宋体" w:cs="宋体"/>
                <w:bCs/>
                <w:w w:val="90"/>
                <w:sz w:val="22"/>
                <w:szCs w:val="22"/>
              </w:rPr>
              <w:t>甲方</w:t>
            </w:r>
          </w:p>
          <w:p w14:paraId="375CE348">
            <w:pPr>
              <w:spacing w:line="400" w:lineRule="exact"/>
              <w:ind w:left="395" w:hanging="396" w:hangingChars="200"/>
              <w:jc w:val="left"/>
              <w:rPr>
                <w:rFonts w:ascii="宋体" w:hAnsi="宋体" w:cs="宋体"/>
                <w:bCs/>
                <w:w w:val="90"/>
                <w:sz w:val="22"/>
                <w:szCs w:val="22"/>
              </w:rPr>
            </w:pPr>
            <w:r>
              <w:rPr>
                <w:rFonts w:hint="eastAsia" w:ascii="宋体" w:hAnsi="宋体" w:cs="宋体"/>
                <w:bCs/>
                <w:w w:val="90"/>
                <w:sz w:val="22"/>
                <w:szCs w:val="22"/>
              </w:rPr>
              <w:t xml:space="preserve">甲方（章）： </w:t>
            </w:r>
          </w:p>
          <w:p w14:paraId="7BB87818">
            <w:pPr>
              <w:spacing w:line="400" w:lineRule="exact"/>
              <w:ind w:left="395" w:hanging="396" w:hangingChars="200"/>
              <w:jc w:val="left"/>
              <w:rPr>
                <w:rFonts w:ascii="宋体" w:hAnsi="宋体" w:cs="宋体"/>
                <w:bCs/>
                <w:w w:val="90"/>
                <w:sz w:val="22"/>
                <w:szCs w:val="22"/>
              </w:rPr>
            </w:pPr>
            <w:r>
              <w:rPr>
                <w:rFonts w:hint="eastAsia" w:ascii="宋体" w:hAnsi="宋体" w:cs="宋体"/>
                <w:bCs/>
                <w:w w:val="90"/>
                <w:sz w:val="22"/>
                <w:szCs w:val="22"/>
              </w:rPr>
              <w:t>法定代表人</w:t>
            </w:r>
          </w:p>
          <w:p w14:paraId="319CA914">
            <w:pPr>
              <w:spacing w:line="400" w:lineRule="exact"/>
              <w:ind w:left="395" w:hanging="396" w:hangingChars="200"/>
              <w:jc w:val="left"/>
              <w:rPr>
                <w:rFonts w:ascii="宋体" w:hAnsi="宋体" w:cs="宋体"/>
                <w:bCs/>
                <w:w w:val="90"/>
                <w:sz w:val="22"/>
                <w:szCs w:val="22"/>
              </w:rPr>
            </w:pPr>
            <w:r>
              <w:rPr>
                <w:rFonts w:hint="eastAsia" w:ascii="宋体" w:hAnsi="宋体" w:cs="宋体"/>
                <w:bCs/>
                <w:w w:val="90"/>
                <w:sz w:val="22"/>
                <w:szCs w:val="22"/>
              </w:rPr>
              <w:t>或委托代表人：</w:t>
            </w:r>
          </w:p>
          <w:p w14:paraId="474A4020">
            <w:pPr>
              <w:spacing w:line="400" w:lineRule="exact"/>
              <w:ind w:left="395" w:hanging="396" w:hangingChars="200"/>
              <w:jc w:val="left"/>
              <w:rPr>
                <w:rFonts w:ascii="宋体" w:hAnsi="宋体" w:cs="宋体"/>
                <w:bCs/>
                <w:w w:val="90"/>
                <w:sz w:val="22"/>
                <w:szCs w:val="22"/>
              </w:rPr>
            </w:pPr>
            <w:r>
              <w:rPr>
                <w:rFonts w:hint="eastAsia" w:ascii="宋体" w:hAnsi="宋体" w:cs="宋体"/>
                <w:bCs/>
                <w:w w:val="90"/>
                <w:sz w:val="22"/>
                <w:szCs w:val="22"/>
              </w:rPr>
              <w:t xml:space="preserve">开户行： </w:t>
            </w:r>
          </w:p>
          <w:p w14:paraId="2B792572">
            <w:pPr>
              <w:spacing w:line="400" w:lineRule="exact"/>
              <w:ind w:left="395" w:hanging="396" w:hangingChars="200"/>
              <w:jc w:val="left"/>
              <w:rPr>
                <w:rFonts w:ascii="宋体" w:hAnsi="宋体" w:cs="宋体"/>
                <w:bCs/>
                <w:w w:val="90"/>
                <w:sz w:val="22"/>
                <w:szCs w:val="22"/>
              </w:rPr>
            </w:pPr>
            <w:r>
              <w:rPr>
                <w:rFonts w:hint="eastAsia" w:ascii="宋体" w:hAnsi="宋体" w:cs="宋体"/>
                <w:bCs/>
                <w:w w:val="90"/>
                <w:sz w:val="22"/>
                <w:szCs w:val="22"/>
              </w:rPr>
              <w:t xml:space="preserve">帐号： </w:t>
            </w:r>
          </w:p>
          <w:p w14:paraId="0920EAD7">
            <w:pPr>
              <w:spacing w:line="400" w:lineRule="exact"/>
              <w:jc w:val="left"/>
              <w:rPr>
                <w:rFonts w:ascii="宋体" w:hAnsi="宋体" w:cs="宋体"/>
                <w:bCs/>
                <w:w w:val="90"/>
                <w:sz w:val="22"/>
                <w:szCs w:val="22"/>
              </w:rPr>
            </w:pPr>
            <w:r>
              <w:rPr>
                <w:rFonts w:hint="eastAsia" w:ascii="宋体" w:hAnsi="宋体" w:cs="宋体"/>
                <w:bCs/>
                <w:w w:val="90"/>
                <w:sz w:val="22"/>
                <w:szCs w:val="22"/>
              </w:rPr>
              <w:t xml:space="preserve">地址： </w:t>
            </w:r>
          </w:p>
          <w:p w14:paraId="5797BD4A">
            <w:pPr>
              <w:spacing w:line="400" w:lineRule="exact"/>
              <w:ind w:left="395" w:hanging="396" w:hangingChars="200"/>
              <w:jc w:val="left"/>
              <w:rPr>
                <w:rFonts w:ascii="宋体" w:hAnsi="宋体" w:cs="宋体"/>
                <w:bCs/>
                <w:w w:val="90"/>
                <w:sz w:val="22"/>
                <w:szCs w:val="22"/>
              </w:rPr>
            </w:pPr>
            <w:r>
              <w:rPr>
                <w:rFonts w:hint="eastAsia" w:ascii="宋体" w:hAnsi="宋体" w:cs="宋体"/>
                <w:bCs/>
                <w:w w:val="90"/>
                <w:sz w:val="22"/>
                <w:szCs w:val="22"/>
              </w:rPr>
              <w:t>电话：</w:t>
            </w:r>
          </w:p>
        </w:tc>
        <w:tc>
          <w:tcPr>
            <w:tcW w:w="4395" w:type="dxa"/>
            <w:noWrap w:val="0"/>
            <w:vAlign w:val="top"/>
          </w:tcPr>
          <w:p w14:paraId="68A93919">
            <w:pPr>
              <w:spacing w:line="400" w:lineRule="exact"/>
              <w:ind w:left="395" w:hanging="396" w:hangingChars="200"/>
              <w:jc w:val="center"/>
              <w:rPr>
                <w:rFonts w:ascii="宋体" w:hAnsi="宋体" w:cs="宋体"/>
                <w:bCs/>
                <w:w w:val="90"/>
                <w:sz w:val="22"/>
                <w:szCs w:val="22"/>
              </w:rPr>
            </w:pPr>
            <w:r>
              <w:rPr>
                <w:rFonts w:hint="eastAsia" w:ascii="宋体" w:hAnsi="宋体" w:cs="宋体"/>
                <w:bCs/>
                <w:w w:val="90"/>
                <w:sz w:val="22"/>
                <w:szCs w:val="22"/>
              </w:rPr>
              <w:t>乙方</w:t>
            </w:r>
          </w:p>
          <w:p w14:paraId="34E739F0">
            <w:pPr>
              <w:spacing w:line="400" w:lineRule="exact"/>
              <w:ind w:left="395" w:hanging="396" w:hangingChars="200"/>
              <w:jc w:val="left"/>
              <w:rPr>
                <w:rFonts w:ascii="宋体" w:hAnsi="宋体" w:cs="宋体"/>
                <w:bCs/>
                <w:w w:val="90"/>
                <w:sz w:val="22"/>
                <w:szCs w:val="22"/>
              </w:rPr>
            </w:pPr>
            <w:r>
              <w:rPr>
                <w:rFonts w:hint="eastAsia" w:ascii="宋体" w:hAnsi="宋体" w:cs="宋体"/>
                <w:bCs/>
                <w:w w:val="90"/>
                <w:sz w:val="22"/>
                <w:szCs w:val="22"/>
              </w:rPr>
              <w:t xml:space="preserve">乙方（章）： </w:t>
            </w:r>
          </w:p>
          <w:p w14:paraId="7DE02413">
            <w:pPr>
              <w:spacing w:line="400" w:lineRule="exact"/>
              <w:ind w:left="395" w:hanging="396" w:hangingChars="200"/>
              <w:jc w:val="left"/>
              <w:rPr>
                <w:rFonts w:ascii="宋体" w:hAnsi="宋体" w:cs="宋体"/>
                <w:bCs/>
                <w:w w:val="90"/>
                <w:sz w:val="22"/>
                <w:szCs w:val="22"/>
              </w:rPr>
            </w:pPr>
            <w:r>
              <w:rPr>
                <w:rFonts w:hint="eastAsia" w:ascii="宋体" w:hAnsi="宋体" w:cs="宋体"/>
                <w:bCs/>
                <w:w w:val="90"/>
                <w:sz w:val="22"/>
                <w:szCs w:val="22"/>
              </w:rPr>
              <w:t>法定代表人</w:t>
            </w:r>
          </w:p>
          <w:p w14:paraId="30868D07">
            <w:pPr>
              <w:spacing w:line="400" w:lineRule="exact"/>
              <w:ind w:left="395" w:hanging="396" w:hangingChars="200"/>
              <w:jc w:val="left"/>
              <w:rPr>
                <w:rFonts w:ascii="宋体" w:hAnsi="宋体" w:cs="宋体"/>
                <w:bCs/>
                <w:w w:val="90"/>
                <w:sz w:val="22"/>
                <w:szCs w:val="22"/>
              </w:rPr>
            </w:pPr>
            <w:r>
              <w:rPr>
                <w:rFonts w:hint="eastAsia" w:ascii="宋体" w:hAnsi="宋体" w:cs="宋体"/>
                <w:bCs/>
                <w:w w:val="90"/>
                <w:sz w:val="22"/>
                <w:szCs w:val="22"/>
              </w:rPr>
              <w:t>或委托代表人：</w:t>
            </w:r>
          </w:p>
          <w:p w14:paraId="36662EB7">
            <w:pPr>
              <w:spacing w:line="400" w:lineRule="exact"/>
              <w:ind w:left="395" w:hanging="396" w:hangingChars="200"/>
              <w:jc w:val="left"/>
              <w:rPr>
                <w:rFonts w:ascii="宋体" w:hAnsi="宋体" w:cs="宋体"/>
                <w:bCs/>
                <w:w w:val="90"/>
                <w:sz w:val="22"/>
                <w:szCs w:val="22"/>
              </w:rPr>
            </w:pPr>
            <w:r>
              <w:rPr>
                <w:rFonts w:hint="eastAsia" w:ascii="宋体" w:hAnsi="宋体" w:cs="宋体"/>
                <w:bCs/>
                <w:w w:val="90"/>
                <w:sz w:val="22"/>
                <w:szCs w:val="22"/>
              </w:rPr>
              <w:t xml:space="preserve">开户行： </w:t>
            </w:r>
          </w:p>
          <w:p w14:paraId="2043018B">
            <w:pPr>
              <w:spacing w:line="400" w:lineRule="exact"/>
              <w:ind w:left="395" w:hanging="396" w:hangingChars="200"/>
              <w:jc w:val="left"/>
              <w:rPr>
                <w:rFonts w:ascii="宋体" w:hAnsi="宋体" w:cs="宋体"/>
                <w:bCs/>
                <w:w w:val="90"/>
                <w:sz w:val="22"/>
                <w:szCs w:val="22"/>
              </w:rPr>
            </w:pPr>
            <w:r>
              <w:rPr>
                <w:rFonts w:hint="eastAsia" w:ascii="宋体" w:hAnsi="宋体" w:cs="宋体"/>
                <w:bCs/>
                <w:w w:val="90"/>
                <w:sz w:val="22"/>
                <w:szCs w:val="22"/>
              </w:rPr>
              <w:t>帐号：</w:t>
            </w:r>
          </w:p>
          <w:p w14:paraId="163E7D05">
            <w:pPr>
              <w:spacing w:line="400" w:lineRule="exact"/>
              <w:jc w:val="left"/>
              <w:rPr>
                <w:rFonts w:ascii="宋体" w:hAnsi="宋体" w:cs="宋体"/>
                <w:bCs/>
                <w:w w:val="90"/>
                <w:sz w:val="22"/>
                <w:szCs w:val="22"/>
              </w:rPr>
            </w:pPr>
            <w:r>
              <w:rPr>
                <w:rFonts w:hint="eastAsia" w:ascii="宋体" w:hAnsi="宋体" w:cs="宋体"/>
                <w:bCs/>
                <w:w w:val="90"/>
                <w:sz w:val="22"/>
                <w:szCs w:val="22"/>
              </w:rPr>
              <w:t xml:space="preserve">地址： </w:t>
            </w:r>
          </w:p>
          <w:p w14:paraId="63FB394E">
            <w:pPr>
              <w:spacing w:line="400" w:lineRule="exact"/>
              <w:ind w:left="395" w:hanging="396" w:hangingChars="200"/>
              <w:jc w:val="left"/>
              <w:rPr>
                <w:rFonts w:ascii="宋体" w:hAnsi="宋体" w:cs="宋体"/>
                <w:bCs/>
                <w:w w:val="90"/>
                <w:sz w:val="22"/>
                <w:szCs w:val="22"/>
              </w:rPr>
            </w:pPr>
            <w:r>
              <w:rPr>
                <w:rFonts w:hint="eastAsia" w:ascii="宋体" w:hAnsi="宋体" w:cs="宋体"/>
                <w:bCs/>
                <w:w w:val="90"/>
                <w:sz w:val="22"/>
                <w:szCs w:val="22"/>
              </w:rPr>
              <w:t>电话：</w:t>
            </w:r>
          </w:p>
        </w:tc>
      </w:tr>
    </w:tbl>
    <w:p w14:paraId="374BD6BC">
      <w:pPr>
        <w:adjustRightInd w:val="0"/>
        <w:snapToGrid w:val="0"/>
        <w:spacing w:line="360" w:lineRule="auto"/>
        <w:rPr>
          <w:rFonts w:ascii="宋体" w:hAnsi="宋体" w:cs="宋体"/>
          <w:color w:val="000000"/>
          <w:sz w:val="22"/>
          <w:szCs w:val="22"/>
          <w:lang w:val="zh-CN"/>
        </w:rPr>
      </w:pPr>
    </w:p>
    <w:bookmarkEnd w:id="82"/>
    <w:p w14:paraId="11730994">
      <w:pPr>
        <w:spacing w:line="440" w:lineRule="exact"/>
        <w:jc w:val="left"/>
        <w:rPr>
          <w:rFonts w:ascii="宋体" w:hAnsi="宋体" w:cs="宋体"/>
          <w:sz w:val="22"/>
          <w:szCs w:val="22"/>
        </w:rPr>
      </w:pPr>
      <w:r>
        <w:rPr>
          <w:rFonts w:hint="eastAsia" w:ascii="宋体" w:hAnsi="宋体" w:cs="宋体"/>
          <w:sz w:val="22"/>
          <w:szCs w:val="22"/>
        </w:rPr>
        <w:t>附件：</w:t>
      </w:r>
    </w:p>
    <w:p w14:paraId="23220C2C">
      <w:pPr>
        <w:spacing w:line="440" w:lineRule="exact"/>
        <w:jc w:val="left"/>
        <w:rPr>
          <w:rFonts w:ascii="宋体" w:hAnsi="宋体" w:cs="宋体"/>
          <w:sz w:val="22"/>
          <w:szCs w:val="22"/>
        </w:rPr>
      </w:pPr>
      <w:r>
        <w:rPr>
          <w:rFonts w:hint="eastAsia" w:ascii="宋体" w:hAnsi="宋体" w:cs="宋体"/>
          <w:sz w:val="22"/>
          <w:szCs w:val="22"/>
        </w:rPr>
        <w:t>附件1：廉政协议书</w:t>
      </w:r>
    </w:p>
    <w:p w14:paraId="2A4D0F35">
      <w:pPr>
        <w:spacing w:line="440" w:lineRule="exact"/>
        <w:jc w:val="left"/>
        <w:rPr>
          <w:rFonts w:ascii="宋体" w:hAnsi="宋体" w:cs="宋体"/>
          <w:sz w:val="22"/>
          <w:szCs w:val="22"/>
        </w:rPr>
      </w:pPr>
      <w:r>
        <w:rPr>
          <w:rFonts w:hint="eastAsia" w:ascii="宋体" w:hAnsi="宋体" w:cs="宋体"/>
          <w:sz w:val="22"/>
          <w:szCs w:val="22"/>
        </w:rPr>
        <w:t>附件2：合作伙伴合规承诺书</w:t>
      </w:r>
    </w:p>
    <w:p w14:paraId="77BBBCB3">
      <w:pPr>
        <w:spacing w:line="440" w:lineRule="exact"/>
        <w:jc w:val="left"/>
        <w:rPr>
          <w:rFonts w:ascii="宋体" w:hAnsi="宋体" w:cs="宋体"/>
          <w:sz w:val="22"/>
          <w:szCs w:val="22"/>
        </w:rPr>
      </w:pPr>
      <w:r>
        <w:rPr>
          <w:rFonts w:hint="eastAsia" w:ascii="宋体" w:hAnsi="宋体" w:cs="宋体"/>
          <w:sz w:val="22"/>
          <w:szCs w:val="22"/>
        </w:rPr>
        <w:t>附件3：温州金洋集装箱码头有限公司社会治安综合治理责任书</w:t>
      </w:r>
    </w:p>
    <w:p w14:paraId="37DD6FF3">
      <w:pPr>
        <w:spacing w:line="440" w:lineRule="exact"/>
        <w:jc w:val="left"/>
        <w:rPr>
          <w:rFonts w:ascii="宋体" w:hAnsi="宋体" w:cs="宋体"/>
          <w:sz w:val="22"/>
          <w:szCs w:val="22"/>
        </w:rPr>
      </w:pPr>
      <w:r>
        <w:rPr>
          <w:rFonts w:hint="eastAsia" w:ascii="宋体" w:hAnsi="宋体" w:cs="宋体"/>
          <w:sz w:val="22"/>
          <w:szCs w:val="22"/>
        </w:rPr>
        <w:t>附件4：温州金洋集装箱码头有限公司相关方安全环保消防综治告知书</w:t>
      </w:r>
    </w:p>
    <w:p w14:paraId="7AE9F192">
      <w:pPr>
        <w:spacing w:line="440" w:lineRule="exact"/>
        <w:jc w:val="left"/>
        <w:rPr>
          <w:rFonts w:ascii="宋体" w:hAnsi="宋体" w:cs="宋体"/>
          <w:sz w:val="22"/>
          <w:szCs w:val="22"/>
        </w:rPr>
      </w:pPr>
      <w:r>
        <w:rPr>
          <w:rFonts w:hint="eastAsia" w:ascii="宋体" w:hAnsi="宋体" w:cs="宋体"/>
          <w:sz w:val="22"/>
          <w:szCs w:val="22"/>
        </w:rPr>
        <w:t>附件5：相关方安全管理登记表</w:t>
      </w:r>
    </w:p>
    <w:p w14:paraId="27C5FCEB">
      <w:pPr>
        <w:spacing w:line="440" w:lineRule="exact"/>
        <w:jc w:val="left"/>
        <w:rPr>
          <w:rFonts w:ascii="宋体" w:hAnsi="宋体" w:cs="宋体"/>
          <w:sz w:val="22"/>
          <w:szCs w:val="22"/>
        </w:rPr>
      </w:pPr>
      <w:r>
        <w:rPr>
          <w:rFonts w:hint="eastAsia" w:ascii="宋体" w:hAnsi="宋体" w:cs="宋体"/>
          <w:sz w:val="22"/>
          <w:szCs w:val="22"/>
        </w:rPr>
        <w:t>相关方人员备案清单</w:t>
      </w:r>
    </w:p>
    <w:p w14:paraId="5BC68451">
      <w:pPr>
        <w:spacing w:line="440" w:lineRule="exact"/>
        <w:jc w:val="left"/>
        <w:rPr>
          <w:rFonts w:ascii="宋体" w:hAnsi="宋体" w:cs="宋体"/>
          <w:sz w:val="22"/>
          <w:szCs w:val="22"/>
        </w:rPr>
      </w:pPr>
      <w:r>
        <w:rPr>
          <w:rFonts w:hint="eastAsia" w:ascii="宋体" w:hAnsi="宋体" w:cs="宋体"/>
          <w:sz w:val="22"/>
          <w:szCs w:val="22"/>
        </w:rPr>
        <w:t>相关方设备设施备案清单</w:t>
      </w:r>
    </w:p>
    <w:p w14:paraId="334CAF02">
      <w:pPr>
        <w:spacing w:line="440" w:lineRule="exact"/>
        <w:jc w:val="left"/>
        <w:rPr>
          <w:rFonts w:ascii="宋体" w:hAnsi="宋体" w:cs="宋体"/>
          <w:sz w:val="22"/>
          <w:szCs w:val="22"/>
        </w:rPr>
      </w:pPr>
      <w:r>
        <w:rPr>
          <w:rFonts w:hint="eastAsia" w:ascii="宋体" w:hAnsi="宋体" w:cs="宋体"/>
          <w:sz w:val="22"/>
          <w:szCs w:val="22"/>
        </w:rPr>
        <w:t>相关方作业设备进场申请单</w:t>
      </w:r>
    </w:p>
    <w:p w14:paraId="2A2A0451">
      <w:pPr>
        <w:spacing w:line="440" w:lineRule="exact"/>
        <w:jc w:val="left"/>
        <w:rPr>
          <w:rFonts w:ascii="宋体" w:hAnsi="宋体" w:cs="宋体"/>
          <w:sz w:val="22"/>
          <w:szCs w:val="22"/>
        </w:rPr>
      </w:pPr>
      <w:r>
        <w:rPr>
          <w:rFonts w:hint="eastAsia" w:ascii="宋体" w:hAnsi="宋体" w:cs="宋体"/>
          <w:sz w:val="22"/>
          <w:szCs w:val="22"/>
        </w:rPr>
        <w:t>附件6：相关方安全管理协议(维修、施工、信息业务)</w:t>
      </w:r>
    </w:p>
    <w:p w14:paraId="23AD65E7">
      <w:pPr>
        <w:spacing w:line="440" w:lineRule="exact"/>
        <w:jc w:val="left"/>
        <w:rPr>
          <w:rFonts w:ascii="宋体" w:hAnsi="宋体" w:cs="宋体"/>
          <w:sz w:val="22"/>
          <w:szCs w:val="22"/>
        </w:rPr>
      </w:pPr>
      <w:r>
        <w:rPr>
          <w:rFonts w:hint="eastAsia" w:ascii="宋体" w:hAnsi="宋体" w:cs="宋体"/>
          <w:sz w:val="22"/>
          <w:szCs w:val="22"/>
        </w:rPr>
        <w:t>附件7：相关方环境保护管理协议</w:t>
      </w:r>
    </w:p>
    <w:p w14:paraId="515F94AB">
      <w:pPr>
        <w:spacing w:line="440" w:lineRule="exact"/>
        <w:jc w:val="left"/>
        <w:rPr>
          <w:rFonts w:ascii="宋体" w:hAnsi="宋体" w:cs="宋体"/>
          <w:b/>
          <w:sz w:val="22"/>
          <w:szCs w:val="22"/>
        </w:rPr>
      </w:pPr>
      <w:r>
        <w:rPr>
          <w:rFonts w:hint="eastAsia" w:ascii="宋体" w:hAnsi="宋体" w:cs="宋体"/>
          <w:sz w:val="22"/>
          <w:szCs w:val="22"/>
        </w:rPr>
        <w:t>附件8：相关方消防安全协议书</w:t>
      </w:r>
    </w:p>
    <w:p w14:paraId="5DC27D8F">
      <w:pPr>
        <w:spacing w:line="520" w:lineRule="exact"/>
        <w:rPr>
          <w:rFonts w:hint="eastAsia" w:ascii="宋体" w:hAnsi="宋体" w:cs="宋体"/>
          <w:b/>
          <w:bCs/>
          <w:sz w:val="28"/>
          <w:szCs w:val="28"/>
        </w:rPr>
      </w:pPr>
    </w:p>
    <w:p w14:paraId="5074181D">
      <w:pPr>
        <w:spacing w:line="520" w:lineRule="exact"/>
        <w:rPr>
          <w:rFonts w:hint="eastAsia" w:ascii="宋体" w:hAnsi="宋体" w:cs="宋体"/>
          <w:b/>
          <w:bCs/>
          <w:sz w:val="28"/>
          <w:szCs w:val="28"/>
        </w:rPr>
      </w:pPr>
    </w:p>
    <w:p w14:paraId="58EF6592">
      <w:pPr>
        <w:spacing w:line="520" w:lineRule="exact"/>
        <w:rPr>
          <w:rFonts w:hint="eastAsia" w:ascii="宋体" w:hAnsi="宋体" w:cs="宋体"/>
          <w:b/>
          <w:bCs/>
          <w:sz w:val="28"/>
          <w:szCs w:val="28"/>
        </w:rPr>
      </w:pPr>
    </w:p>
    <w:p w14:paraId="3FDF14A1">
      <w:pPr>
        <w:spacing w:line="520" w:lineRule="exact"/>
        <w:rPr>
          <w:rFonts w:hint="eastAsia" w:ascii="宋体" w:hAnsi="宋体" w:cs="宋体"/>
          <w:b/>
          <w:bCs/>
          <w:sz w:val="28"/>
          <w:szCs w:val="28"/>
        </w:rPr>
      </w:pPr>
    </w:p>
    <w:p w14:paraId="78834C79">
      <w:pPr>
        <w:spacing w:line="520" w:lineRule="exact"/>
        <w:rPr>
          <w:rFonts w:hint="eastAsia" w:ascii="宋体" w:hAnsi="宋体" w:cs="宋体"/>
          <w:b/>
          <w:bCs/>
          <w:sz w:val="28"/>
          <w:szCs w:val="28"/>
        </w:rPr>
      </w:pPr>
    </w:p>
    <w:p w14:paraId="03CF6B69">
      <w:pPr>
        <w:spacing w:line="520" w:lineRule="exact"/>
        <w:rPr>
          <w:rFonts w:hint="eastAsia" w:ascii="宋体" w:hAnsi="宋体" w:cs="宋体"/>
          <w:b/>
          <w:bCs/>
          <w:sz w:val="28"/>
          <w:szCs w:val="28"/>
        </w:rPr>
      </w:pPr>
    </w:p>
    <w:p w14:paraId="51EEFF8F">
      <w:pPr>
        <w:spacing w:line="520" w:lineRule="exact"/>
        <w:rPr>
          <w:rFonts w:hint="eastAsia" w:ascii="宋体" w:hAnsi="宋体" w:cs="宋体"/>
          <w:b/>
          <w:bCs/>
          <w:sz w:val="28"/>
          <w:szCs w:val="28"/>
        </w:rPr>
      </w:pPr>
    </w:p>
    <w:p w14:paraId="506C6A9A">
      <w:pPr>
        <w:spacing w:line="520" w:lineRule="exact"/>
        <w:rPr>
          <w:rFonts w:hint="eastAsia" w:ascii="宋体" w:hAnsi="宋体" w:cs="宋体"/>
          <w:b/>
          <w:bCs/>
          <w:sz w:val="28"/>
          <w:szCs w:val="28"/>
        </w:rPr>
      </w:pPr>
    </w:p>
    <w:p w14:paraId="5FB7387F">
      <w:pPr>
        <w:spacing w:line="520" w:lineRule="exact"/>
        <w:rPr>
          <w:rFonts w:hint="eastAsia" w:ascii="宋体" w:hAnsi="宋体" w:cs="宋体"/>
          <w:b/>
          <w:bCs/>
          <w:sz w:val="28"/>
          <w:szCs w:val="28"/>
        </w:rPr>
      </w:pPr>
    </w:p>
    <w:p w14:paraId="772CCF0A">
      <w:pPr>
        <w:spacing w:line="520" w:lineRule="exact"/>
        <w:rPr>
          <w:rFonts w:ascii="宋体" w:hAnsi="宋体" w:cs="宋体"/>
          <w:sz w:val="28"/>
          <w:szCs w:val="28"/>
        </w:rPr>
      </w:pPr>
      <w:r>
        <w:rPr>
          <w:rFonts w:hint="eastAsia" w:ascii="宋体" w:hAnsi="宋体" w:cs="宋体"/>
          <w:b/>
          <w:bCs/>
          <w:sz w:val="28"/>
          <w:szCs w:val="28"/>
        </w:rPr>
        <w:t>附件1</w:t>
      </w:r>
    </w:p>
    <w:p w14:paraId="0D0F9F0F">
      <w:pPr>
        <w:spacing w:line="440" w:lineRule="exact"/>
        <w:jc w:val="center"/>
        <w:outlineLvl w:val="2"/>
        <w:rPr>
          <w:rFonts w:ascii="宋体" w:hAnsi="宋体"/>
          <w:b/>
          <w:sz w:val="28"/>
          <w:szCs w:val="28"/>
        </w:rPr>
      </w:pPr>
      <w:bookmarkStart w:id="84" w:name="_Hlk195874256"/>
      <w:r>
        <w:rPr>
          <w:rFonts w:hint="eastAsia" w:ascii="宋体" w:hAnsi="宋体"/>
          <w:b/>
          <w:sz w:val="28"/>
          <w:szCs w:val="28"/>
        </w:rPr>
        <w:t>廉政协议书</w:t>
      </w:r>
      <w:bookmarkEnd w:id="84"/>
    </w:p>
    <w:p w14:paraId="2B55AFA2">
      <w:pPr>
        <w:spacing w:line="440" w:lineRule="exact"/>
        <w:ind w:firstLine="440" w:firstLineChars="200"/>
        <w:rPr>
          <w:rFonts w:ascii="宋体" w:hAnsi="宋体" w:cs="宋体"/>
          <w:sz w:val="22"/>
          <w:szCs w:val="22"/>
        </w:rPr>
      </w:pPr>
      <w:r>
        <w:rPr>
          <w:rFonts w:hint="eastAsia" w:ascii="宋体" w:hAnsi="宋体" w:cs="宋体"/>
          <w:sz w:val="22"/>
          <w:szCs w:val="22"/>
        </w:rPr>
        <w:t>甲方：</w:t>
      </w:r>
      <w:r>
        <w:rPr>
          <w:rFonts w:hint="eastAsia" w:ascii="宋体" w:hAnsi="宋体" w:cs="宋体"/>
          <w:sz w:val="22"/>
          <w:szCs w:val="22"/>
          <w:u w:val="single"/>
        </w:rPr>
        <w:t>温州金洋集装箱码头有限公司</w:t>
      </w:r>
      <w:r>
        <w:rPr>
          <w:rFonts w:hint="eastAsia" w:ascii="宋体" w:hAnsi="宋体" w:cs="宋体"/>
          <w:sz w:val="22"/>
          <w:szCs w:val="22"/>
        </w:rPr>
        <w:t>（以下简称甲方）</w:t>
      </w:r>
    </w:p>
    <w:p w14:paraId="113FA1A3">
      <w:pPr>
        <w:spacing w:line="440" w:lineRule="exact"/>
        <w:ind w:firstLine="440" w:firstLineChars="200"/>
        <w:rPr>
          <w:rFonts w:ascii="宋体" w:hAnsi="宋体" w:cs="宋体"/>
          <w:sz w:val="22"/>
          <w:szCs w:val="22"/>
        </w:rPr>
      </w:pPr>
      <w:r>
        <w:rPr>
          <w:rFonts w:hint="eastAsia" w:ascii="宋体" w:hAnsi="宋体" w:cs="宋体"/>
          <w:sz w:val="22"/>
          <w:szCs w:val="22"/>
        </w:rPr>
        <w:t>乙方：</w:t>
      </w:r>
      <w:r>
        <w:rPr>
          <w:rFonts w:hint="eastAsia" w:ascii="宋体" w:hAnsi="宋体" w:cs="宋体"/>
          <w:sz w:val="22"/>
          <w:szCs w:val="22"/>
          <w:u w:val="single"/>
        </w:rPr>
        <w:t xml:space="preserve">           </w:t>
      </w:r>
      <w:r>
        <w:rPr>
          <w:rFonts w:hint="eastAsia" w:ascii="宋体" w:hAnsi="宋体" w:cs="宋体"/>
          <w:sz w:val="22"/>
          <w:szCs w:val="22"/>
        </w:rPr>
        <w:t>（以下简称乙方）</w:t>
      </w:r>
    </w:p>
    <w:p w14:paraId="51289E24">
      <w:pPr>
        <w:spacing w:line="440" w:lineRule="exact"/>
        <w:ind w:firstLine="440" w:firstLineChars="200"/>
        <w:rPr>
          <w:rFonts w:ascii="宋体" w:hAnsi="宋体" w:cs="宋体"/>
          <w:sz w:val="22"/>
          <w:szCs w:val="22"/>
        </w:rPr>
      </w:pPr>
      <w:r>
        <w:rPr>
          <w:rFonts w:hint="eastAsia" w:ascii="宋体" w:hAnsi="宋体" w:cs="宋体"/>
          <w:sz w:val="22"/>
          <w:szCs w:val="22"/>
        </w:rPr>
        <w:t>为进一步完善监督制约机制，防止发生各种谋取不正当利益的违法违纪行为，促使双方工作人员在合同履行过程中廉洁自律、诚实守信，保护双方合法权益，根据国家有关法律法规及廉洁建设的规定，甲乙双方自愿签订本廉政协议书。</w:t>
      </w:r>
    </w:p>
    <w:p w14:paraId="1E47A033">
      <w:pPr>
        <w:spacing w:line="440" w:lineRule="exact"/>
        <w:ind w:firstLine="440" w:firstLineChars="200"/>
        <w:rPr>
          <w:rFonts w:ascii="宋体" w:hAnsi="宋体" w:cs="宋体"/>
          <w:sz w:val="22"/>
          <w:szCs w:val="22"/>
        </w:rPr>
      </w:pPr>
      <w:r>
        <w:rPr>
          <w:rFonts w:hint="eastAsia" w:ascii="宋体" w:hAnsi="宋体" w:cs="宋体"/>
          <w:sz w:val="22"/>
          <w:szCs w:val="22"/>
        </w:rPr>
        <w:t>第一条  甲乙双方的共同责任</w:t>
      </w:r>
    </w:p>
    <w:p w14:paraId="3CD98531">
      <w:pPr>
        <w:spacing w:line="440" w:lineRule="exact"/>
        <w:ind w:firstLine="440" w:firstLineChars="200"/>
        <w:rPr>
          <w:rFonts w:ascii="宋体" w:hAnsi="宋体" w:cs="宋体"/>
          <w:sz w:val="22"/>
          <w:szCs w:val="22"/>
        </w:rPr>
      </w:pPr>
      <w:r>
        <w:rPr>
          <w:rFonts w:hint="eastAsia" w:ascii="宋体" w:hAnsi="宋体" w:cs="宋体"/>
          <w:sz w:val="22"/>
          <w:szCs w:val="22"/>
        </w:rPr>
        <w:t>（一）严格遵守合同对应的经济业务活动的法律法规及廉政建设的规定。</w:t>
      </w:r>
    </w:p>
    <w:p w14:paraId="7FD77945">
      <w:pPr>
        <w:spacing w:line="440" w:lineRule="exact"/>
        <w:ind w:firstLine="440" w:firstLineChars="200"/>
        <w:rPr>
          <w:rFonts w:ascii="宋体" w:hAnsi="宋体" w:cs="宋体"/>
          <w:sz w:val="22"/>
          <w:szCs w:val="22"/>
        </w:rPr>
      </w:pPr>
      <w:r>
        <w:rPr>
          <w:rFonts w:hint="eastAsia" w:ascii="宋体" w:hAnsi="宋体" w:cs="宋体"/>
          <w:sz w:val="22"/>
          <w:szCs w:val="22"/>
        </w:rPr>
        <w:t>（二）严格履行合同约定，杜绝违约行为的发生。</w:t>
      </w:r>
    </w:p>
    <w:p w14:paraId="08544F6B">
      <w:pPr>
        <w:spacing w:line="440" w:lineRule="exact"/>
        <w:ind w:firstLine="440" w:firstLineChars="200"/>
        <w:rPr>
          <w:rFonts w:ascii="宋体" w:hAnsi="宋体" w:cs="宋体"/>
          <w:sz w:val="22"/>
          <w:szCs w:val="22"/>
        </w:rPr>
      </w:pPr>
      <w:r>
        <w:rPr>
          <w:rFonts w:hint="eastAsia" w:ascii="宋体" w:hAnsi="宋体" w:cs="宋体"/>
          <w:sz w:val="22"/>
          <w:szCs w:val="22"/>
        </w:rPr>
        <w:t>（三）建立健全的自我制约制度，开展廉洁教育，监督并认真查处违法违纪行为。</w:t>
      </w:r>
    </w:p>
    <w:p w14:paraId="25777F62">
      <w:pPr>
        <w:spacing w:line="440" w:lineRule="exact"/>
        <w:ind w:firstLine="440" w:firstLineChars="200"/>
        <w:rPr>
          <w:rFonts w:ascii="宋体" w:hAnsi="宋体" w:cs="宋体"/>
          <w:sz w:val="22"/>
          <w:szCs w:val="22"/>
        </w:rPr>
      </w:pPr>
      <w:r>
        <w:rPr>
          <w:rFonts w:hint="eastAsia" w:ascii="宋体" w:hAnsi="宋体" w:cs="宋体"/>
          <w:sz w:val="22"/>
          <w:szCs w:val="22"/>
        </w:rPr>
        <w:t>（四）发现对方在经济业务活动中有违反本协议约定的违法违纪行为的，有及时提醒和督促对方纠正的权利和义务；情节严重的，有权向有关监察部门检举、揭发。</w:t>
      </w:r>
    </w:p>
    <w:p w14:paraId="745E9F53">
      <w:pPr>
        <w:spacing w:line="440" w:lineRule="exact"/>
        <w:ind w:firstLine="440" w:firstLineChars="200"/>
        <w:rPr>
          <w:rFonts w:ascii="宋体" w:hAnsi="宋体" w:cs="宋体"/>
          <w:sz w:val="22"/>
          <w:szCs w:val="22"/>
        </w:rPr>
      </w:pPr>
      <w:r>
        <w:rPr>
          <w:rFonts w:hint="eastAsia" w:ascii="宋体" w:hAnsi="宋体" w:cs="宋体"/>
          <w:sz w:val="22"/>
          <w:szCs w:val="22"/>
        </w:rPr>
        <w:t>第二条  甲方的责任</w:t>
      </w:r>
    </w:p>
    <w:p w14:paraId="6D13335A">
      <w:pPr>
        <w:spacing w:line="440" w:lineRule="exact"/>
        <w:ind w:firstLine="440" w:firstLineChars="200"/>
        <w:rPr>
          <w:rFonts w:ascii="宋体" w:hAnsi="宋体" w:cs="宋体"/>
          <w:sz w:val="22"/>
          <w:szCs w:val="22"/>
        </w:rPr>
      </w:pPr>
      <w:r>
        <w:rPr>
          <w:rFonts w:hint="eastAsia" w:ascii="宋体" w:hAnsi="宋体" w:cs="宋体"/>
          <w:sz w:val="22"/>
          <w:szCs w:val="22"/>
        </w:rPr>
        <w:t>（一）甲方工作人员应保持与乙方正常工作交往，不得接受乙方的礼金、有价证券和贵重物品，不得在乙方报销任何应由个人支付的费用，不得以任何形式向乙方索要和收受回扣或变相收受贿赂。</w:t>
      </w:r>
    </w:p>
    <w:p w14:paraId="14A5FBCF">
      <w:pPr>
        <w:spacing w:line="440" w:lineRule="exact"/>
        <w:ind w:firstLine="440" w:firstLineChars="200"/>
        <w:rPr>
          <w:rFonts w:ascii="宋体" w:hAnsi="宋体" w:cs="宋体"/>
          <w:sz w:val="22"/>
          <w:szCs w:val="22"/>
        </w:rPr>
      </w:pPr>
      <w:r>
        <w:rPr>
          <w:rFonts w:hint="eastAsia" w:ascii="宋体" w:hAnsi="宋体" w:cs="宋体"/>
          <w:sz w:val="22"/>
          <w:szCs w:val="22"/>
        </w:rPr>
        <w:t>（二）甲方工作人员不得参加有可能影响公正从业的乙方宴请和娱乐、健身等消费活动。</w:t>
      </w:r>
    </w:p>
    <w:p w14:paraId="3EB9EE45">
      <w:pPr>
        <w:spacing w:line="440" w:lineRule="exact"/>
        <w:ind w:firstLine="440" w:firstLineChars="200"/>
        <w:rPr>
          <w:rFonts w:ascii="宋体" w:hAnsi="宋体" w:cs="宋体"/>
          <w:sz w:val="22"/>
          <w:szCs w:val="22"/>
        </w:rPr>
      </w:pPr>
      <w:r>
        <w:rPr>
          <w:rFonts w:hint="eastAsia" w:ascii="宋体" w:hAnsi="宋体" w:cs="宋体"/>
          <w:sz w:val="22"/>
          <w:szCs w:val="22"/>
        </w:rPr>
        <w:t>（三）甲方工作人员不得要求、暗示或者接收乙方为其住房装修、婚丧嫁娶、家属的工作安排以及出国等提供方便。</w:t>
      </w:r>
    </w:p>
    <w:p w14:paraId="7DF69E23">
      <w:pPr>
        <w:spacing w:line="440" w:lineRule="exact"/>
        <w:ind w:firstLine="440" w:firstLineChars="200"/>
        <w:rPr>
          <w:rFonts w:ascii="宋体" w:hAnsi="宋体" w:cs="宋体"/>
          <w:sz w:val="22"/>
          <w:szCs w:val="22"/>
        </w:rPr>
      </w:pPr>
      <w:r>
        <w:rPr>
          <w:rFonts w:hint="eastAsia" w:ascii="宋体" w:hAnsi="宋体" w:cs="宋体"/>
          <w:sz w:val="22"/>
          <w:szCs w:val="22"/>
        </w:rPr>
        <w:t>（四）甲方工作人员不得向乙方介绍亲属或亲友从事与甲方工作有关的经济活动。</w:t>
      </w:r>
    </w:p>
    <w:p w14:paraId="791D9315">
      <w:pPr>
        <w:spacing w:line="440" w:lineRule="exact"/>
        <w:ind w:firstLine="440" w:firstLineChars="200"/>
        <w:rPr>
          <w:rFonts w:ascii="宋体" w:hAnsi="宋体" w:cs="宋体"/>
          <w:sz w:val="22"/>
          <w:szCs w:val="22"/>
        </w:rPr>
      </w:pPr>
      <w:r>
        <w:rPr>
          <w:rFonts w:hint="eastAsia" w:ascii="宋体" w:hAnsi="宋体" w:cs="宋体"/>
          <w:sz w:val="22"/>
          <w:szCs w:val="22"/>
        </w:rPr>
        <w:t>第三条  乙方的责任 </w:t>
      </w:r>
    </w:p>
    <w:p w14:paraId="7EA07BE5">
      <w:pPr>
        <w:spacing w:line="440" w:lineRule="exact"/>
        <w:ind w:firstLine="440" w:firstLineChars="200"/>
        <w:rPr>
          <w:rFonts w:ascii="宋体" w:hAnsi="宋体" w:cs="宋体"/>
          <w:sz w:val="22"/>
          <w:szCs w:val="22"/>
        </w:rPr>
      </w:pPr>
      <w:r>
        <w:rPr>
          <w:rFonts w:hint="eastAsia" w:ascii="宋体" w:hAnsi="宋体" w:cs="宋体"/>
          <w:sz w:val="22"/>
          <w:szCs w:val="22"/>
        </w:rPr>
        <w:t>（一）乙方应当通过正常途径开展相关业务工作，不得向甲方工作人员及其关联亲属赠送礼金、有价证券和贵重物品等。</w:t>
      </w:r>
    </w:p>
    <w:p w14:paraId="6DBDF65A">
      <w:pPr>
        <w:spacing w:line="440" w:lineRule="exact"/>
        <w:ind w:firstLine="440" w:firstLineChars="200"/>
        <w:rPr>
          <w:rFonts w:ascii="宋体" w:hAnsi="宋体" w:cs="宋体"/>
          <w:sz w:val="22"/>
          <w:szCs w:val="22"/>
        </w:rPr>
      </w:pPr>
      <w:r>
        <w:rPr>
          <w:rFonts w:hint="eastAsia" w:ascii="宋体" w:hAnsi="宋体" w:cs="宋体"/>
          <w:sz w:val="22"/>
          <w:szCs w:val="22"/>
        </w:rPr>
        <w:t>（二）乙方不得为谋取私利擅自与甲方工作人员及第三方单位就有关工作问题进行私下商谈或者达成默契。</w:t>
      </w:r>
    </w:p>
    <w:p w14:paraId="2BA0C5C5">
      <w:pPr>
        <w:spacing w:line="440" w:lineRule="exact"/>
        <w:ind w:firstLine="440" w:firstLineChars="200"/>
        <w:rPr>
          <w:rFonts w:ascii="宋体" w:hAnsi="宋体" w:cs="宋体"/>
          <w:sz w:val="22"/>
          <w:szCs w:val="22"/>
        </w:rPr>
      </w:pPr>
      <w:r>
        <w:rPr>
          <w:rFonts w:hint="eastAsia" w:ascii="宋体" w:hAnsi="宋体" w:cs="宋体"/>
          <w:sz w:val="22"/>
          <w:szCs w:val="22"/>
        </w:rPr>
        <w:t>（三）乙方不得以洽谈业务、签订合同为借口，邀请甲方工作人员外出旅游和进入营业性高消费娱乐场所。</w:t>
      </w:r>
    </w:p>
    <w:p w14:paraId="51CFDFC5">
      <w:pPr>
        <w:spacing w:line="440" w:lineRule="exact"/>
        <w:ind w:firstLine="440" w:firstLineChars="200"/>
        <w:rPr>
          <w:rFonts w:ascii="宋体" w:hAnsi="宋体" w:cs="宋体"/>
          <w:sz w:val="22"/>
          <w:szCs w:val="22"/>
        </w:rPr>
      </w:pPr>
      <w:r>
        <w:rPr>
          <w:rFonts w:hint="eastAsia" w:ascii="宋体" w:hAnsi="宋体" w:cs="宋体"/>
          <w:sz w:val="22"/>
          <w:szCs w:val="22"/>
        </w:rPr>
        <w:t>（四）乙方不得为甲方工作人员购置或者提供通信、交通工具、家电、高档办公用品等。</w:t>
      </w:r>
    </w:p>
    <w:p w14:paraId="2EC8742A">
      <w:pPr>
        <w:spacing w:line="440" w:lineRule="exact"/>
        <w:ind w:firstLine="440" w:firstLineChars="200"/>
        <w:rPr>
          <w:rFonts w:ascii="宋体" w:hAnsi="宋体" w:cs="宋体"/>
          <w:sz w:val="22"/>
          <w:szCs w:val="22"/>
        </w:rPr>
      </w:pPr>
      <w:r>
        <w:rPr>
          <w:rFonts w:hint="eastAsia" w:ascii="宋体" w:hAnsi="宋体" w:cs="宋体"/>
          <w:sz w:val="22"/>
          <w:szCs w:val="22"/>
        </w:rPr>
        <w:t>（五）乙方如发现甲方工作人员有违反上述规定者，应向甲方领导或者甲方监察部门举报，甲方不得找借口对乙方进行报复。</w:t>
      </w:r>
    </w:p>
    <w:p w14:paraId="5B1D42CD">
      <w:pPr>
        <w:spacing w:line="440" w:lineRule="exact"/>
        <w:ind w:firstLine="440" w:firstLineChars="200"/>
        <w:rPr>
          <w:rFonts w:ascii="宋体" w:hAnsi="宋体" w:cs="宋体"/>
          <w:sz w:val="22"/>
          <w:szCs w:val="22"/>
        </w:rPr>
      </w:pPr>
      <w:r>
        <w:rPr>
          <w:rFonts w:hint="eastAsia" w:ascii="宋体" w:hAnsi="宋体" w:cs="宋体"/>
          <w:sz w:val="22"/>
          <w:szCs w:val="22"/>
        </w:rPr>
        <w:t>第四条  违约责任</w:t>
      </w:r>
    </w:p>
    <w:p w14:paraId="0C98A09F">
      <w:pPr>
        <w:spacing w:line="440" w:lineRule="exact"/>
        <w:ind w:firstLine="440" w:firstLineChars="200"/>
        <w:rPr>
          <w:rFonts w:ascii="宋体" w:hAnsi="宋体" w:cs="宋体"/>
          <w:sz w:val="22"/>
          <w:szCs w:val="22"/>
        </w:rPr>
      </w:pPr>
      <w:r>
        <w:rPr>
          <w:rFonts w:hint="eastAsia" w:ascii="宋体" w:hAnsi="宋体" w:cs="宋体"/>
          <w:sz w:val="22"/>
          <w:szCs w:val="22"/>
        </w:rPr>
        <w:t>（一）乙方违反本廉洁协议第三条规定的，一经查实，甲方有权立即解除主合同，停止一切合作，并由乙方承担解约的全部损失；涉嫌犯罪的，移送司法机关依法追究刑事责任。</w:t>
      </w:r>
    </w:p>
    <w:p w14:paraId="5656A7B0">
      <w:pPr>
        <w:spacing w:line="440" w:lineRule="exact"/>
        <w:ind w:firstLine="440" w:firstLineChars="200"/>
        <w:rPr>
          <w:rFonts w:ascii="宋体" w:hAnsi="宋体" w:cs="宋体"/>
          <w:sz w:val="22"/>
          <w:szCs w:val="22"/>
        </w:rPr>
      </w:pPr>
      <w:r>
        <w:rPr>
          <w:rFonts w:hint="eastAsia" w:ascii="宋体" w:hAnsi="宋体" w:cs="宋体"/>
          <w:sz w:val="22"/>
          <w:szCs w:val="22"/>
        </w:rPr>
        <w:t>（二）乙方发生两次以上违反廉洁协议约定内容，甲方有权将乙方列入黑名单，禁止3-5年内或终身进入甲方市场；给甲方造成经济损失、影响较大的，甲方有权立即单方面终止合同，且甲方不承担任何违约责任。</w:t>
      </w:r>
    </w:p>
    <w:p w14:paraId="556BE00E">
      <w:pPr>
        <w:spacing w:line="440" w:lineRule="exact"/>
        <w:ind w:firstLine="440" w:firstLineChars="200"/>
        <w:rPr>
          <w:rFonts w:ascii="宋体" w:hAnsi="宋体" w:cs="宋体"/>
          <w:sz w:val="22"/>
          <w:szCs w:val="22"/>
        </w:rPr>
      </w:pPr>
      <w:r>
        <w:rPr>
          <w:rFonts w:hint="eastAsia" w:ascii="宋体" w:hAnsi="宋体" w:cs="宋体"/>
          <w:sz w:val="22"/>
          <w:szCs w:val="22"/>
        </w:rPr>
        <w:t>第五条  其他</w:t>
      </w:r>
    </w:p>
    <w:p w14:paraId="267F601D">
      <w:pPr>
        <w:spacing w:line="440" w:lineRule="exact"/>
        <w:ind w:firstLine="440" w:firstLineChars="200"/>
        <w:rPr>
          <w:rFonts w:ascii="宋体" w:hAnsi="宋体" w:cs="宋体"/>
          <w:sz w:val="22"/>
          <w:szCs w:val="22"/>
        </w:rPr>
      </w:pPr>
      <w:r>
        <w:rPr>
          <w:rFonts w:hint="eastAsia" w:ascii="宋体" w:hAnsi="宋体" w:cs="宋体"/>
          <w:sz w:val="22"/>
          <w:szCs w:val="22"/>
        </w:rPr>
        <w:t>（一）本协议不影响乙方按主合同其它条款承担相关责任。</w:t>
      </w:r>
    </w:p>
    <w:p w14:paraId="7F970901">
      <w:pPr>
        <w:spacing w:line="440" w:lineRule="exact"/>
        <w:ind w:firstLine="440" w:firstLineChars="200"/>
        <w:rPr>
          <w:rFonts w:ascii="宋体" w:hAnsi="宋体" w:cs="宋体"/>
          <w:sz w:val="22"/>
          <w:szCs w:val="22"/>
        </w:rPr>
      </w:pPr>
      <w:r>
        <w:rPr>
          <w:rFonts w:hint="eastAsia" w:ascii="宋体" w:hAnsi="宋体" w:cs="宋体"/>
          <w:sz w:val="22"/>
          <w:szCs w:val="22"/>
        </w:rPr>
        <w:t>（二）此协议书的未尽事宜或因国家及上级有关法规发生变更，甲、乙双方可共同协商修改协议内容。</w:t>
      </w:r>
    </w:p>
    <w:p w14:paraId="60416EB6">
      <w:pPr>
        <w:spacing w:line="440" w:lineRule="exact"/>
        <w:ind w:firstLine="440" w:firstLineChars="200"/>
        <w:rPr>
          <w:rFonts w:ascii="宋体" w:hAnsi="宋体" w:cs="宋体"/>
          <w:sz w:val="22"/>
          <w:szCs w:val="22"/>
        </w:rPr>
      </w:pPr>
      <w:r>
        <w:rPr>
          <w:rFonts w:hint="eastAsia" w:ascii="宋体" w:hAnsi="宋体" w:cs="宋体"/>
          <w:sz w:val="22"/>
          <w:szCs w:val="22"/>
        </w:rPr>
        <w:t>（三）对于因本合同产生的或与本合同相关的任何争议，争议解决机制同主合同规定。</w:t>
      </w:r>
    </w:p>
    <w:p w14:paraId="494125FE">
      <w:pPr>
        <w:spacing w:line="440" w:lineRule="exact"/>
        <w:ind w:firstLine="440" w:firstLineChars="200"/>
        <w:rPr>
          <w:rFonts w:ascii="宋体" w:hAnsi="宋体" w:cs="宋体"/>
          <w:sz w:val="22"/>
          <w:szCs w:val="22"/>
        </w:rPr>
      </w:pPr>
      <w:r>
        <w:rPr>
          <w:rFonts w:hint="eastAsia" w:ascii="宋体" w:hAnsi="宋体" w:cs="宋体"/>
          <w:sz w:val="22"/>
          <w:szCs w:val="22"/>
        </w:rPr>
        <w:t>（四）本协议份数同货物采购供货合同，自双方盖章并签字之日起生效，有效期与合同一致。本协议作为双方签订的主合同的附件，与主合同具有同等法律效力，在主合同有效期内不可撤销，主合同终止，此协议自动终止。</w:t>
      </w:r>
    </w:p>
    <w:p w14:paraId="635B4E00">
      <w:pPr>
        <w:spacing w:line="440" w:lineRule="exact"/>
        <w:ind w:firstLine="440" w:firstLineChars="200"/>
        <w:rPr>
          <w:rFonts w:ascii="宋体" w:hAnsi="宋体" w:cs="宋体"/>
          <w:sz w:val="22"/>
          <w:szCs w:val="22"/>
        </w:rPr>
      </w:pPr>
    </w:p>
    <w:p w14:paraId="40CC2FD7">
      <w:pPr>
        <w:pStyle w:val="74"/>
        <w:spacing w:line="440" w:lineRule="exact"/>
        <w:ind w:firstLine="440" w:firstLineChars="200"/>
        <w:rPr>
          <w:rFonts w:ascii="宋体" w:hAnsi="宋体" w:cs="宋体"/>
          <w:sz w:val="22"/>
          <w:szCs w:val="22"/>
        </w:rPr>
      </w:pPr>
      <w:r>
        <w:rPr>
          <w:rFonts w:hint="eastAsia" w:ascii="宋体" w:hAnsi="宋体" w:cs="宋体"/>
          <w:sz w:val="22"/>
          <w:szCs w:val="22"/>
        </w:rPr>
        <w:t>甲方： （盖单位章）                        乙方： （盖单位章）</w:t>
      </w:r>
    </w:p>
    <w:p w14:paraId="74541CC6">
      <w:pPr>
        <w:pStyle w:val="74"/>
        <w:spacing w:line="440" w:lineRule="exact"/>
        <w:ind w:firstLine="440" w:firstLineChars="200"/>
        <w:rPr>
          <w:rFonts w:ascii="宋体" w:hAnsi="宋体" w:cs="宋体"/>
          <w:sz w:val="22"/>
          <w:szCs w:val="22"/>
        </w:rPr>
      </w:pPr>
    </w:p>
    <w:p w14:paraId="59E0D7AE">
      <w:pPr>
        <w:pStyle w:val="74"/>
        <w:spacing w:line="440" w:lineRule="exact"/>
        <w:ind w:firstLine="440" w:firstLineChars="200"/>
        <w:rPr>
          <w:rFonts w:ascii="宋体" w:hAnsi="宋体" w:cs="宋体"/>
          <w:sz w:val="22"/>
          <w:szCs w:val="22"/>
        </w:rPr>
      </w:pPr>
    </w:p>
    <w:p w14:paraId="21BF22E0">
      <w:pPr>
        <w:pStyle w:val="74"/>
        <w:spacing w:line="440" w:lineRule="exact"/>
        <w:ind w:firstLine="440" w:firstLineChars="200"/>
        <w:rPr>
          <w:rFonts w:ascii="宋体" w:hAnsi="宋体" w:cs="宋体"/>
          <w:sz w:val="22"/>
          <w:szCs w:val="22"/>
        </w:rPr>
      </w:pPr>
      <w:r>
        <w:rPr>
          <w:rFonts w:hint="eastAsia" w:ascii="宋体" w:hAnsi="宋体" w:cs="宋体"/>
          <w:sz w:val="22"/>
          <w:szCs w:val="22"/>
        </w:rPr>
        <w:t>法定代表人或授权委托人： (签字或盖章)       法定代表人或授权委托人：(签字或盖章)</w:t>
      </w:r>
    </w:p>
    <w:p w14:paraId="3CA9BE19">
      <w:pPr>
        <w:pStyle w:val="75"/>
        <w:spacing w:line="440" w:lineRule="exact"/>
        <w:ind w:firstLine="440" w:firstLineChars="200"/>
        <w:jc w:val="left"/>
        <w:rPr>
          <w:rFonts w:ascii="宋体" w:hAnsi="宋体" w:cs="宋体"/>
          <w:sz w:val="22"/>
          <w:szCs w:val="22"/>
        </w:rPr>
      </w:pPr>
    </w:p>
    <w:p w14:paraId="56EE8CF0">
      <w:pPr>
        <w:spacing w:line="440" w:lineRule="exact"/>
        <w:ind w:firstLine="442" w:firstLineChars="200"/>
        <w:rPr>
          <w:rFonts w:ascii="宋体" w:hAnsi="宋体" w:cs="宋体"/>
          <w:b/>
          <w:bCs/>
          <w:sz w:val="22"/>
          <w:szCs w:val="22"/>
        </w:rPr>
      </w:pPr>
    </w:p>
    <w:p w14:paraId="18A1B472">
      <w:pPr>
        <w:ind w:firstLine="420" w:firstLineChars="200"/>
        <w:rPr>
          <w:rFonts w:ascii="宋体" w:hAnsi="宋体" w:cs="宋体"/>
          <w:sz w:val="24"/>
        </w:rPr>
      </w:pPr>
      <w:r>
        <w:rPr>
          <w:rFonts w:hint="eastAsia" w:ascii="宋体" w:hAnsi="宋体" w:cs="Calibri"/>
          <w:bCs/>
          <w:szCs w:val="21"/>
        </w:rPr>
        <w:t>签订日期：</w:t>
      </w:r>
      <w:r>
        <w:rPr>
          <w:rFonts w:ascii="宋体" w:hAnsi="宋体" w:cs="Calibri"/>
          <w:bCs/>
          <w:szCs w:val="21"/>
        </w:rPr>
        <w:t xml:space="preserve">    </w:t>
      </w:r>
      <w:r>
        <w:rPr>
          <w:rFonts w:hint="eastAsia" w:ascii="宋体" w:hAnsi="宋体" w:cs="Calibri"/>
          <w:bCs/>
          <w:szCs w:val="21"/>
        </w:rPr>
        <w:t>年  月  日</w:t>
      </w:r>
    </w:p>
    <w:p w14:paraId="0E944A6A">
      <w:r>
        <w:rPr>
          <w:rFonts w:hint="eastAsia"/>
        </w:rPr>
        <w:br w:type="page"/>
      </w:r>
    </w:p>
    <w:p w14:paraId="69F7858B">
      <w:pPr>
        <w:spacing w:line="520" w:lineRule="exact"/>
        <w:rPr>
          <w:rFonts w:ascii="宋体" w:hAnsi="宋体" w:cs="宋体"/>
          <w:sz w:val="28"/>
          <w:szCs w:val="28"/>
        </w:rPr>
      </w:pPr>
      <w:r>
        <w:rPr>
          <w:rFonts w:hint="eastAsia" w:ascii="宋体" w:hAnsi="宋体" w:cs="宋体"/>
          <w:b/>
          <w:bCs/>
          <w:sz w:val="28"/>
          <w:szCs w:val="28"/>
        </w:rPr>
        <w:t>附件2</w:t>
      </w:r>
    </w:p>
    <w:p w14:paraId="57CB18CF">
      <w:pPr>
        <w:spacing w:line="440" w:lineRule="exact"/>
        <w:jc w:val="center"/>
        <w:outlineLvl w:val="2"/>
        <w:rPr>
          <w:rFonts w:ascii="宋体" w:hAnsi="宋体"/>
          <w:b/>
          <w:sz w:val="28"/>
          <w:szCs w:val="28"/>
        </w:rPr>
      </w:pPr>
      <w:r>
        <w:rPr>
          <w:rFonts w:hint="eastAsia" w:ascii="宋体" w:hAnsi="宋体"/>
          <w:b/>
          <w:sz w:val="28"/>
          <w:szCs w:val="28"/>
        </w:rPr>
        <w:t>合作伙伴合规承诺书</w:t>
      </w:r>
    </w:p>
    <w:p w14:paraId="2583ABF2">
      <w:pPr>
        <w:spacing w:line="440" w:lineRule="exact"/>
        <w:ind w:left="440" w:hanging="440" w:hangingChars="200"/>
        <w:rPr>
          <w:rFonts w:ascii="宋体" w:hAnsi="宋体" w:cs="宋体"/>
          <w:color w:val="000000"/>
          <w:sz w:val="22"/>
          <w:szCs w:val="22"/>
        </w:rPr>
      </w:pPr>
    </w:p>
    <w:p w14:paraId="47682839">
      <w:pPr>
        <w:spacing w:line="440" w:lineRule="exact"/>
        <w:ind w:firstLine="440" w:firstLineChars="200"/>
        <w:jc w:val="left"/>
        <w:rPr>
          <w:rFonts w:ascii="宋体" w:hAnsi="宋体" w:cs="宋体"/>
          <w:color w:val="000000"/>
          <w:kern w:val="0"/>
          <w:sz w:val="22"/>
          <w:szCs w:val="22"/>
        </w:rPr>
      </w:pPr>
      <w:r>
        <w:rPr>
          <w:rFonts w:hint="eastAsia" w:ascii="宋体" w:hAnsi="宋体" w:cs="宋体"/>
          <w:color w:val="000000"/>
          <w:sz w:val="22"/>
          <w:szCs w:val="22"/>
        </w:rPr>
        <w:t>为满足</w:t>
      </w:r>
      <w:r>
        <w:rPr>
          <w:rFonts w:hint="eastAsia" w:ascii="宋体" w:hAnsi="宋体" w:cs="宋体"/>
          <w:color w:val="000000"/>
          <w:sz w:val="22"/>
          <w:szCs w:val="22"/>
          <w:u w:val="single"/>
        </w:rPr>
        <w:t xml:space="preserve"> 温州金洋集装箱码头有限公司 </w:t>
      </w:r>
      <w:r>
        <w:rPr>
          <w:rFonts w:hint="eastAsia" w:ascii="宋体" w:hAnsi="宋体" w:cs="宋体"/>
          <w:color w:val="000000"/>
          <w:kern w:val="0"/>
          <w:sz w:val="22"/>
          <w:szCs w:val="22"/>
        </w:rPr>
        <w:t>合规管理要求，</w:t>
      </w:r>
      <w:r>
        <w:rPr>
          <w:rFonts w:hint="eastAsia" w:ascii="宋体" w:hAnsi="宋体" w:cs="宋体"/>
          <w:color w:val="000000"/>
          <w:sz w:val="22"/>
          <w:szCs w:val="22"/>
        </w:rPr>
        <w:t>规范本公司</w:t>
      </w:r>
      <w:r>
        <w:rPr>
          <w:rFonts w:hint="eastAsia" w:ascii="宋体" w:hAnsi="宋体" w:cs="宋体"/>
          <w:color w:val="000000"/>
          <w:kern w:val="0"/>
          <w:sz w:val="22"/>
          <w:szCs w:val="22"/>
        </w:rPr>
        <w:t>市场交易行为，促进公平、公正交易，本公司特作出以下承诺：</w:t>
      </w:r>
    </w:p>
    <w:p w14:paraId="01DBED39">
      <w:pPr>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1.本公司理解</w:t>
      </w:r>
      <w:r>
        <w:rPr>
          <w:rFonts w:hint="eastAsia" w:ascii="宋体" w:hAnsi="宋体" w:cs="宋体"/>
          <w:color w:val="000000"/>
          <w:sz w:val="22"/>
          <w:szCs w:val="22"/>
          <w:u w:val="single"/>
        </w:rPr>
        <w:t xml:space="preserve"> </w:t>
      </w:r>
      <w:r>
        <w:rPr>
          <w:rFonts w:hint="eastAsia" w:ascii="宋体" w:hAnsi="宋体" w:cs="宋体"/>
          <w:sz w:val="22"/>
          <w:szCs w:val="22"/>
          <w:u w:val="single"/>
        </w:rPr>
        <w:t>温州金洋集装箱码头有限公司</w:t>
      </w:r>
      <w:r>
        <w:rPr>
          <w:rFonts w:hint="eastAsia" w:ascii="宋体" w:hAnsi="宋体" w:cs="宋体"/>
          <w:color w:val="000000"/>
          <w:sz w:val="22"/>
          <w:szCs w:val="22"/>
          <w:u w:val="single"/>
        </w:rPr>
        <w:t xml:space="preserve"> </w:t>
      </w:r>
      <w:r>
        <w:rPr>
          <w:rFonts w:hint="eastAsia" w:ascii="宋体" w:hAnsi="宋体" w:cs="宋体"/>
          <w:color w:val="000000"/>
          <w:sz w:val="22"/>
          <w:szCs w:val="22"/>
        </w:rPr>
        <w:t>合规管理需求，在合作范围内遵守</w:t>
      </w:r>
      <w:r>
        <w:rPr>
          <w:rFonts w:hint="eastAsia" w:ascii="宋体" w:hAnsi="宋体" w:cs="宋体"/>
          <w:color w:val="000000"/>
          <w:sz w:val="22"/>
          <w:szCs w:val="22"/>
          <w:u w:val="single"/>
        </w:rPr>
        <w:t xml:space="preserve"> </w:t>
      </w:r>
      <w:r>
        <w:rPr>
          <w:rFonts w:hint="eastAsia" w:ascii="宋体" w:hAnsi="宋体" w:cs="宋体"/>
          <w:sz w:val="22"/>
          <w:szCs w:val="22"/>
          <w:u w:val="single"/>
        </w:rPr>
        <w:t>温州金洋集装箱码头有限公司</w:t>
      </w:r>
      <w:r>
        <w:rPr>
          <w:rFonts w:hint="eastAsia" w:ascii="宋体" w:hAnsi="宋体" w:cs="宋体"/>
          <w:color w:val="000000"/>
          <w:sz w:val="22"/>
          <w:szCs w:val="22"/>
          <w:u w:val="single"/>
        </w:rPr>
        <w:t xml:space="preserve"> </w:t>
      </w:r>
      <w:r>
        <w:rPr>
          <w:rFonts w:hint="eastAsia" w:ascii="宋体" w:hAnsi="宋体" w:cs="宋体"/>
          <w:color w:val="000000"/>
          <w:sz w:val="22"/>
          <w:szCs w:val="22"/>
        </w:rPr>
        <w:t>对第三方的合规管理要求。</w:t>
      </w:r>
    </w:p>
    <w:p w14:paraId="6D28675D">
      <w:pPr>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2.本公司具有合同订立的主体资格，具有良好的资信和履约能力，能够有效履行合同义务。</w:t>
      </w:r>
    </w:p>
    <w:p w14:paraId="42125BD0">
      <w:pPr>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3.本公司严格遵守国家法律法规，恪守商业道德和职业道德规范，不从事并抵制任何不廉洁行为，严格履行以下合规义务：</w:t>
      </w:r>
    </w:p>
    <w:p w14:paraId="5559233D">
      <w:pPr>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（一）本公司员工严格遵守《中华人民共和国反不正当竞争法》等有关商业贿赂行为的禁止性规定，坚决抵制商业贿赂。</w:t>
      </w:r>
    </w:p>
    <w:p w14:paraId="57A9AB7B">
      <w:pPr>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（二）本公司员工不得给予</w:t>
      </w:r>
      <w:r>
        <w:rPr>
          <w:rFonts w:hint="eastAsia" w:ascii="宋体" w:hAnsi="宋体" w:cs="宋体"/>
          <w:color w:val="000000"/>
          <w:sz w:val="22"/>
          <w:szCs w:val="22"/>
          <w:u w:val="single"/>
        </w:rPr>
        <w:t xml:space="preserve"> </w:t>
      </w:r>
      <w:r>
        <w:rPr>
          <w:rFonts w:hint="eastAsia" w:ascii="宋体" w:hAnsi="宋体" w:cs="宋体"/>
          <w:sz w:val="22"/>
          <w:szCs w:val="22"/>
          <w:u w:val="single"/>
        </w:rPr>
        <w:t>温州金洋集装箱码头有限公司</w:t>
      </w:r>
      <w:r>
        <w:rPr>
          <w:rFonts w:hint="eastAsia" w:ascii="宋体" w:hAnsi="宋体" w:cs="宋体"/>
          <w:color w:val="000000"/>
          <w:sz w:val="22"/>
          <w:szCs w:val="22"/>
          <w:u w:val="single"/>
        </w:rPr>
        <w:t xml:space="preserve"> </w:t>
      </w:r>
      <w:r>
        <w:rPr>
          <w:rFonts w:hint="eastAsia" w:ascii="宋体" w:hAnsi="宋体" w:cs="宋体"/>
          <w:color w:val="000000"/>
          <w:sz w:val="22"/>
          <w:szCs w:val="22"/>
        </w:rPr>
        <w:t>及相关单位或个人的任何不正当馈赠。</w:t>
      </w:r>
    </w:p>
    <w:p w14:paraId="23248319">
      <w:pPr>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（三）本公司员工不得接受</w:t>
      </w:r>
      <w:r>
        <w:rPr>
          <w:rFonts w:hint="eastAsia" w:ascii="宋体" w:hAnsi="宋体" w:cs="宋体"/>
          <w:color w:val="000000"/>
          <w:sz w:val="22"/>
          <w:szCs w:val="22"/>
          <w:u w:val="single"/>
        </w:rPr>
        <w:t xml:space="preserve"> </w:t>
      </w:r>
      <w:r>
        <w:rPr>
          <w:rFonts w:hint="eastAsia" w:ascii="宋体" w:hAnsi="宋体" w:cs="宋体"/>
          <w:sz w:val="22"/>
          <w:szCs w:val="22"/>
          <w:u w:val="single"/>
        </w:rPr>
        <w:t>温州金洋集装箱码头有限公司</w:t>
      </w:r>
      <w:r>
        <w:rPr>
          <w:rFonts w:hint="eastAsia" w:ascii="宋体" w:hAnsi="宋体" w:cs="宋体"/>
          <w:color w:val="000000"/>
          <w:sz w:val="22"/>
          <w:szCs w:val="22"/>
          <w:u w:val="single"/>
        </w:rPr>
        <w:t xml:space="preserve"> </w:t>
      </w:r>
      <w:r>
        <w:rPr>
          <w:rFonts w:hint="eastAsia" w:ascii="宋体" w:hAnsi="宋体" w:cs="宋体"/>
          <w:color w:val="000000"/>
          <w:sz w:val="22"/>
          <w:szCs w:val="22"/>
        </w:rPr>
        <w:t>及相关单位或个人的任何不正当馈赠。</w:t>
      </w:r>
    </w:p>
    <w:p w14:paraId="4AC621C2">
      <w:pPr>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（四）本公司员工不得参加</w:t>
      </w:r>
      <w:r>
        <w:rPr>
          <w:rFonts w:hint="eastAsia" w:ascii="宋体" w:hAnsi="宋体" w:cs="宋体"/>
          <w:color w:val="000000"/>
          <w:sz w:val="22"/>
          <w:szCs w:val="22"/>
          <w:u w:val="single"/>
        </w:rPr>
        <w:t xml:space="preserve"> </w:t>
      </w:r>
      <w:r>
        <w:rPr>
          <w:rFonts w:hint="eastAsia" w:ascii="宋体" w:hAnsi="宋体" w:cs="宋体"/>
          <w:sz w:val="22"/>
          <w:szCs w:val="22"/>
          <w:u w:val="single"/>
        </w:rPr>
        <w:t>温州金洋集装箱码头有限公司</w:t>
      </w:r>
      <w:r>
        <w:rPr>
          <w:rFonts w:hint="eastAsia" w:ascii="宋体" w:hAnsi="宋体" w:cs="宋体"/>
          <w:color w:val="000000"/>
          <w:sz w:val="22"/>
          <w:szCs w:val="22"/>
          <w:u w:val="single"/>
        </w:rPr>
        <w:t xml:space="preserve"> </w:t>
      </w:r>
      <w:r>
        <w:rPr>
          <w:rFonts w:hint="eastAsia" w:ascii="宋体" w:hAnsi="宋体" w:cs="宋体"/>
          <w:color w:val="000000"/>
          <w:sz w:val="22"/>
          <w:szCs w:val="22"/>
        </w:rPr>
        <w:t>及有关单位安排的可能影响公正执行公务的宴请、旅游、考察等活动。</w:t>
      </w:r>
    </w:p>
    <w:p w14:paraId="2E09FADA">
      <w:pPr>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（五）本公司员工不得从事其他可能影响廉洁商业的行为。</w:t>
      </w:r>
    </w:p>
    <w:p w14:paraId="4FE93BD6">
      <w:pPr>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4.本公司坚持诚信商业行为，依法依约保守</w:t>
      </w:r>
      <w:r>
        <w:rPr>
          <w:rFonts w:hint="eastAsia" w:ascii="宋体" w:hAnsi="宋体" w:cs="宋体"/>
          <w:color w:val="000000"/>
          <w:sz w:val="22"/>
          <w:szCs w:val="22"/>
          <w:u w:val="single"/>
        </w:rPr>
        <w:t xml:space="preserve"> </w:t>
      </w:r>
      <w:r>
        <w:rPr>
          <w:rFonts w:hint="eastAsia" w:ascii="宋体" w:hAnsi="宋体" w:cs="宋体"/>
          <w:sz w:val="22"/>
          <w:szCs w:val="22"/>
          <w:u w:val="single"/>
        </w:rPr>
        <w:t>温州金洋集装箱码头有限公司</w:t>
      </w:r>
      <w:r>
        <w:rPr>
          <w:rFonts w:hint="eastAsia" w:ascii="宋体" w:hAnsi="宋体" w:cs="宋体"/>
          <w:color w:val="000000"/>
          <w:sz w:val="22"/>
          <w:szCs w:val="22"/>
          <w:u w:val="single"/>
        </w:rPr>
        <w:t xml:space="preserve"> </w:t>
      </w:r>
      <w:r>
        <w:rPr>
          <w:rFonts w:hint="eastAsia" w:ascii="宋体" w:hAnsi="宋体" w:cs="宋体"/>
          <w:color w:val="000000"/>
          <w:sz w:val="22"/>
          <w:szCs w:val="22"/>
        </w:rPr>
        <w:t>的商业秘密。</w:t>
      </w:r>
    </w:p>
    <w:p w14:paraId="41A954E3">
      <w:pPr>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5.本公司严守缔约精神，全面履行合同义务，不擅自变更、中止以及不履行合同，发生履约突发事件时将当及时通知</w:t>
      </w:r>
      <w:r>
        <w:rPr>
          <w:rFonts w:hint="eastAsia" w:ascii="宋体" w:hAnsi="宋体" w:cs="宋体"/>
          <w:color w:val="000000"/>
          <w:sz w:val="22"/>
          <w:szCs w:val="22"/>
          <w:u w:val="single"/>
        </w:rPr>
        <w:t xml:space="preserve"> </w:t>
      </w:r>
      <w:r>
        <w:rPr>
          <w:rFonts w:hint="eastAsia" w:ascii="宋体" w:hAnsi="宋体" w:cs="宋体"/>
          <w:sz w:val="22"/>
          <w:szCs w:val="22"/>
          <w:u w:val="single"/>
        </w:rPr>
        <w:t>温州金洋集装箱码头有限公司</w:t>
      </w:r>
      <w:r>
        <w:rPr>
          <w:rFonts w:hint="eastAsia" w:ascii="宋体" w:hAnsi="宋体" w:cs="宋体"/>
          <w:color w:val="000000"/>
          <w:sz w:val="22"/>
          <w:szCs w:val="22"/>
          <w:u w:val="single"/>
        </w:rPr>
        <w:t xml:space="preserve"> </w:t>
      </w:r>
      <w:r>
        <w:rPr>
          <w:rFonts w:hint="eastAsia" w:ascii="宋体" w:hAnsi="宋体" w:cs="宋体"/>
          <w:color w:val="000000"/>
          <w:sz w:val="22"/>
          <w:szCs w:val="22"/>
        </w:rPr>
        <w:t>。</w:t>
      </w:r>
    </w:p>
    <w:p w14:paraId="182A61A2">
      <w:pPr>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6.本公司同意在合同目的范围内配合</w:t>
      </w:r>
      <w:r>
        <w:rPr>
          <w:rFonts w:hint="eastAsia" w:ascii="宋体" w:hAnsi="宋体" w:cs="宋体"/>
          <w:color w:val="000000"/>
          <w:sz w:val="22"/>
          <w:szCs w:val="22"/>
          <w:u w:val="single"/>
        </w:rPr>
        <w:t xml:space="preserve"> </w:t>
      </w:r>
      <w:r>
        <w:rPr>
          <w:rFonts w:hint="eastAsia" w:ascii="宋体" w:hAnsi="宋体" w:cs="宋体"/>
          <w:sz w:val="22"/>
          <w:szCs w:val="22"/>
          <w:u w:val="single"/>
        </w:rPr>
        <w:t>温州金洋集装箱码头有限公司</w:t>
      </w:r>
      <w:r>
        <w:rPr>
          <w:rFonts w:hint="eastAsia" w:ascii="宋体" w:hAnsi="宋体" w:cs="宋体"/>
          <w:color w:val="000000"/>
          <w:sz w:val="22"/>
          <w:szCs w:val="22"/>
          <w:u w:val="single"/>
        </w:rPr>
        <w:t xml:space="preserve"> </w:t>
      </w:r>
      <w:r>
        <w:rPr>
          <w:rFonts w:hint="eastAsia" w:ascii="宋体" w:hAnsi="宋体" w:cs="宋体"/>
          <w:color w:val="000000"/>
          <w:sz w:val="22"/>
          <w:szCs w:val="22"/>
        </w:rPr>
        <w:t>的合规检查，不得隐瞒可能造成</w:t>
      </w:r>
      <w:r>
        <w:rPr>
          <w:rFonts w:hint="eastAsia" w:ascii="宋体" w:hAnsi="宋体" w:cs="宋体"/>
          <w:color w:val="000000"/>
          <w:sz w:val="22"/>
          <w:szCs w:val="22"/>
          <w:u w:val="single"/>
        </w:rPr>
        <w:t xml:space="preserve"> </w:t>
      </w:r>
      <w:r>
        <w:rPr>
          <w:rFonts w:hint="eastAsia" w:ascii="宋体" w:hAnsi="宋体" w:cs="宋体"/>
          <w:sz w:val="22"/>
          <w:szCs w:val="22"/>
          <w:u w:val="single"/>
        </w:rPr>
        <w:t>温州金洋集装箱码头有限公司</w:t>
      </w:r>
      <w:r>
        <w:rPr>
          <w:rFonts w:hint="eastAsia" w:ascii="宋体" w:hAnsi="宋体" w:cs="宋体"/>
          <w:color w:val="000000"/>
          <w:sz w:val="22"/>
          <w:szCs w:val="22"/>
          <w:u w:val="single"/>
        </w:rPr>
        <w:t xml:space="preserve"> </w:t>
      </w:r>
      <w:r>
        <w:rPr>
          <w:rFonts w:hint="eastAsia" w:ascii="宋体" w:hAnsi="宋体" w:cs="宋体"/>
          <w:color w:val="000000"/>
          <w:sz w:val="22"/>
          <w:szCs w:val="22"/>
        </w:rPr>
        <w:t>利益受损的信息。</w:t>
      </w:r>
    </w:p>
    <w:p w14:paraId="2CF03D2C">
      <w:pPr>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7.本公司承诺对本承诺书执行情况进行监督检查，本公司及员工未遵守承诺事项，本公司承诺自愿赔偿由此给</w:t>
      </w:r>
      <w:r>
        <w:rPr>
          <w:rFonts w:hint="eastAsia" w:ascii="宋体" w:hAnsi="宋体" w:cs="宋体"/>
          <w:color w:val="000000"/>
          <w:sz w:val="22"/>
          <w:szCs w:val="22"/>
          <w:u w:val="single"/>
        </w:rPr>
        <w:t xml:space="preserve"> </w:t>
      </w:r>
      <w:r>
        <w:rPr>
          <w:rFonts w:hint="eastAsia" w:ascii="宋体" w:hAnsi="宋体" w:cs="宋体"/>
          <w:sz w:val="22"/>
          <w:szCs w:val="22"/>
          <w:u w:val="single"/>
        </w:rPr>
        <w:t>温州金洋集装箱码头有限公司</w:t>
      </w:r>
      <w:r>
        <w:rPr>
          <w:rFonts w:hint="eastAsia" w:ascii="宋体" w:hAnsi="宋体" w:cs="宋体"/>
          <w:color w:val="000000"/>
          <w:sz w:val="22"/>
          <w:szCs w:val="22"/>
          <w:u w:val="single"/>
        </w:rPr>
        <w:t xml:space="preserve"> </w:t>
      </w:r>
      <w:r>
        <w:rPr>
          <w:rFonts w:hint="eastAsia" w:ascii="宋体" w:hAnsi="宋体" w:cs="宋体"/>
          <w:color w:val="000000"/>
          <w:sz w:val="22"/>
          <w:szCs w:val="22"/>
        </w:rPr>
        <w:t>造成的损失，或按相关合同约定承担违约责任，且</w:t>
      </w:r>
      <w:r>
        <w:rPr>
          <w:rFonts w:hint="eastAsia" w:ascii="宋体" w:hAnsi="宋体" w:cs="宋体"/>
          <w:color w:val="000000"/>
          <w:sz w:val="22"/>
          <w:szCs w:val="22"/>
          <w:u w:val="single"/>
        </w:rPr>
        <w:t xml:space="preserve"> </w:t>
      </w:r>
      <w:r>
        <w:rPr>
          <w:rFonts w:hint="eastAsia" w:ascii="宋体" w:hAnsi="宋体" w:cs="宋体"/>
          <w:sz w:val="22"/>
          <w:szCs w:val="22"/>
          <w:u w:val="single"/>
        </w:rPr>
        <w:t>温州金洋集装箱码头有限公司</w:t>
      </w:r>
      <w:r>
        <w:rPr>
          <w:rFonts w:hint="eastAsia" w:ascii="宋体" w:hAnsi="宋体" w:cs="宋体"/>
          <w:color w:val="000000"/>
          <w:sz w:val="22"/>
          <w:szCs w:val="22"/>
          <w:u w:val="single"/>
        </w:rPr>
        <w:t xml:space="preserve"> </w:t>
      </w:r>
      <w:r>
        <w:rPr>
          <w:rFonts w:hint="eastAsia" w:ascii="宋体" w:hAnsi="宋体" w:cs="宋体"/>
          <w:color w:val="000000"/>
          <w:sz w:val="22"/>
          <w:szCs w:val="22"/>
        </w:rPr>
        <w:t>有权终止相关合同。</w:t>
      </w:r>
    </w:p>
    <w:p w14:paraId="1767991A">
      <w:pPr>
        <w:spacing w:line="44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本承诺函一式两份，经承诺人签字/盖章后生效，由承诺人和</w:t>
      </w:r>
      <w:r>
        <w:rPr>
          <w:rFonts w:hint="eastAsia" w:ascii="宋体" w:hAnsi="宋体" w:cs="宋体"/>
          <w:color w:val="000000"/>
          <w:sz w:val="22"/>
          <w:szCs w:val="22"/>
          <w:u w:val="single"/>
        </w:rPr>
        <w:t xml:space="preserve"> </w:t>
      </w:r>
      <w:r>
        <w:rPr>
          <w:rFonts w:hint="eastAsia" w:ascii="宋体" w:hAnsi="宋体" w:cs="宋体"/>
          <w:sz w:val="22"/>
          <w:szCs w:val="22"/>
          <w:u w:val="single"/>
        </w:rPr>
        <w:t>温州金洋集装箱码头有限公司</w:t>
      </w:r>
      <w:r>
        <w:rPr>
          <w:rFonts w:hint="eastAsia" w:ascii="宋体" w:hAnsi="宋体" w:cs="宋体"/>
          <w:color w:val="000000"/>
          <w:sz w:val="22"/>
          <w:szCs w:val="22"/>
          <w:u w:val="single"/>
        </w:rPr>
        <w:t xml:space="preserve"> </w:t>
      </w:r>
      <w:r>
        <w:rPr>
          <w:rFonts w:hint="eastAsia" w:ascii="宋体" w:hAnsi="宋体" w:cs="宋体"/>
          <w:color w:val="000000"/>
          <w:sz w:val="22"/>
          <w:szCs w:val="22"/>
        </w:rPr>
        <w:t>各保留一份。</w:t>
      </w:r>
    </w:p>
    <w:p w14:paraId="7C69454C">
      <w:pPr>
        <w:spacing w:line="440" w:lineRule="exact"/>
        <w:ind w:firstLine="4620" w:firstLineChars="2100"/>
        <w:jc w:val="left"/>
        <w:rPr>
          <w:rFonts w:ascii="宋体" w:hAnsi="宋体" w:cs="宋体"/>
          <w:sz w:val="22"/>
          <w:szCs w:val="22"/>
          <w:u w:val="single"/>
        </w:rPr>
      </w:pPr>
      <w:r>
        <w:rPr>
          <w:rFonts w:hint="eastAsia" w:ascii="宋体" w:hAnsi="宋体" w:cs="宋体"/>
          <w:sz w:val="22"/>
          <w:szCs w:val="22"/>
        </w:rPr>
        <w:t>承诺人（签字/盖章）：</w:t>
      </w:r>
      <w:r>
        <w:rPr>
          <w:rFonts w:hint="eastAsia" w:ascii="宋体" w:hAnsi="宋体" w:cs="宋体"/>
          <w:sz w:val="22"/>
          <w:szCs w:val="22"/>
          <w:u w:val="single"/>
        </w:rPr>
        <w:t xml:space="preserve">           </w:t>
      </w:r>
    </w:p>
    <w:p w14:paraId="6D94600E">
      <w:pPr>
        <w:spacing w:line="440" w:lineRule="exact"/>
        <w:ind w:firstLine="440" w:firstLineChars="200"/>
        <w:jc w:val="right"/>
        <w:rPr>
          <w:rFonts w:ascii="宋体" w:hAnsi="宋体" w:cs="宋体"/>
          <w:b/>
          <w:sz w:val="22"/>
          <w:szCs w:val="22"/>
        </w:rPr>
      </w:pP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w:t>
      </w:r>
    </w:p>
    <w:p w14:paraId="7035E534">
      <w:r>
        <w:rPr>
          <w:rFonts w:hint="eastAsia"/>
        </w:rPr>
        <w:br w:type="page"/>
      </w:r>
    </w:p>
    <w:p w14:paraId="5EA7004A">
      <w:pPr>
        <w:spacing w:line="520" w:lineRule="exact"/>
        <w:rPr>
          <w:rFonts w:ascii="宋体" w:hAnsi="宋体" w:cs="宋体"/>
          <w:sz w:val="28"/>
          <w:szCs w:val="28"/>
        </w:rPr>
      </w:pPr>
      <w:r>
        <w:rPr>
          <w:rFonts w:hint="eastAsia" w:ascii="宋体" w:hAnsi="宋体" w:cs="宋体"/>
          <w:b/>
          <w:bCs/>
          <w:sz w:val="28"/>
          <w:szCs w:val="28"/>
        </w:rPr>
        <w:t>附件3</w:t>
      </w:r>
    </w:p>
    <w:p w14:paraId="47C2EF39">
      <w:pPr>
        <w:spacing w:line="440" w:lineRule="exact"/>
        <w:jc w:val="center"/>
        <w:outlineLvl w:val="2"/>
        <w:rPr>
          <w:rFonts w:ascii="宋体" w:hAnsi="宋体"/>
          <w:b/>
          <w:sz w:val="28"/>
          <w:szCs w:val="28"/>
        </w:rPr>
      </w:pPr>
      <w:r>
        <w:rPr>
          <w:rFonts w:hint="eastAsia" w:ascii="宋体" w:hAnsi="宋体"/>
          <w:b/>
          <w:sz w:val="28"/>
          <w:szCs w:val="28"/>
        </w:rPr>
        <w:t>温州金洋集装箱码头有限公司社会治安综合治理责任书</w:t>
      </w:r>
    </w:p>
    <w:p w14:paraId="1C603D78">
      <w:pPr>
        <w:spacing w:line="440" w:lineRule="exact"/>
        <w:ind w:firstLine="440" w:firstLineChars="200"/>
        <w:rPr>
          <w:rFonts w:ascii="宋体" w:hAnsi="宋体" w:cs="宋体"/>
          <w:sz w:val="22"/>
          <w:szCs w:val="22"/>
        </w:rPr>
      </w:pPr>
      <w:r>
        <w:rPr>
          <w:rFonts w:hint="eastAsia" w:ascii="宋体" w:hAnsi="宋体" w:cs="宋体"/>
          <w:sz w:val="22"/>
          <w:szCs w:val="22"/>
        </w:rPr>
        <w:t>为深化“平安国企”“平安温港”建设，贯彻落实上级加强港区管理的精神和要求，维护好港区良好的生产、作业、交通、办公秩序，根据港区社会治安综合治理相关要求，温州金洋集装箱码头有限公司（以下简称“金洋公司”）与相关方单位（以下简称“相关方单位”）签订本责任书。</w:t>
      </w:r>
    </w:p>
    <w:p w14:paraId="3322DD51">
      <w:pPr>
        <w:spacing w:line="440" w:lineRule="exact"/>
        <w:ind w:firstLine="440" w:firstLineChars="200"/>
        <w:rPr>
          <w:rFonts w:ascii="宋体" w:hAnsi="宋体" w:cs="宋体"/>
          <w:sz w:val="22"/>
          <w:szCs w:val="22"/>
        </w:rPr>
      </w:pPr>
      <w:r>
        <w:rPr>
          <w:rFonts w:hint="eastAsia" w:ascii="宋体" w:hAnsi="宋体" w:cs="宋体"/>
          <w:sz w:val="22"/>
          <w:szCs w:val="22"/>
        </w:rPr>
        <w:t>一、相关方单位应加强对综治维稳工作的领导，将其摆上重要议事日程，贯彻“生产、综治两手抓”的原则，根据本责任书要求，严格抓好单位内部的综合治理工作，对本单位的综合治理工作负有直接责任。</w:t>
      </w:r>
    </w:p>
    <w:p w14:paraId="5B913328">
      <w:pPr>
        <w:spacing w:line="440" w:lineRule="exact"/>
        <w:ind w:firstLine="440" w:firstLineChars="200"/>
        <w:rPr>
          <w:rFonts w:ascii="宋体" w:hAnsi="宋体" w:cs="宋体"/>
          <w:sz w:val="22"/>
          <w:szCs w:val="22"/>
        </w:rPr>
      </w:pPr>
      <w:r>
        <w:rPr>
          <w:rFonts w:hint="eastAsia" w:ascii="宋体" w:hAnsi="宋体" w:cs="宋体"/>
          <w:sz w:val="22"/>
          <w:szCs w:val="22"/>
        </w:rPr>
        <w:t>二、相关方单位应积极组织职工学习法律法规、规章制度和安全业务知识，做好职工人身、财产安全管理和提醒工作，教导职工文明上下班、文明开展工作，不断增强职工的法制观念、安全意识。</w:t>
      </w:r>
    </w:p>
    <w:p w14:paraId="6C64715A">
      <w:pPr>
        <w:spacing w:line="440" w:lineRule="exact"/>
        <w:ind w:firstLine="440" w:firstLineChars="200"/>
        <w:rPr>
          <w:rFonts w:ascii="宋体" w:hAnsi="宋体" w:cs="宋体"/>
          <w:sz w:val="22"/>
          <w:szCs w:val="22"/>
        </w:rPr>
      </w:pPr>
      <w:r>
        <w:rPr>
          <w:rFonts w:hint="eastAsia" w:ascii="宋体" w:hAnsi="宋体" w:cs="宋体"/>
          <w:sz w:val="22"/>
          <w:szCs w:val="22"/>
        </w:rPr>
        <w:t>三、相关方单位应积极做好职工思想政治工作，随时掌握职工思想情绪和动态，排查各类不稳定因素，并及时化解矛盾，防止矛盾激化。</w:t>
      </w:r>
    </w:p>
    <w:p w14:paraId="645D7225">
      <w:pPr>
        <w:spacing w:line="440" w:lineRule="exact"/>
        <w:ind w:firstLine="440" w:firstLineChars="200"/>
        <w:rPr>
          <w:rFonts w:ascii="宋体" w:hAnsi="宋体" w:cs="宋体"/>
          <w:sz w:val="22"/>
          <w:szCs w:val="22"/>
        </w:rPr>
      </w:pPr>
      <w:r>
        <w:rPr>
          <w:rFonts w:hint="eastAsia" w:ascii="宋体" w:hAnsi="宋体" w:cs="宋体"/>
          <w:sz w:val="22"/>
          <w:szCs w:val="22"/>
        </w:rPr>
        <w:t>四、相关方单位应加强防火防盗工作，做好治安安全检查和自备（或指定）消防设施、消防器材等各类安全器材的保管保养工作，不得随意挪动、破坏、占用消防设备设施。抓好环境卫生工作，保持通道畅通，消除不安全因素。</w:t>
      </w:r>
    </w:p>
    <w:p w14:paraId="6FF0D75F">
      <w:pPr>
        <w:spacing w:line="440" w:lineRule="exact"/>
        <w:ind w:firstLine="440" w:firstLineChars="200"/>
        <w:rPr>
          <w:rFonts w:ascii="宋体" w:hAnsi="宋体" w:cs="宋体"/>
          <w:sz w:val="22"/>
          <w:szCs w:val="22"/>
        </w:rPr>
      </w:pPr>
      <w:r>
        <w:rPr>
          <w:rFonts w:hint="eastAsia" w:ascii="宋体" w:hAnsi="宋体" w:cs="宋体"/>
          <w:sz w:val="22"/>
          <w:szCs w:val="22"/>
        </w:rPr>
        <w:t>五、相关方单位应加强人员入港管理，驻港工作人员资料提前报金洋公司安全卫环部备案办理《进港证》，人员变动应及时向金洋公司报备更新。因港方业务需要进入港区生产区域的，港方业务对口部室负责相关方人员的备案及港内引领工作。无关人员禁止进入港区生产区域。</w:t>
      </w:r>
    </w:p>
    <w:p w14:paraId="058340DD">
      <w:pPr>
        <w:spacing w:line="440" w:lineRule="exact"/>
        <w:ind w:firstLine="440" w:firstLineChars="200"/>
        <w:rPr>
          <w:rFonts w:ascii="宋体" w:hAnsi="宋体" w:cs="宋体"/>
          <w:sz w:val="22"/>
          <w:szCs w:val="22"/>
        </w:rPr>
      </w:pPr>
      <w:r>
        <w:rPr>
          <w:rFonts w:hint="eastAsia" w:ascii="宋体" w:hAnsi="宋体" w:cs="宋体"/>
          <w:sz w:val="22"/>
          <w:szCs w:val="22"/>
        </w:rPr>
        <w:t>六、相关方单位人员在进入港区前，该人员归属相关方单位应及时传达港区综治工作要求，了解港区相关管理规章制度，掌握必要的安全消防环保等常识，了解港区的安全环境特点，安全规程要求及作业秩序纪律和其它安全规定。</w:t>
      </w:r>
    </w:p>
    <w:p w14:paraId="175C20C0">
      <w:pPr>
        <w:spacing w:line="440" w:lineRule="exact"/>
        <w:ind w:firstLine="440" w:firstLineChars="200"/>
        <w:rPr>
          <w:rFonts w:ascii="宋体" w:hAnsi="宋体" w:cs="宋体"/>
          <w:sz w:val="22"/>
          <w:szCs w:val="22"/>
        </w:rPr>
      </w:pPr>
      <w:r>
        <w:rPr>
          <w:rFonts w:hint="eastAsia" w:ascii="宋体" w:hAnsi="宋体" w:cs="宋体"/>
          <w:sz w:val="22"/>
          <w:szCs w:val="22"/>
        </w:rPr>
        <w:t>七、相关方单位应加强车辆入港管理，入港车辆资料提前报金洋公司安全卫环部备案办理《进港证》，并按港方指定路线行驶。港区生产作业区域除施工车辆、作业车辆、送货车辆、特种车辆外，其他车辆未经允许禁止通行。</w:t>
      </w:r>
    </w:p>
    <w:p w14:paraId="44611DA6">
      <w:pPr>
        <w:spacing w:line="440" w:lineRule="exact"/>
        <w:ind w:firstLine="440" w:firstLineChars="200"/>
        <w:rPr>
          <w:rFonts w:ascii="宋体" w:hAnsi="宋体" w:cs="宋体"/>
          <w:sz w:val="22"/>
          <w:szCs w:val="22"/>
        </w:rPr>
      </w:pPr>
      <w:r>
        <w:rPr>
          <w:rFonts w:hint="eastAsia" w:ascii="宋体" w:hAnsi="宋体" w:cs="宋体"/>
          <w:sz w:val="22"/>
          <w:szCs w:val="22"/>
        </w:rPr>
        <w:t>八、相关方单位应加强出入管理，港区已备案的相关方驻港人员、汽车、摩托车、电瓶车等，应主动出示证件或持《进港证》进入，外来客户需引领登记进港。港区原则上实行“西进东出”通行规则，步行人员可从西大门人员门禁出港，先出后入。人员应走人行道，汽车、摩托车、电瓶车按区域规定停放。</w:t>
      </w:r>
    </w:p>
    <w:p w14:paraId="5CBB301C">
      <w:pPr>
        <w:spacing w:line="440" w:lineRule="exact"/>
        <w:ind w:firstLine="440" w:firstLineChars="200"/>
        <w:rPr>
          <w:rFonts w:ascii="宋体" w:hAnsi="宋体" w:cs="宋体"/>
          <w:sz w:val="22"/>
          <w:szCs w:val="22"/>
        </w:rPr>
      </w:pPr>
      <w:r>
        <w:rPr>
          <w:rFonts w:hint="eastAsia" w:ascii="宋体" w:hAnsi="宋体" w:cs="宋体"/>
          <w:sz w:val="22"/>
          <w:szCs w:val="22"/>
        </w:rPr>
        <w:t>九、相关方单位应严格遵守禁止共享单车进入本港区规定，严禁一切跟车(人)闯港等行为，做到一车(人)一杆。</w:t>
      </w:r>
    </w:p>
    <w:p w14:paraId="143194F7">
      <w:pPr>
        <w:spacing w:line="440" w:lineRule="exact"/>
        <w:ind w:firstLine="440" w:firstLineChars="200"/>
        <w:rPr>
          <w:rFonts w:ascii="宋体" w:hAnsi="宋体" w:cs="宋体"/>
          <w:sz w:val="22"/>
          <w:szCs w:val="22"/>
        </w:rPr>
      </w:pPr>
      <w:r>
        <w:rPr>
          <w:rFonts w:hint="eastAsia" w:ascii="宋体" w:hAnsi="宋体" w:cs="宋体"/>
          <w:sz w:val="22"/>
          <w:szCs w:val="22"/>
        </w:rPr>
        <w:t>十、相关方单位人员应遵守国家及省市相关环境法律法规的要求，严格执行港区环境保护管理有关规定制度；严禁在港区乱扔垃圾，乱倒废水、废渣；废弃物应按照港区要求进行分类，并投至相应垃圾桶。</w:t>
      </w:r>
    </w:p>
    <w:p w14:paraId="4D2C85B2">
      <w:pPr>
        <w:spacing w:line="440" w:lineRule="exact"/>
        <w:ind w:firstLine="440" w:firstLineChars="200"/>
        <w:rPr>
          <w:rFonts w:ascii="宋体" w:hAnsi="宋体" w:cs="宋体"/>
          <w:sz w:val="22"/>
          <w:szCs w:val="22"/>
        </w:rPr>
      </w:pPr>
      <w:r>
        <w:rPr>
          <w:rFonts w:hint="eastAsia" w:ascii="宋体" w:hAnsi="宋体" w:cs="宋体"/>
          <w:sz w:val="22"/>
          <w:szCs w:val="22"/>
        </w:rPr>
        <w:t>十一、相关方船舶严禁私自在码头靠离泊，在港船舶的船员下船须提前申报，做到非必要不出舱、非必要不下船，有必要下船必须应穿戴好安全帽、反光衣，并向金洋公司通报，要出港通知代理公司接送。</w:t>
      </w:r>
    </w:p>
    <w:p w14:paraId="4011DFD2">
      <w:pPr>
        <w:spacing w:line="440" w:lineRule="exact"/>
        <w:ind w:firstLine="440" w:firstLineChars="200"/>
        <w:rPr>
          <w:rFonts w:ascii="宋体" w:hAnsi="宋体" w:cs="宋体"/>
          <w:sz w:val="22"/>
          <w:szCs w:val="22"/>
        </w:rPr>
      </w:pPr>
      <w:r>
        <w:rPr>
          <w:rFonts w:hint="eastAsia" w:ascii="宋体" w:hAnsi="宋体" w:cs="宋体"/>
          <w:sz w:val="22"/>
          <w:szCs w:val="22"/>
        </w:rPr>
        <w:t>十二、相关方单位要落实安全防火措施，预防火灾和遏制火灾危害。每天下班前应有专人检查安全，做到断水、断电、关窗锁门。未经允许，不准使用大功率电器，不准私拉电力线路，以防火灾。确保驻港大楼的楼道以及其他消防通道的畅通，严禁占用、堵塞、封闭安全出口，影响安全消防通道的正常通行。严禁出现“三合一”情况。</w:t>
      </w:r>
    </w:p>
    <w:p w14:paraId="08C4532F">
      <w:pPr>
        <w:spacing w:line="440" w:lineRule="exact"/>
        <w:ind w:firstLine="440" w:firstLineChars="200"/>
        <w:rPr>
          <w:rFonts w:ascii="宋体" w:hAnsi="宋体" w:cs="宋体"/>
          <w:sz w:val="22"/>
          <w:szCs w:val="22"/>
        </w:rPr>
      </w:pPr>
      <w:r>
        <w:rPr>
          <w:rFonts w:hint="eastAsia" w:ascii="宋体" w:hAnsi="宋体" w:cs="宋体"/>
          <w:sz w:val="22"/>
          <w:szCs w:val="22"/>
        </w:rPr>
        <w:t>十三、相关方单位作业使用的机械设备必须符合国家相关要求，并取得相应的运营资格证书，操作人员必须持证作业。设备、工具如有特殊要求，如是否防爆或存在危险因素，应及时向有关部门说明，需要配合的应同有关部门及时取得联系，经许可后方可进行作业。</w:t>
      </w:r>
    </w:p>
    <w:p w14:paraId="6EB7E805">
      <w:pPr>
        <w:spacing w:line="440" w:lineRule="exact"/>
        <w:ind w:firstLine="440" w:firstLineChars="200"/>
        <w:rPr>
          <w:rFonts w:ascii="宋体" w:hAnsi="宋体" w:cs="宋体"/>
          <w:sz w:val="22"/>
          <w:szCs w:val="22"/>
        </w:rPr>
      </w:pPr>
      <w:r>
        <w:rPr>
          <w:rFonts w:hint="eastAsia" w:ascii="宋体" w:hAnsi="宋体" w:cs="宋体"/>
          <w:sz w:val="22"/>
          <w:szCs w:val="22"/>
        </w:rPr>
        <w:t>十四、相关方单位作业应遵守港区安保防盗相关规定，相关方人员携带物品、器具等出港，必须出具出门单等有效证明并经检查后方可出港。</w:t>
      </w:r>
    </w:p>
    <w:p w14:paraId="204CFFA1">
      <w:pPr>
        <w:spacing w:line="440" w:lineRule="exact"/>
        <w:ind w:firstLine="440" w:firstLineChars="200"/>
        <w:rPr>
          <w:rFonts w:ascii="宋体" w:hAnsi="宋体" w:cs="宋体"/>
          <w:sz w:val="22"/>
          <w:szCs w:val="22"/>
        </w:rPr>
      </w:pPr>
      <w:r>
        <w:rPr>
          <w:rFonts w:hint="eastAsia" w:ascii="宋体" w:hAnsi="宋体" w:cs="宋体"/>
          <w:sz w:val="22"/>
          <w:szCs w:val="22"/>
        </w:rPr>
        <w:t>十五、相关方单位外来作业队伍作业前要辨识出作业过程中的风险隐患等危险因素，并制定落实相关防范措施，方可进行作业。</w:t>
      </w:r>
    </w:p>
    <w:p w14:paraId="44F7880C">
      <w:pPr>
        <w:spacing w:line="440" w:lineRule="exact"/>
        <w:ind w:firstLine="440" w:firstLineChars="200"/>
        <w:rPr>
          <w:rFonts w:ascii="宋体" w:hAnsi="宋体" w:cs="宋体"/>
          <w:sz w:val="22"/>
          <w:szCs w:val="22"/>
        </w:rPr>
      </w:pPr>
      <w:r>
        <w:rPr>
          <w:rFonts w:hint="eastAsia" w:ascii="宋体" w:hAnsi="宋体" w:cs="宋体"/>
          <w:sz w:val="22"/>
          <w:szCs w:val="22"/>
        </w:rPr>
        <w:t>十六、相关方单位人员在港区要遵守国家法律法规，发现有偷窃、打架斗殴、酒驾醉驾或进行“黄赌毒”行为的，将按港区有关规定处置，造成一定不良后果的,追究该相关方全部责任,并将当事人移交公安机关。相关方单位应严把人员招聘关，防止有前科、恶迹的人员进入港区驻港工作或作业。</w:t>
      </w:r>
    </w:p>
    <w:p w14:paraId="672B15EA">
      <w:pPr>
        <w:spacing w:line="440" w:lineRule="exact"/>
        <w:ind w:firstLine="440" w:firstLineChars="200"/>
        <w:rPr>
          <w:rFonts w:ascii="宋体" w:hAnsi="宋体" w:cs="宋体"/>
          <w:sz w:val="22"/>
          <w:szCs w:val="22"/>
        </w:rPr>
      </w:pPr>
      <w:r>
        <w:rPr>
          <w:rFonts w:hint="eastAsia" w:ascii="宋体" w:hAnsi="宋体" w:cs="宋体"/>
          <w:sz w:val="22"/>
          <w:szCs w:val="22"/>
        </w:rPr>
        <w:t>十七、相关方单位负责人应将生产经营和综治维稳统筹兼顾，及时检查、督促、指导工作，把综治维稳工作各项措施落实到位，支持配合好金洋公司</w:t>
      </w:r>
      <w:r>
        <w:rPr>
          <w:rFonts w:hint="eastAsia" w:ascii="宋体" w:hAnsi="宋体" w:cs="宋体"/>
          <w:color w:val="000000"/>
          <w:sz w:val="22"/>
          <w:szCs w:val="22"/>
        </w:rPr>
        <w:t>归口部门关于综治工作</w:t>
      </w:r>
      <w:r>
        <w:rPr>
          <w:rFonts w:hint="eastAsia" w:ascii="宋体" w:hAnsi="宋体" w:cs="宋体"/>
          <w:sz w:val="22"/>
          <w:szCs w:val="22"/>
        </w:rPr>
        <w:t>的日常管理。</w:t>
      </w:r>
    </w:p>
    <w:p w14:paraId="7AF49EE0">
      <w:pPr>
        <w:spacing w:line="440" w:lineRule="exact"/>
        <w:ind w:firstLine="440" w:firstLineChars="200"/>
        <w:rPr>
          <w:rFonts w:ascii="宋体" w:hAnsi="宋体" w:cs="宋体"/>
          <w:sz w:val="22"/>
          <w:szCs w:val="22"/>
        </w:rPr>
      </w:pPr>
      <w:r>
        <w:rPr>
          <w:rFonts w:hint="eastAsia" w:ascii="宋体" w:hAnsi="宋体" w:cs="宋体"/>
          <w:sz w:val="22"/>
          <w:szCs w:val="22"/>
        </w:rPr>
        <w:t>十八、本责任书正本一式二份，金洋公司综合治理办公室与各相关方单位各执一份。本责任书由金洋公司综合治理办公室负责解释，有效期自合同签订日起至物资验收合格日止。期间如双方有人事变动，由继任者履行责任书职责。</w:t>
      </w:r>
    </w:p>
    <w:p w14:paraId="157FF4A8">
      <w:pPr>
        <w:pStyle w:val="82"/>
        <w:spacing w:line="440" w:lineRule="exact"/>
        <w:ind w:firstLine="440" w:firstLineChars="200"/>
        <w:rPr>
          <w:rFonts w:ascii="宋体" w:hAnsi="宋体" w:cs="宋体"/>
          <w:sz w:val="22"/>
          <w:szCs w:val="22"/>
        </w:rPr>
      </w:pPr>
      <w:r>
        <w:rPr>
          <w:rFonts w:hint="eastAsia" w:ascii="宋体" w:hAnsi="宋体" w:cs="宋体"/>
          <w:sz w:val="22"/>
          <w:szCs w:val="22"/>
        </w:rPr>
        <w:t xml:space="preserve"> </w:t>
      </w:r>
    </w:p>
    <w:p w14:paraId="68D99F7B">
      <w:pPr>
        <w:pStyle w:val="82"/>
        <w:spacing w:line="440" w:lineRule="exact"/>
        <w:ind w:firstLine="440" w:firstLineChars="200"/>
        <w:rPr>
          <w:rFonts w:ascii="宋体" w:hAnsi="宋体" w:cs="宋体"/>
          <w:sz w:val="22"/>
          <w:szCs w:val="22"/>
        </w:rPr>
      </w:pPr>
      <w:r>
        <w:rPr>
          <w:rFonts w:hint="eastAsia" w:ascii="宋体" w:hAnsi="宋体" w:cs="宋体"/>
          <w:sz w:val="22"/>
          <w:szCs w:val="22"/>
        </w:rPr>
        <w:t xml:space="preserve">金洋公司(盖章）：               相关方(盖章）：   </w:t>
      </w:r>
    </w:p>
    <w:p w14:paraId="7FC81256">
      <w:pPr>
        <w:pStyle w:val="82"/>
        <w:spacing w:line="440" w:lineRule="exact"/>
        <w:ind w:firstLine="440" w:firstLineChars="200"/>
        <w:rPr>
          <w:rFonts w:ascii="宋体" w:hAnsi="宋体" w:cs="宋体"/>
          <w:sz w:val="22"/>
          <w:szCs w:val="22"/>
        </w:rPr>
      </w:pPr>
      <w:r>
        <w:rPr>
          <w:rFonts w:hint="eastAsia" w:ascii="宋体" w:hAnsi="宋体" w:cs="宋体"/>
          <w:sz w:val="22"/>
          <w:szCs w:val="22"/>
        </w:rPr>
        <w:t>代表(签字)：                    代表(签字)：</w:t>
      </w:r>
    </w:p>
    <w:p w14:paraId="39747995">
      <w:pPr>
        <w:pStyle w:val="82"/>
        <w:spacing w:line="440" w:lineRule="exact"/>
        <w:ind w:firstLine="440" w:firstLineChars="200"/>
        <w:rPr>
          <w:rFonts w:ascii="宋体" w:hAnsi="宋体" w:cs="宋体"/>
          <w:sz w:val="22"/>
          <w:szCs w:val="22"/>
        </w:rPr>
      </w:pPr>
      <w:r>
        <w:rPr>
          <w:rFonts w:hint="eastAsia" w:ascii="宋体" w:hAnsi="宋体" w:cs="宋体"/>
          <w:sz w:val="22"/>
          <w:szCs w:val="22"/>
        </w:rPr>
        <w:t>联系电话:                       联系电话:</w:t>
      </w:r>
    </w:p>
    <w:p w14:paraId="44692B36">
      <w:pPr>
        <w:spacing w:line="520" w:lineRule="exact"/>
        <w:rPr>
          <w:rFonts w:ascii="宋体" w:hAnsi="宋体" w:cs="宋体"/>
          <w:sz w:val="28"/>
          <w:szCs w:val="28"/>
        </w:rPr>
      </w:pPr>
      <w:r>
        <w:rPr>
          <w:rFonts w:hint="eastAsia"/>
        </w:rPr>
        <w:br w:type="page"/>
      </w:r>
      <w:r>
        <w:rPr>
          <w:rFonts w:hint="eastAsia" w:ascii="宋体" w:hAnsi="宋体" w:cs="宋体"/>
          <w:b/>
          <w:bCs/>
          <w:sz w:val="28"/>
          <w:szCs w:val="28"/>
        </w:rPr>
        <w:t>附件4</w:t>
      </w:r>
    </w:p>
    <w:p w14:paraId="11AB878B">
      <w:pPr>
        <w:spacing w:line="440" w:lineRule="exact"/>
        <w:jc w:val="center"/>
        <w:outlineLvl w:val="2"/>
        <w:rPr>
          <w:rFonts w:ascii="宋体" w:hAnsi="宋体"/>
          <w:b/>
          <w:sz w:val="28"/>
          <w:szCs w:val="28"/>
        </w:rPr>
      </w:pPr>
      <w:r>
        <w:rPr>
          <w:rFonts w:hint="eastAsia" w:ascii="宋体" w:hAnsi="宋体"/>
          <w:b/>
          <w:sz w:val="28"/>
          <w:szCs w:val="28"/>
        </w:rPr>
        <w:t>温州金洋集装箱码头有限公司相关方安全环保消防综治告知书</w:t>
      </w:r>
    </w:p>
    <w:p w14:paraId="7C7B9990">
      <w:pPr>
        <w:spacing w:line="440" w:lineRule="exact"/>
        <w:ind w:firstLine="440" w:firstLineChars="200"/>
        <w:rPr>
          <w:rFonts w:ascii="宋体" w:hAnsi="宋体" w:cs="宋体"/>
          <w:bCs/>
          <w:sz w:val="22"/>
          <w:szCs w:val="22"/>
        </w:rPr>
      </w:pPr>
    </w:p>
    <w:p w14:paraId="2CBF20C0">
      <w:pPr>
        <w:spacing w:line="440" w:lineRule="exact"/>
        <w:ind w:firstLine="440" w:firstLineChars="200"/>
        <w:rPr>
          <w:rFonts w:ascii="宋体" w:hAnsi="宋体" w:cs="宋体"/>
          <w:bCs/>
          <w:sz w:val="22"/>
          <w:szCs w:val="22"/>
        </w:rPr>
      </w:pPr>
      <w:r>
        <w:rPr>
          <w:rFonts w:hint="eastAsia" w:ascii="宋体" w:hAnsi="宋体" w:cs="宋体"/>
          <w:bCs/>
          <w:sz w:val="22"/>
          <w:szCs w:val="22"/>
        </w:rPr>
        <w:t>为贯彻落实上级加强港区管理的精神和要求，进一步规范相关方行为，强化对进出港区人员、车辆的有效管控，维护好港区良好的生产、作业、交通、办公秩序，在相关方安全管理、环境保护、消防安全等协议内容的基础上，根据港区安全、环保、综治等相关要求，特制定本告知书。</w:t>
      </w:r>
    </w:p>
    <w:p w14:paraId="3B582DE8">
      <w:pPr>
        <w:numPr>
          <w:ilvl w:val="0"/>
          <w:numId w:val="6"/>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 xml:space="preserve">外来人员进入港区时必须向港区门岗主动出示有效证件或相关进港凭证，并接受门岗检查、登记，经确认后入港；港区已备案的相关方驻港人员由系统人脸识别进入；流行病患者谢绝进港。 </w:t>
      </w:r>
    </w:p>
    <w:p w14:paraId="40E5F40C">
      <w:pPr>
        <w:numPr>
          <w:ilvl w:val="0"/>
          <w:numId w:val="6"/>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港区原则上实行“西进东出”的通行规则，允许步行的人员从西大门人员门禁出港，但要注意做到先出后入礼让。汽车及电动车、摩托车等需提请报告并由安全部门核准发放《进港证》，无证无牌的禁止入港。</w:t>
      </w:r>
    </w:p>
    <w:p w14:paraId="50D0573C">
      <w:pPr>
        <w:numPr>
          <w:ilvl w:val="0"/>
          <w:numId w:val="6"/>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禁止无关人员进入港区生产区域，因港方业务需要进入港区生产区域的，须由港方业务对口部室引领至安全卫环部备案，并由该部室接待人员引领入内，按港区规定路线通行。</w:t>
      </w:r>
    </w:p>
    <w:p w14:paraId="63AF81B2">
      <w:pPr>
        <w:numPr>
          <w:ilvl w:val="0"/>
          <w:numId w:val="6"/>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港区生产作业区域除执法执勤车辆、施工车辆、作业车辆、送货车辆、特种车辆外，其他车辆未经允许禁止通行；各类车辆须按港方指定路线行驶。</w:t>
      </w:r>
    </w:p>
    <w:p w14:paraId="5F0F6EE4">
      <w:pPr>
        <w:numPr>
          <w:ilvl w:val="0"/>
          <w:numId w:val="6"/>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各相关方单位必须将驻港工作人员（不含集卡司机）相关资料向港方管理部门（安全卫环部）备案，经审核同意给予办理入港 卡片，人员有变动时及时向港方报备更新。相关方人员新增备案需同时提交该人员安全培训记录。</w:t>
      </w:r>
    </w:p>
    <w:p w14:paraId="6E1E09E0">
      <w:pPr>
        <w:numPr>
          <w:ilvl w:val="0"/>
          <w:numId w:val="6"/>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禁止共享单车进入本港区，严禁一切跟车（人）闯港等行为，做到一车（人）一杆，人员、车辆各行其道。</w:t>
      </w:r>
    </w:p>
    <w:p w14:paraId="116DC98B">
      <w:pPr>
        <w:numPr>
          <w:ilvl w:val="0"/>
          <w:numId w:val="6"/>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相关方单位工作人员在进入港区前，归属相关方单位必须进行安全培训教育和要求传达，了解港区相关管理规章制度，掌握必要的安全消防环保等常识，了解港区的安全环境特点，安全规程要求及作业秩序纪律和其它安全规定。</w:t>
      </w:r>
    </w:p>
    <w:p w14:paraId="3BD99404">
      <w:pPr>
        <w:numPr>
          <w:ilvl w:val="0"/>
          <w:numId w:val="6"/>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相关方人员应遵守国家及省市相关环境法律法规的要求，严格执行港区环境保护管理有关规定制度。严禁在港区内乱扔垃圾，废弃物应按照港区要求进行分类，并投入到相应的垃圾桶内。港方严查乱丢铅封行为。</w:t>
      </w:r>
    </w:p>
    <w:p w14:paraId="251031F9">
      <w:pPr>
        <w:numPr>
          <w:ilvl w:val="0"/>
          <w:numId w:val="6"/>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相关方单位应对工作中可能产生的废气和噪音加以有效地控制，对于进入港区内的机动车辆应尽快按照有关规定就位停放、及时关闭引擎，尽可能地减少在港区内排放废气、产生噪音，以降低对环境的污染，出现油品大面积泄漏等情况要报告至港方，并采取正确的环保处理措施。</w:t>
      </w:r>
    </w:p>
    <w:p w14:paraId="7959F319">
      <w:pPr>
        <w:numPr>
          <w:ilvl w:val="0"/>
          <w:numId w:val="6"/>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相关方车辆进入港区要遵守港方管理相关规定，严禁乱停乱放、超速行驶、乱按喇叭等行为，生产区域道路直行限速为25公里/小时；路口转弯限速为10公里/小时；加油站、港区闸口等特殊通道限速为5公里/小时；码头平台及栈桥区域限速15公里/小时；后勤办公区域道路直行限速为30公里/小时，路口转弯限速为15公里/小时。相关方船舶严禁私自在码头靠离泊，在港船舶的船员下船须提前申报，非必要不出舱、非必要不下船，必须穿戴好安全帽、反光衣，并向港方通报。</w:t>
      </w:r>
    </w:p>
    <w:p w14:paraId="0ACFF787">
      <w:pPr>
        <w:numPr>
          <w:ilvl w:val="0"/>
          <w:numId w:val="6"/>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相关方的作业人员在港区生产区域必须沿港区黄色人行斑马线行走。在港期间除紧急避险外集卡司机禁止下车，不在作业区内检查箱体，有事联系码头箱管处理。要杜绝违章作业，并服从港区安全管理人员的监督检查，违章者将按港区相关规定扣除相应的安全生产履约保证金。</w:t>
      </w:r>
    </w:p>
    <w:p w14:paraId="6757A9D1">
      <w:pPr>
        <w:numPr>
          <w:ilvl w:val="0"/>
          <w:numId w:val="6"/>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相关方施工作业单位应设立现场安全管理人员具体负责现场安全监管工作。 2米以上高空作业、临水作业或有限空间作业时，应提前向港方报备，做好现场安全防护措施，严禁私自作业；高于 2 米高空作业必须做好安全防护措施，带好安全带；临水作业时必须做好安全防护措施，穿好救生衣，系好安全带；相关方作业人员严禁进入港区机械设备作业区域 8 米范围内，严禁人机混合作业。</w:t>
      </w:r>
    </w:p>
    <w:p w14:paraId="291AA479">
      <w:pPr>
        <w:numPr>
          <w:ilvl w:val="0"/>
          <w:numId w:val="6"/>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相关方单位要落实安全防火措施，预防火灾和遏制火灾危害。每天下班前应有专人检查安全，做到断水、断电、关窗锁门。未经允许，不准使用大功率电器，不准私拉电力线路，以防火灾。确保驻港大楼的楼道以及其他消防通道的畅通，严禁占用、堵塞、封闭安全出口，影响安全消防通道的正常通行。严禁出现“三合一”情况。</w:t>
      </w:r>
    </w:p>
    <w:p w14:paraId="7E247EDC">
      <w:pPr>
        <w:numPr>
          <w:ilvl w:val="0"/>
          <w:numId w:val="6"/>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在港区内如需动火作业的，必须先向港方申请办理动火许可，按照有关制度执行，做好安全防护措施，动火作业人员必须持有效证件进行作业，动火作业现场应由专人进行监管。在港区内施工的电气设备工具用电时，必须按公司临时用电管理制度执行。</w:t>
      </w:r>
    </w:p>
    <w:p w14:paraId="5923B402">
      <w:pPr>
        <w:numPr>
          <w:ilvl w:val="0"/>
          <w:numId w:val="6"/>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相关方人员只准在规定的区域内作业，不能随处乱走，乱动与作业无关的设备、阀门、仪表、电气和开关等。相关方人员应在完工后将作业现场清理干净，恢复完好。</w:t>
      </w:r>
    </w:p>
    <w:p w14:paraId="49BD94C1">
      <w:pPr>
        <w:numPr>
          <w:ilvl w:val="0"/>
          <w:numId w:val="6"/>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相关方作业单位使用的机械设备必须符合国家相关要求， 并取得相应的运营资格证书，操作人员必须持证作业。设备、工具如有特殊要求，如是否防爆或存在危险因素，应及时向有关部门说明， 需要配合的应同有关部门及时取得联系，经许可后方可进行作业。</w:t>
      </w:r>
    </w:p>
    <w:p w14:paraId="09009CC3">
      <w:pPr>
        <w:numPr>
          <w:ilvl w:val="0"/>
          <w:numId w:val="6"/>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相关方作业单位应遵守港区安保防盗相关规定，相关方人员携带物品、器具等出港必须出具有效的出门单方可出港。</w:t>
      </w:r>
    </w:p>
    <w:p w14:paraId="778AA6D9">
      <w:pPr>
        <w:numPr>
          <w:ilvl w:val="0"/>
          <w:numId w:val="6"/>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外来作业队伍作业前要辨识出作业过程中的风险隐患等危险因素，并制定出防范措施后，方可进行作业。</w:t>
      </w:r>
    </w:p>
    <w:p w14:paraId="1D2FD403">
      <w:pPr>
        <w:numPr>
          <w:ilvl w:val="0"/>
          <w:numId w:val="6"/>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相关方人员在港区要遵守国家法律法规，发现有偷窃、打架、斗殴或进行“黄赌毒”行为的，将按港区有关规定处置，造成一定不良后果的，追究该相关方全部责任，并将当事人移交公安机关。 相关方单位要严把人员招聘关，防止有前科、恶迹的人员进入港区驻 港工作或作业。</w:t>
      </w:r>
    </w:p>
    <w:p w14:paraId="4EE53042">
      <w:pPr>
        <w:numPr>
          <w:ilvl w:val="0"/>
          <w:numId w:val="6"/>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要爱护港区公共、安全设施，禁止任意破坏港区设施设备行为，出现损坏或事故及时汇报至港方管理部门（安全卫环部），任何瞒报、谎报、逃逸的行为将加重处罚。</w:t>
      </w:r>
    </w:p>
    <w:p w14:paraId="49794485">
      <w:pPr>
        <w:numPr>
          <w:ilvl w:val="0"/>
          <w:numId w:val="6"/>
        </w:numPr>
        <w:autoSpaceDE w:val="0"/>
        <w:autoSpaceDN w:val="0"/>
        <w:spacing w:line="440" w:lineRule="exact"/>
        <w:ind w:firstLine="440" w:firstLineChars="200"/>
        <w:jc w:val="left"/>
        <w:rPr>
          <w:rFonts w:ascii="宋体" w:hAnsi="宋体" w:cs="宋体"/>
          <w:bCs/>
          <w:sz w:val="22"/>
          <w:szCs w:val="22"/>
        </w:rPr>
      </w:pPr>
      <w:r>
        <w:rPr>
          <w:rFonts w:hint="eastAsia" w:ascii="宋体" w:hAnsi="宋体" w:cs="宋体"/>
          <w:bCs/>
          <w:sz w:val="22"/>
          <w:szCs w:val="22"/>
        </w:rPr>
        <w:t>本告知书未尽事宜，港方通过公告、通知、电话等方式将最新安全、环保、消防、综治等工作要求传达至各相关方单位，相关方单位要及时做好内部传达学习。</w:t>
      </w:r>
    </w:p>
    <w:p w14:paraId="4C467569">
      <w:pPr>
        <w:autoSpaceDE w:val="0"/>
        <w:autoSpaceDN w:val="0"/>
        <w:spacing w:line="440" w:lineRule="exact"/>
        <w:ind w:firstLine="442" w:firstLineChars="200"/>
        <w:jc w:val="left"/>
        <w:rPr>
          <w:rFonts w:ascii="宋体" w:hAnsi="宋体" w:cs="宋体"/>
          <w:b/>
          <w:sz w:val="22"/>
          <w:szCs w:val="22"/>
        </w:rPr>
      </w:pPr>
    </w:p>
    <w:p w14:paraId="461327D8">
      <w:pPr>
        <w:autoSpaceDE w:val="0"/>
        <w:autoSpaceDN w:val="0"/>
        <w:spacing w:line="440" w:lineRule="exact"/>
        <w:ind w:firstLine="442" w:firstLineChars="200"/>
        <w:jc w:val="left"/>
        <w:rPr>
          <w:rFonts w:ascii="宋体" w:hAnsi="宋体" w:cs="宋体"/>
          <w:b/>
          <w:sz w:val="22"/>
          <w:szCs w:val="22"/>
        </w:rPr>
      </w:pPr>
    </w:p>
    <w:p w14:paraId="67EC561E">
      <w:pPr>
        <w:autoSpaceDE w:val="0"/>
        <w:autoSpaceDN w:val="0"/>
        <w:spacing w:line="440" w:lineRule="exact"/>
        <w:ind w:firstLine="442" w:firstLineChars="200"/>
        <w:jc w:val="left"/>
        <w:rPr>
          <w:rFonts w:ascii="宋体" w:hAnsi="宋体" w:cs="宋体"/>
          <w:b/>
          <w:sz w:val="22"/>
          <w:szCs w:val="22"/>
        </w:rPr>
      </w:pPr>
    </w:p>
    <w:p w14:paraId="70B0B621">
      <w:pPr>
        <w:autoSpaceDE w:val="0"/>
        <w:autoSpaceDN w:val="0"/>
        <w:spacing w:line="440" w:lineRule="exact"/>
        <w:ind w:firstLine="442" w:firstLineChars="200"/>
        <w:jc w:val="left"/>
        <w:rPr>
          <w:rFonts w:ascii="宋体" w:hAnsi="宋体" w:cs="宋体"/>
          <w:b/>
          <w:sz w:val="22"/>
          <w:szCs w:val="22"/>
        </w:rPr>
      </w:pPr>
    </w:p>
    <w:p w14:paraId="46480C25">
      <w:pPr>
        <w:spacing w:line="440" w:lineRule="exact"/>
        <w:ind w:firstLine="442" w:firstLineChars="200"/>
        <w:rPr>
          <w:rFonts w:ascii="宋体" w:hAnsi="宋体" w:cs="宋体"/>
          <w:b/>
          <w:kern w:val="0"/>
          <w:sz w:val="22"/>
          <w:szCs w:val="22"/>
        </w:rPr>
      </w:pPr>
      <w:r>
        <w:rPr>
          <w:rFonts w:hint="eastAsia" w:ascii="宋体" w:hAnsi="宋体" w:cs="宋体"/>
          <w:b/>
          <w:sz w:val="22"/>
          <w:szCs w:val="22"/>
        </w:rPr>
        <w:t>注：需盖骑缝章。</w:t>
      </w:r>
    </w:p>
    <w:p w14:paraId="5506C088">
      <w:pPr>
        <w:spacing w:line="440" w:lineRule="exact"/>
        <w:ind w:firstLine="440" w:firstLineChars="200"/>
        <w:rPr>
          <w:rFonts w:ascii="宋体" w:hAnsi="宋体" w:cs="宋体"/>
          <w:sz w:val="22"/>
          <w:szCs w:val="22"/>
        </w:rPr>
      </w:pPr>
      <w:r>
        <w:rPr>
          <w:rFonts w:hint="eastAsia" w:ascii="宋体" w:hAnsi="宋体" w:cs="宋体"/>
          <w:sz w:val="22"/>
          <w:szCs w:val="22"/>
        </w:rPr>
        <w:t xml:space="preserve"> </w:t>
      </w:r>
    </w:p>
    <w:p w14:paraId="7F14FA1E">
      <w:pPr>
        <w:spacing w:line="440" w:lineRule="exact"/>
        <w:ind w:firstLine="440" w:firstLineChars="200"/>
        <w:jc w:val="right"/>
        <w:rPr>
          <w:rFonts w:ascii="宋体" w:hAnsi="宋体" w:cs="宋体"/>
          <w:bCs/>
          <w:sz w:val="22"/>
          <w:szCs w:val="22"/>
        </w:rPr>
      </w:pPr>
      <w:r>
        <w:rPr>
          <w:rFonts w:hint="eastAsia" w:ascii="宋体" w:hAnsi="宋体" w:cs="宋体"/>
          <w:sz w:val="22"/>
          <w:szCs w:val="22"/>
        </w:rPr>
        <w:t xml:space="preserve">                    </w:t>
      </w:r>
      <w:r>
        <w:rPr>
          <w:rFonts w:hint="eastAsia" w:ascii="宋体" w:hAnsi="宋体" w:cs="宋体"/>
          <w:bCs/>
          <w:sz w:val="22"/>
          <w:szCs w:val="22"/>
        </w:rPr>
        <w:t xml:space="preserve">     金洋公司安全卫环部宣</w:t>
      </w:r>
    </w:p>
    <w:p w14:paraId="62CC537F">
      <w:pPr>
        <w:spacing w:line="440" w:lineRule="exact"/>
        <w:ind w:firstLine="440" w:firstLineChars="200"/>
        <w:jc w:val="center"/>
        <w:rPr>
          <w:rFonts w:ascii="宋体" w:hAnsi="宋体" w:cs="宋体"/>
          <w:bCs/>
          <w:sz w:val="22"/>
          <w:szCs w:val="22"/>
        </w:rPr>
      </w:pPr>
      <w:r>
        <w:rPr>
          <w:rFonts w:hint="eastAsia" w:ascii="宋体" w:hAnsi="宋体" w:cs="宋体"/>
          <w:bCs/>
          <w:sz w:val="22"/>
          <w:szCs w:val="22"/>
        </w:rPr>
        <w:t xml:space="preserve">相关方单位签字盖章：           </w:t>
      </w:r>
    </w:p>
    <w:p w14:paraId="53AC200E">
      <w:pPr>
        <w:spacing w:line="440" w:lineRule="exact"/>
        <w:ind w:firstLine="440" w:firstLineChars="200"/>
        <w:jc w:val="right"/>
        <w:rPr>
          <w:rFonts w:ascii="宋体" w:hAnsi="宋体" w:cs="宋体"/>
          <w:bCs/>
          <w:sz w:val="22"/>
          <w:szCs w:val="22"/>
        </w:rPr>
      </w:pPr>
      <w:r>
        <w:rPr>
          <w:rFonts w:hint="eastAsia" w:ascii="宋体" w:hAnsi="宋体" w:cs="宋体"/>
          <w:bCs/>
          <w:sz w:val="22"/>
          <w:szCs w:val="22"/>
        </w:rPr>
        <w:t>年   月   日</w:t>
      </w:r>
    </w:p>
    <w:p w14:paraId="0D5688AA">
      <w:r>
        <w:rPr>
          <w:rFonts w:hint="eastAsia"/>
        </w:rPr>
        <w:br w:type="page"/>
      </w:r>
    </w:p>
    <w:p w14:paraId="4BC5917D">
      <w:pPr>
        <w:spacing w:line="520" w:lineRule="exact"/>
        <w:rPr>
          <w:rFonts w:ascii="宋体" w:hAnsi="宋体" w:cs="宋体"/>
          <w:sz w:val="28"/>
          <w:szCs w:val="28"/>
        </w:rPr>
      </w:pPr>
      <w:r>
        <w:rPr>
          <w:rFonts w:hint="eastAsia" w:ascii="宋体" w:hAnsi="宋体" w:cs="宋体"/>
          <w:b/>
          <w:bCs/>
          <w:sz w:val="28"/>
          <w:szCs w:val="28"/>
        </w:rPr>
        <w:t>附件5</w:t>
      </w:r>
    </w:p>
    <w:p w14:paraId="756B36EF">
      <w:pPr>
        <w:spacing w:line="440" w:lineRule="exact"/>
        <w:jc w:val="center"/>
        <w:outlineLvl w:val="2"/>
        <w:rPr>
          <w:rFonts w:ascii="宋体" w:hAnsi="宋体"/>
          <w:b/>
          <w:sz w:val="28"/>
          <w:szCs w:val="28"/>
        </w:rPr>
      </w:pPr>
      <w:r>
        <w:rPr>
          <w:rFonts w:hint="eastAsia" w:ascii="宋体" w:hAnsi="宋体"/>
          <w:b/>
          <w:sz w:val="28"/>
          <w:szCs w:val="28"/>
        </w:rPr>
        <w:t>相关方安全管理登记表</w:t>
      </w:r>
    </w:p>
    <w:p w14:paraId="2D275674">
      <w:pPr>
        <w:spacing w:line="440" w:lineRule="exact"/>
        <w:jc w:val="center"/>
        <w:rPr>
          <w:rFonts w:ascii="宋体" w:hAnsi="宋体"/>
          <w:b/>
          <w:sz w:val="28"/>
          <w:szCs w:val="28"/>
        </w:rPr>
      </w:pPr>
    </w:p>
    <w:tbl>
      <w:tblPr>
        <w:tblStyle w:val="30"/>
        <w:tblW w:w="9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4"/>
        <w:gridCol w:w="1076"/>
        <w:gridCol w:w="2575"/>
        <w:gridCol w:w="1614"/>
        <w:gridCol w:w="2325"/>
        <w:gridCol w:w="955"/>
      </w:tblGrid>
      <w:tr w14:paraId="11F4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530" w:type="dxa"/>
            <w:gridSpan w:val="2"/>
            <w:vAlign w:val="center"/>
          </w:tcPr>
          <w:p w14:paraId="592C5BB5">
            <w:pPr>
              <w:spacing w:line="360" w:lineRule="auto"/>
              <w:rPr>
                <w:rFonts w:ascii="宋体" w:hAnsi="宋体" w:cs="宋体"/>
                <w:sz w:val="22"/>
                <w:szCs w:val="22"/>
              </w:rPr>
            </w:pPr>
            <w:r>
              <w:rPr>
                <w:rFonts w:hint="eastAsia" w:ascii="宋体" w:hAnsi="宋体" w:cs="宋体"/>
                <w:sz w:val="22"/>
                <w:szCs w:val="22"/>
              </w:rPr>
              <w:t>相关方单位名称（盖章）</w:t>
            </w:r>
          </w:p>
        </w:tc>
        <w:tc>
          <w:tcPr>
            <w:tcW w:w="7469" w:type="dxa"/>
            <w:gridSpan w:val="4"/>
            <w:vAlign w:val="center"/>
          </w:tcPr>
          <w:p w14:paraId="15C7181B">
            <w:pPr>
              <w:spacing w:line="360" w:lineRule="auto"/>
              <w:rPr>
                <w:rFonts w:ascii="宋体" w:hAnsi="宋体" w:cs="宋体"/>
                <w:sz w:val="22"/>
                <w:szCs w:val="22"/>
              </w:rPr>
            </w:pPr>
          </w:p>
        </w:tc>
      </w:tr>
      <w:tr w14:paraId="0E44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530" w:type="dxa"/>
            <w:gridSpan w:val="2"/>
            <w:vAlign w:val="center"/>
          </w:tcPr>
          <w:p w14:paraId="6CCA2395">
            <w:pPr>
              <w:spacing w:line="360" w:lineRule="auto"/>
              <w:jc w:val="center"/>
              <w:rPr>
                <w:rFonts w:ascii="宋体" w:hAnsi="宋体" w:cs="宋体"/>
                <w:sz w:val="22"/>
                <w:szCs w:val="22"/>
              </w:rPr>
            </w:pPr>
            <w:r>
              <w:rPr>
                <w:rFonts w:hint="eastAsia" w:ascii="宋体" w:hAnsi="宋体" w:cs="宋体"/>
                <w:sz w:val="22"/>
                <w:szCs w:val="22"/>
              </w:rPr>
              <w:t>作业区域</w:t>
            </w:r>
          </w:p>
        </w:tc>
        <w:tc>
          <w:tcPr>
            <w:tcW w:w="2575" w:type="dxa"/>
            <w:vAlign w:val="center"/>
          </w:tcPr>
          <w:p w14:paraId="21C4008B">
            <w:pPr>
              <w:spacing w:line="360" w:lineRule="auto"/>
              <w:jc w:val="center"/>
              <w:rPr>
                <w:rFonts w:ascii="宋体" w:hAnsi="宋体" w:cs="宋体"/>
                <w:sz w:val="22"/>
                <w:szCs w:val="22"/>
              </w:rPr>
            </w:pPr>
          </w:p>
        </w:tc>
        <w:tc>
          <w:tcPr>
            <w:tcW w:w="1614" w:type="dxa"/>
            <w:vAlign w:val="center"/>
          </w:tcPr>
          <w:p w14:paraId="7755A03F">
            <w:pPr>
              <w:spacing w:line="360" w:lineRule="auto"/>
              <w:jc w:val="center"/>
              <w:rPr>
                <w:rFonts w:ascii="宋体" w:hAnsi="宋体" w:cs="宋体"/>
                <w:sz w:val="22"/>
                <w:szCs w:val="22"/>
              </w:rPr>
            </w:pPr>
            <w:r>
              <w:rPr>
                <w:rFonts w:hint="eastAsia" w:ascii="宋体" w:hAnsi="宋体" w:cs="宋体"/>
                <w:sz w:val="22"/>
                <w:szCs w:val="22"/>
              </w:rPr>
              <w:t>作业内容</w:t>
            </w:r>
          </w:p>
        </w:tc>
        <w:tc>
          <w:tcPr>
            <w:tcW w:w="3280" w:type="dxa"/>
            <w:gridSpan w:val="2"/>
            <w:vAlign w:val="center"/>
          </w:tcPr>
          <w:p w14:paraId="2AF1833B">
            <w:pPr>
              <w:spacing w:line="360" w:lineRule="auto"/>
              <w:jc w:val="center"/>
              <w:rPr>
                <w:rFonts w:ascii="宋体" w:hAnsi="宋体" w:cs="宋体"/>
                <w:sz w:val="22"/>
                <w:szCs w:val="22"/>
              </w:rPr>
            </w:pPr>
          </w:p>
        </w:tc>
      </w:tr>
      <w:tr w14:paraId="73A9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530" w:type="dxa"/>
            <w:gridSpan w:val="2"/>
            <w:vAlign w:val="center"/>
          </w:tcPr>
          <w:p w14:paraId="67E9ACE6">
            <w:pPr>
              <w:spacing w:line="360" w:lineRule="auto"/>
              <w:jc w:val="center"/>
              <w:rPr>
                <w:rFonts w:ascii="宋体" w:hAnsi="宋体" w:cs="宋体"/>
                <w:sz w:val="22"/>
                <w:szCs w:val="22"/>
              </w:rPr>
            </w:pPr>
            <w:r>
              <w:rPr>
                <w:rFonts w:hint="eastAsia" w:ascii="宋体" w:hAnsi="宋体" w:cs="宋体"/>
                <w:sz w:val="22"/>
                <w:szCs w:val="22"/>
              </w:rPr>
              <w:t>合同有效期间</w:t>
            </w:r>
          </w:p>
        </w:tc>
        <w:tc>
          <w:tcPr>
            <w:tcW w:w="7469" w:type="dxa"/>
            <w:gridSpan w:val="4"/>
            <w:vAlign w:val="center"/>
          </w:tcPr>
          <w:p w14:paraId="0A9AE753">
            <w:pPr>
              <w:spacing w:line="360" w:lineRule="auto"/>
              <w:rPr>
                <w:rFonts w:ascii="宋体" w:hAnsi="宋体" w:cs="宋体"/>
                <w:sz w:val="22"/>
                <w:szCs w:val="22"/>
              </w:rPr>
            </w:pPr>
            <w:r>
              <w:rPr>
                <w:rFonts w:hint="eastAsia" w:ascii="宋体" w:hAnsi="宋体" w:cs="宋体"/>
                <w:color w:val="0F1115"/>
                <w:sz w:val="22"/>
                <w:szCs w:val="22"/>
                <w:shd w:val="clear" w:color="auto" w:fill="FFFFFF"/>
              </w:rPr>
              <w:t>自     年    月    日至     年    月    日</w:t>
            </w:r>
          </w:p>
        </w:tc>
      </w:tr>
      <w:tr w14:paraId="5DDF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2530" w:type="dxa"/>
            <w:gridSpan w:val="2"/>
            <w:vAlign w:val="center"/>
          </w:tcPr>
          <w:p w14:paraId="35898058">
            <w:pPr>
              <w:spacing w:line="360" w:lineRule="auto"/>
              <w:jc w:val="center"/>
              <w:rPr>
                <w:rFonts w:ascii="宋体" w:hAnsi="宋体" w:cs="宋体"/>
                <w:sz w:val="22"/>
                <w:szCs w:val="22"/>
              </w:rPr>
            </w:pPr>
            <w:r>
              <w:rPr>
                <w:rFonts w:hint="eastAsia" w:ascii="宋体" w:hAnsi="宋体" w:cs="宋体"/>
                <w:sz w:val="22"/>
                <w:szCs w:val="22"/>
              </w:rPr>
              <w:t>相关方类型</w:t>
            </w:r>
          </w:p>
        </w:tc>
        <w:tc>
          <w:tcPr>
            <w:tcW w:w="7469" w:type="dxa"/>
            <w:gridSpan w:val="4"/>
            <w:vAlign w:val="center"/>
          </w:tcPr>
          <w:p w14:paraId="770D8CCD">
            <w:pPr>
              <w:spacing w:line="360" w:lineRule="auto"/>
              <w:rPr>
                <w:rFonts w:ascii="宋体" w:hAnsi="宋体" w:cs="宋体"/>
                <w:sz w:val="22"/>
                <w:szCs w:val="22"/>
                <w:u w:val="single"/>
              </w:rPr>
            </w:pPr>
            <w:r>
              <w:rPr>
                <w:rFonts w:hint="eastAsia" w:ascii="宋体" w:hAnsi="宋体" w:cs="宋体"/>
                <w:color w:val="0F1115"/>
                <w:sz w:val="22"/>
                <w:szCs w:val="22"/>
                <w:shd w:val="clear" w:color="auto" w:fill="FFFFFF"/>
              </w:rPr>
              <w:t>□ 劳务外包 □ 工程施工 □ 设备维修 □ 承租方 □ 一般业务合作 □ 船舶服务 □ 临时进场 □ 运输车队 □其他：_________</w:t>
            </w:r>
          </w:p>
        </w:tc>
      </w:tr>
      <w:tr w14:paraId="2128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530" w:type="dxa"/>
            <w:gridSpan w:val="2"/>
            <w:vAlign w:val="center"/>
          </w:tcPr>
          <w:p w14:paraId="65A51F2D">
            <w:pPr>
              <w:spacing w:line="360" w:lineRule="auto"/>
              <w:jc w:val="center"/>
              <w:rPr>
                <w:rFonts w:ascii="宋体" w:hAnsi="宋体" w:cs="宋体"/>
                <w:sz w:val="22"/>
                <w:szCs w:val="22"/>
              </w:rPr>
            </w:pPr>
            <w:r>
              <w:rPr>
                <w:rFonts w:hint="eastAsia" w:ascii="宋体" w:hAnsi="宋体" w:cs="宋体"/>
                <w:sz w:val="22"/>
                <w:szCs w:val="22"/>
              </w:rPr>
              <w:t>项目负责人</w:t>
            </w:r>
          </w:p>
        </w:tc>
        <w:tc>
          <w:tcPr>
            <w:tcW w:w="2575" w:type="dxa"/>
            <w:vAlign w:val="center"/>
          </w:tcPr>
          <w:p w14:paraId="0AA9EC80">
            <w:pPr>
              <w:spacing w:line="360" w:lineRule="auto"/>
              <w:jc w:val="center"/>
              <w:rPr>
                <w:rFonts w:ascii="宋体" w:hAnsi="宋体" w:cs="宋体"/>
                <w:sz w:val="22"/>
                <w:szCs w:val="22"/>
              </w:rPr>
            </w:pPr>
          </w:p>
        </w:tc>
        <w:tc>
          <w:tcPr>
            <w:tcW w:w="1614" w:type="dxa"/>
            <w:vAlign w:val="center"/>
          </w:tcPr>
          <w:p w14:paraId="33E2943C">
            <w:pPr>
              <w:spacing w:line="360" w:lineRule="auto"/>
              <w:jc w:val="center"/>
              <w:rPr>
                <w:rFonts w:ascii="宋体" w:hAnsi="宋体" w:cs="宋体"/>
                <w:sz w:val="22"/>
                <w:szCs w:val="22"/>
              </w:rPr>
            </w:pPr>
            <w:r>
              <w:rPr>
                <w:rFonts w:hint="eastAsia" w:ascii="宋体" w:hAnsi="宋体" w:cs="宋体"/>
                <w:sz w:val="22"/>
                <w:szCs w:val="22"/>
              </w:rPr>
              <w:t>联系电话</w:t>
            </w:r>
          </w:p>
        </w:tc>
        <w:tc>
          <w:tcPr>
            <w:tcW w:w="3280" w:type="dxa"/>
            <w:gridSpan w:val="2"/>
            <w:vAlign w:val="center"/>
          </w:tcPr>
          <w:p w14:paraId="165DA24F">
            <w:pPr>
              <w:spacing w:line="360" w:lineRule="auto"/>
              <w:rPr>
                <w:rFonts w:ascii="宋体" w:hAnsi="宋体" w:cs="宋体"/>
                <w:sz w:val="22"/>
                <w:szCs w:val="22"/>
              </w:rPr>
            </w:pPr>
          </w:p>
        </w:tc>
      </w:tr>
      <w:tr w14:paraId="7351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30" w:type="dxa"/>
            <w:gridSpan w:val="2"/>
            <w:vAlign w:val="center"/>
          </w:tcPr>
          <w:p w14:paraId="2552E720">
            <w:pPr>
              <w:spacing w:line="360" w:lineRule="auto"/>
              <w:jc w:val="center"/>
              <w:rPr>
                <w:rFonts w:ascii="宋体" w:hAnsi="宋体" w:cs="宋体"/>
                <w:sz w:val="22"/>
                <w:szCs w:val="22"/>
              </w:rPr>
            </w:pPr>
            <w:r>
              <w:rPr>
                <w:rFonts w:hint="eastAsia" w:ascii="宋体" w:hAnsi="宋体" w:cs="宋体"/>
                <w:sz w:val="22"/>
                <w:szCs w:val="22"/>
              </w:rPr>
              <w:t>归口部门（盖章）</w:t>
            </w:r>
          </w:p>
        </w:tc>
        <w:tc>
          <w:tcPr>
            <w:tcW w:w="2575" w:type="dxa"/>
            <w:vAlign w:val="center"/>
          </w:tcPr>
          <w:p w14:paraId="78797FD4">
            <w:pPr>
              <w:spacing w:line="360" w:lineRule="auto"/>
              <w:rPr>
                <w:rFonts w:ascii="宋体" w:hAnsi="宋体" w:cs="宋体"/>
                <w:sz w:val="22"/>
                <w:szCs w:val="22"/>
              </w:rPr>
            </w:pPr>
          </w:p>
        </w:tc>
        <w:tc>
          <w:tcPr>
            <w:tcW w:w="1614" w:type="dxa"/>
            <w:vAlign w:val="center"/>
          </w:tcPr>
          <w:p w14:paraId="6829D39C">
            <w:pPr>
              <w:spacing w:line="360" w:lineRule="auto"/>
              <w:jc w:val="center"/>
              <w:rPr>
                <w:rFonts w:ascii="宋体" w:hAnsi="宋体" w:cs="宋体"/>
                <w:sz w:val="22"/>
                <w:szCs w:val="22"/>
              </w:rPr>
            </w:pPr>
            <w:r>
              <w:rPr>
                <w:rFonts w:hint="eastAsia" w:ascii="宋体" w:hAnsi="宋体" w:cs="宋体"/>
                <w:sz w:val="22"/>
                <w:szCs w:val="22"/>
              </w:rPr>
              <w:t>网格管理员</w:t>
            </w:r>
          </w:p>
        </w:tc>
        <w:tc>
          <w:tcPr>
            <w:tcW w:w="3280" w:type="dxa"/>
            <w:gridSpan w:val="2"/>
            <w:vAlign w:val="center"/>
          </w:tcPr>
          <w:p w14:paraId="27A80195">
            <w:pPr>
              <w:spacing w:line="360" w:lineRule="auto"/>
              <w:rPr>
                <w:rFonts w:ascii="宋体" w:hAnsi="宋体" w:cs="宋体"/>
                <w:sz w:val="22"/>
                <w:szCs w:val="22"/>
              </w:rPr>
            </w:pPr>
          </w:p>
        </w:tc>
      </w:tr>
      <w:tr w14:paraId="497F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6719" w:type="dxa"/>
            <w:gridSpan w:val="4"/>
            <w:vAlign w:val="center"/>
          </w:tcPr>
          <w:p w14:paraId="17985CF0">
            <w:pPr>
              <w:spacing w:line="360" w:lineRule="auto"/>
              <w:jc w:val="center"/>
              <w:rPr>
                <w:rFonts w:ascii="宋体" w:hAnsi="宋体" w:cs="宋体"/>
                <w:sz w:val="22"/>
                <w:szCs w:val="22"/>
              </w:rPr>
            </w:pPr>
            <w:r>
              <w:rPr>
                <w:rFonts w:hint="eastAsia" w:ascii="宋体" w:hAnsi="宋体" w:cs="宋体"/>
                <w:sz w:val="22"/>
                <w:szCs w:val="22"/>
              </w:rPr>
              <w:t>相关方资料清单</w:t>
            </w:r>
          </w:p>
        </w:tc>
        <w:tc>
          <w:tcPr>
            <w:tcW w:w="2325" w:type="dxa"/>
            <w:vAlign w:val="center"/>
          </w:tcPr>
          <w:p w14:paraId="4B321204">
            <w:pPr>
              <w:spacing w:line="360" w:lineRule="auto"/>
              <w:jc w:val="center"/>
              <w:rPr>
                <w:rFonts w:ascii="宋体" w:hAnsi="宋体" w:cs="宋体"/>
                <w:sz w:val="22"/>
                <w:szCs w:val="22"/>
              </w:rPr>
            </w:pPr>
            <w:r>
              <w:rPr>
                <w:rFonts w:hint="eastAsia" w:ascii="宋体" w:hAnsi="宋体" w:cs="宋体"/>
                <w:sz w:val="22"/>
                <w:szCs w:val="22"/>
              </w:rPr>
              <w:t>核实情况</w:t>
            </w:r>
          </w:p>
          <w:p w14:paraId="5AEA1172">
            <w:pPr>
              <w:spacing w:line="360" w:lineRule="auto"/>
              <w:jc w:val="center"/>
              <w:rPr>
                <w:rFonts w:ascii="宋体" w:hAnsi="宋体" w:cs="宋体"/>
                <w:sz w:val="22"/>
                <w:szCs w:val="22"/>
              </w:rPr>
            </w:pPr>
            <w:r>
              <w:rPr>
                <w:rFonts w:hint="eastAsia" w:ascii="宋体" w:hAnsi="宋体" w:cs="宋体"/>
                <w:sz w:val="22"/>
                <w:szCs w:val="22"/>
              </w:rPr>
              <w:t>（合格√不涉及×）</w:t>
            </w:r>
          </w:p>
        </w:tc>
        <w:tc>
          <w:tcPr>
            <w:tcW w:w="955" w:type="dxa"/>
            <w:vAlign w:val="center"/>
          </w:tcPr>
          <w:p w14:paraId="60AC3521">
            <w:pPr>
              <w:spacing w:line="360" w:lineRule="auto"/>
              <w:jc w:val="center"/>
              <w:rPr>
                <w:rFonts w:ascii="宋体" w:hAnsi="宋体" w:cs="宋体"/>
                <w:sz w:val="22"/>
                <w:szCs w:val="22"/>
              </w:rPr>
            </w:pPr>
            <w:r>
              <w:rPr>
                <w:rFonts w:hint="eastAsia" w:ascii="宋体" w:hAnsi="宋体" w:cs="宋体"/>
                <w:sz w:val="22"/>
                <w:szCs w:val="22"/>
              </w:rPr>
              <w:t>审核人签字</w:t>
            </w:r>
          </w:p>
        </w:tc>
      </w:tr>
      <w:tr w14:paraId="5B3E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719" w:type="dxa"/>
            <w:gridSpan w:val="4"/>
            <w:vAlign w:val="center"/>
          </w:tcPr>
          <w:p w14:paraId="2AA30C9C">
            <w:pPr>
              <w:widowControl/>
              <w:autoSpaceDE w:val="0"/>
              <w:autoSpaceDN w:val="0"/>
              <w:spacing w:line="360" w:lineRule="auto"/>
              <w:rPr>
                <w:rFonts w:ascii="宋体" w:hAnsi="宋体" w:cs="宋体"/>
                <w:sz w:val="22"/>
                <w:szCs w:val="22"/>
              </w:rPr>
            </w:pPr>
            <w:r>
              <w:rPr>
                <w:rFonts w:hint="eastAsia" w:ascii="宋体" w:hAnsi="宋体" w:cs="宋体"/>
                <w:sz w:val="22"/>
                <w:szCs w:val="22"/>
              </w:rPr>
              <w:t>1.营业执照或经营许可证、相关安全资质</w:t>
            </w:r>
          </w:p>
        </w:tc>
        <w:tc>
          <w:tcPr>
            <w:tcW w:w="2325" w:type="dxa"/>
            <w:vAlign w:val="center"/>
          </w:tcPr>
          <w:p w14:paraId="4C279430">
            <w:pPr>
              <w:autoSpaceDE w:val="0"/>
              <w:autoSpaceDN w:val="0"/>
              <w:spacing w:line="360" w:lineRule="auto"/>
              <w:rPr>
                <w:rFonts w:ascii="宋体" w:hAnsi="宋体" w:cs="宋体"/>
                <w:sz w:val="22"/>
                <w:szCs w:val="22"/>
              </w:rPr>
            </w:pPr>
          </w:p>
        </w:tc>
        <w:tc>
          <w:tcPr>
            <w:tcW w:w="955" w:type="dxa"/>
            <w:vMerge w:val="restart"/>
            <w:vAlign w:val="center"/>
          </w:tcPr>
          <w:p w14:paraId="256CD546">
            <w:pPr>
              <w:spacing w:line="360" w:lineRule="auto"/>
              <w:rPr>
                <w:rFonts w:ascii="宋体" w:hAnsi="宋体" w:cs="宋体"/>
                <w:sz w:val="22"/>
                <w:szCs w:val="22"/>
              </w:rPr>
            </w:pPr>
          </w:p>
        </w:tc>
      </w:tr>
      <w:tr w14:paraId="7486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719" w:type="dxa"/>
            <w:gridSpan w:val="4"/>
            <w:vAlign w:val="center"/>
          </w:tcPr>
          <w:p w14:paraId="0C44CDE0">
            <w:pPr>
              <w:autoSpaceDE w:val="0"/>
              <w:autoSpaceDN w:val="0"/>
              <w:spacing w:line="360" w:lineRule="auto"/>
              <w:rPr>
                <w:rFonts w:ascii="宋体" w:hAnsi="宋体" w:cs="宋体"/>
                <w:sz w:val="22"/>
                <w:szCs w:val="22"/>
              </w:rPr>
            </w:pPr>
            <w:r>
              <w:rPr>
                <w:rFonts w:hint="eastAsia" w:ascii="宋体" w:hAnsi="宋体" w:cs="宋体"/>
                <w:sz w:val="22"/>
                <w:szCs w:val="22"/>
              </w:rPr>
              <w:t>2.法人授权书（如需）</w:t>
            </w:r>
          </w:p>
        </w:tc>
        <w:tc>
          <w:tcPr>
            <w:tcW w:w="2325" w:type="dxa"/>
            <w:vAlign w:val="center"/>
          </w:tcPr>
          <w:p w14:paraId="469AD035">
            <w:pPr>
              <w:autoSpaceDE w:val="0"/>
              <w:autoSpaceDN w:val="0"/>
              <w:spacing w:line="360" w:lineRule="auto"/>
              <w:rPr>
                <w:rFonts w:ascii="宋体" w:hAnsi="宋体" w:cs="宋体"/>
                <w:sz w:val="22"/>
                <w:szCs w:val="22"/>
              </w:rPr>
            </w:pPr>
          </w:p>
        </w:tc>
        <w:tc>
          <w:tcPr>
            <w:tcW w:w="955" w:type="dxa"/>
            <w:vMerge w:val="continue"/>
            <w:vAlign w:val="center"/>
          </w:tcPr>
          <w:p w14:paraId="3C32662F">
            <w:pPr>
              <w:spacing w:line="360" w:lineRule="auto"/>
              <w:rPr>
                <w:rFonts w:ascii="宋体" w:hAnsi="宋体" w:cs="宋体"/>
                <w:sz w:val="22"/>
                <w:szCs w:val="22"/>
              </w:rPr>
            </w:pPr>
          </w:p>
        </w:tc>
      </w:tr>
      <w:tr w14:paraId="5E97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719" w:type="dxa"/>
            <w:gridSpan w:val="4"/>
            <w:vAlign w:val="center"/>
          </w:tcPr>
          <w:p w14:paraId="763C0288">
            <w:pPr>
              <w:autoSpaceDE w:val="0"/>
              <w:autoSpaceDN w:val="0"/>
              <w:spacing w:line="360" w:lineRule="auto"/>
              <w:rPr>
                <w:rFonts w:ascii="宋体" w:hAnsi="宋体" w:cs="宋体"/>
                <w:sz w:val="22"/>
                <w:szCs w:val="22"/>
              </w:rPr>
            </w:pPr>
            <w:r>
              <w:rPr>
                <w:rFonts w:hint="eastAsia" w:ascii="宋体" w:hAnsi="宋体" w:cs="宋体"/>
                <w:sz w:val="22"/>
                <w:szCs w:val="22"/>
              </w:rPr>
              <w:t>3.相关方安全、环保、消防责任书（已签订，内容齐全）</w:t>
            </w:r>
          </w:p>
        </w:tc>
        <w:tc>
          <w:tcPr>
            <w:tcW w:w="2325" w:type="dxa"/>
            <w:vAlign w:val="center"/>
          </w:tcPr>
          <w:p w14:paraId="773A2126">
            <w:pPr>
              <w:autoSpaceDE w:val="0"/>
              <w:autoSpaceDN w:val="0"/>
              <w:spacing w:line="360" w:lineRule="auto"/>
              <w:rPr>
                <w:rFonts w:ascii="宋体" w:hAnsi="宋体" w:cs="宋体"/>
                <w:sz w:val="22"/>
                <w:szCs w:val="22"/>
              </w:rPr>
            </w:pPr>
          </w:p>
        </w:tc>
        <w:tc>
          <w:tcPr>
            <w:tcW w:w="955" w:type="dxa"/>
            <w:vMerge w:val="continue"/>
            <w:vAlign w:val="center"/>
          </w:tcPr>
          <w:p w14:paraId="0C16B7DA">
            <w:pPr>
              <w:spacing w:line="360" w:lineRule="auto"/>
              <w:rPr>
                <w:rFonts w:ascii="宋体" w:hAnsi="宋体" w:cs="宋体"/>
                <w:sz w:val="22"/>
                <w:szCs w:val="22"/>
              </w:rPr>
            </w:pPr>
          </w:p>
        </w:tc>
      </w:tr>
      <w:tr w14:paraId="1201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719" w:type="dxa"/>
            <w:gridSpan w:val="4"/>
            <w:vAlign w:val="center"/>
          </w:tcPr>
          <w:p w14:paraId="03CE1E6B">
            <w:pPr>
              <w:autoSpaceDE w:val="0"/>
              <w:autoSpaceDN w:val="0"/>
              <w:spacing w:line="360" w:lineRule="auto"/>
              <w:rPr>
                <w:rFonts w:ascii="宋体" w:hAnsi="宋体" w:cs="宋体"/>
                <w:sz w:val="22"/>
                <w:szCs w:val="22"/>
              </w:rPr>
            </w:pPr>
            <w:r>
              <w:rPr>
                <w:rFonts w:hint="eastAsia" w:ascii="宋体" w:hAnsi="宋体" w:cs="宋体"/>
                <w:sz w:val="22"/>
                <w:szCs w:val="22"/>
                <w:lang w:bidi="zh-CN"/>
              </w:rPr>
              <w:t>4.</w:t>
            </w:r>
            <w:r>
              <w:rPr>
                <w:rFonts w:hint="eastAsia" w:ascii="宋体" w:hAnsi="宋体" w:cs="宋体"/>
                <w:sz w:val="22"/>
                <w:szCs w:val="22"/>
              </w:rPr>
              <w:t>入港人员清单（提供人员身份证复印件、操作资格证书、安全管理人员证书复印件）</w:t>
            </w:r>
          </w:p>
        </w:tc>
        <w:tc>
          <w:tcPr>
            <w:tcW w:w="2325" w:type="dxa"/>
            <w:vAlign w:val="center"/>
          </w:tcPr>
          <w:p w14:paraId="15719876">
            <w:pPr>
              <w:autoSpaceDE w:val="0"/>
              <w:autoSpaceDN w:val="0"/>
              <w:spacing w:line="360" w:lineRule="auto"/>
              <w:rPr>
                <w:rFonts w:ascii="宋体" w:hAnsi="宋体" w:cs="宋体"/>
                <w:sz w:val="22"/>
                <w:szCs w:val="22"/>
              </w:rPr>
            </w:pPr>
          </w:p>
        </w:tc>
        <w:tc>
          <w:tcPr>
            <w:tcW w:w="955" w:type="dxa"/>
            <w:vMerge w:val="continue"/>
            <w:vAlign w:val="center"/>
          </w:tcPr>
          <w:p w14:paraId="41F29313">
            <w:pPr>
              <w:spacing w:line="360" w:lineRule="auto"/>
              <w:rPr>
                <w:rFonts w:ascii="宋体" w:hAnsi="宋体" w:cs="宋体"/>
                <w:sz w:val="22"/>
                <w:szCs w:val="22"/>
              </w:rPr>
            </w:pPr>
          </w:p>
        </w:tc>
      </w:tr>
      <w:tr w14:paraId="655E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719" w:type="dxa"/>
            <w:gridSpan w:val="4"/>
            <w:vAlign w:val="center"/>
          </w:tcPr>
          <w:p w14:paraId="503C9493">
            <w:pPr>
              <w:autoSpaceDE w:val="0"/>
              <w:autoSpaceDN w:val="0"/>
              <w:spacing w:line="360" w:lineRule="auto"/>
              <w:rPr>
                <w:rFonts w:ascii="宋体" w:hAnsi="宋体" w:cs="宋体"/>
                <w:sz w:val="22"/>
                <w:szCs w:val="22"/>
              </w:rPr>
            </w:pPr>
            <w:r>
              <w:rPr>
                <w:rFonts w:hint="eastAsia" w:ascii="宋体" w:hAnsi="宋体" w:cs="宋体"/>
                <w:sz w:val="22"/>
                <w:szCs w:val="22"/>
              </w:rPr>
              <w:t>5.工伤保险或人身意外险等保险投保证明（涉及施工维修等生产作业的需提供）</w:t>
            </w:r>
          </w:p>
        </w:tc>
        <w:tc>
          <w:tcPr>
            <w:tcW w:w="2325" w:type="dxa"/>
            <w:vAlign w:val="center"/>
          </w:tcPr>
          <w:p w14:paraId="3F1C9BA7">
            <w:pPr>
              <w:autoSpaceDE w:val="0"/>
              <w:autoSpaceDN w:val="0"/>
              <w:spacing w:line="360" w:lineRule="auto"/>
              <w:rPr>
                <w:rFonts w:ascii="宋体" w:hAnsi="宋体" w:cs="宋体"/>
                <w:sz w:val="22"/>
                <w:szCs w:val="22"/>
              </w:rPr>
            </w:pPr>
          </w:p>
        </w:tc>
        <w:tc>
          <w:tcPr>
            <w:tcW w:w="955" w:type="dxa"/>
            <w:vMerge w:val="continue"/>
            <w:vAlign w:val="center"/>
          </w:tcPr>
          <w:p w14:paraId="478C1DC0">
            <w:pPr>
              <w:spacing w:line="360" w:lineRule="auto"/>
              <w:rPr>
                <w:rFonts w:ascii="宋体" w:hAnsi="宋体" w:cs="宋体"/>
                <w:sz w:val="22"/>
                <w:szCs w:val="22"/>
              </w:rPr>
            </w:pPr>
          </w:p>
        </w:tc>
      </w:tr>
      <w:tr w14:paraId="52B7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719" w:type="dxa"/>
            <w:gridSpan w:val="4"/>
            <w:vAlign w:val="center"/>
          </w:tcPr>
          <w:p w14:paraId="66C6CBDB">
            <w:pPr>
              <w:autoSpaceDE w:val="0"/>
              <w:autoSpaceDN w:val="0"/>
              <w:spacing w:line="360" w:lineRule="auto"/>
              <w:rPr>
                <w:rFonts w:ascii="宋体" w:hAnsi="宋体" w:cs="宋体"/>
                <w:sz w:val="22"/>
                <w:szCs w:val="22"/>
              </w:rPr>
            </w:pPr>
            <w:r>
              <w:rPr>
                <w:rFonts w:hint="eastAsia" w:ascii="宋体" w:hAnsi="宋体" w:cs="宋体"/>
                <w:sz w:val="22"/>
                <w:szCs w:val="22"/>
              </w:rPr>
              <w:t>6.机械设备设施车辆清单（提供合格证书和年检证书复印件、行驶证复印件等，需清晰显示证件有效期限）</w:t>
            </w:r>
          </w:p>
        </w:tc>
        <w:tc>
          <w:tcPr>
            <w:tcW w:w="2325" w:type="dxa"/>
            <w:vAlign w:val="center"/>
          </w:tcPr>
          <w:p w14:paraId="73877915">
            <w:pPr>
              <w:autoSpaceDE w:val="0"/>
              <w:autoSpaceDN w:val="0"/>
              <w:spacing w:line="360" w:lineRule="auto"/>
              <w:rPr>
                <w:rFonts w:ascii="宋体" w:hAnsi="宋体" w:cs="宋体"/>
                <w:sz w:val="22"/>
                <w:szCs w:val="22"/>
              </w:rPr>
            </w:pPr>
          </w:p>
        </w:tc>
        <w:tc>
          <w:tcPr>
            <w:tcW w:w="955" w:type="dxa"/>
            <w:vMerge w:val="continue"/>
            <w:vAlign w:val="center"/>
          </w:tcPr>
          <w:p w14:paraId="2F3D0361">
            <w:pPr>
              <w:spacing w:line="360" w:lineRule="auto"/>
              <w:rPr>
                <w:rFonts w:ascii="宋体" w:hAnsi="宋体" w:cs="宋体"/>
                <w:sz w:val="22"/>
                <w:szCs w:val="22"/>
              </w:rPr>
            </w:pPr>
          </w:p>
        </w:tc>
      </w:tr>
      <w:tr w14:paraId="52A2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719" w:type="dxa"/>
            <w:gridSpan w:val="4"/>
            <w:vAlign w:val="center"/>
          </w:tcPr>
          <w:p w14:paraId="63772713">
            <w:pPr>
              <w:autoSpaceDE w:val="0"/>
              <w:autoSpaceDN w:val="0"/>
              <w:spacing w:line="360" w:lineRule="auto"/>
              <w:rPr>
                <w:rFonts w:ascii="宋体" w:hAnsi="宋体" w:cs="宋体"/>
                <w:sz w:val="22"/>
                <w:szCs w:val="22"/>
              </w:rPr>
            </w:pPr>
            <w:r>
              <w:rPr>
                <w:rFonts w:hint="eastAsia" w:ascii="宋体" w:hAnsi="宋体" w:cs="宋体"/>
                <w:sz w:val="22"/>
                <w:szCs w:val="22"/>
              </w:rPr>
              <w:t>7.入港安全告知、入港安全培训考试记录和安全交底培训考试记录</w:t>
            </w:r>
          </w:p>
        </w:tc>
        <w:tc>
          <w:tcPr>
            <w:tcW w:w="2325" w:type="dxa"/>
            <w:vAlign w:val="center"/>
          </w:tcPr>
          <w:p w14:paraId="6D22EE13">
            <w:pPr>
              <w:autoSpaceDE w:val="0"/>
              <w:autoSpaceDN w:val="0"/>
              <w:spacing w:line="360" w:lineRule="auto"/>
              <w:rPr>
                <w:rFonts w:ascii="宋体" w:hAnsi="宋体" w:cs="宋体"/>
                <w:sz w:val="22"/>
                <w:szCs w:val="22"/>
              </w:rPr>
            </w:pPr>
          </w:p>
        </w:tc>
        <w:tc>
          <w:tcPr>
            <w:tcW w:w="955" w:type="dxa"/>
            <w:vMerge w:val="continue"/>
            <w:vAlign w:val="center"/>
          </w:tcPr>
          <w:p w14:paraId="70143780">
            <w:pPr>
              <w:spacing w:line="360" w:lineRule="auto"/>
              <w:rPr>
                <w:rFonts w:ascii="宋体" w:hAnsi="宋体" w:cs="宋体"/>
                <w:sz w:val="22"/>
                <w:szCs w:val="22"/>
              </w:rPr>
            </w:pPr>
          </w:p>
        </w:tc>
      </w:tr>
      <w:tr w14:paraId="1713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719" w:type="dxa"/>
            <w:gridSpan w:val="4"/>
            <w:vAlign w:val="center"/>
          </w:tcPr>
          <w:p w14:paraId="2FAE4C97">
            <w:pPr>
              <w:autoSpaceDE w:val="0"/>
              <w:autoSpaceDN w:val="0"/>
              <w:spacing w:line="360" w:lineRule="auto"/>
              <w:rPr>
                <w:rFonts w:ascii="宋体" w:hAnsi="宋体" w:cs="宋体"/>
                <w:sz w:val="22"/>
                <w:szCs w:val="22"/>
              </w:rPr>
            </w:pPr>
            <w:r>
              <w:rPr>
                <w:rFonts w:hint="eastAsia" w:ascii="宋体" w:hAnsi="宋体" w:cs="宋体"/>
                <w:sz w:val="22"/>
                <w:szCs w:val="22"/>
              </w:rPr>
              <w:t>8.特殊作业培训考试记录（如需）</w:t>
            </w:r>
          </w:p>
        </w:tc>
        <w:tc>
          <w:tcPr>
            <w:tcW w:w="2325" w:type="dxa"/>
            <w:vAlign w:val="center"/>
          </w:tcPr>
          <w:p w14:paraId="4CBD0F20">
            <w:pPr>
              <w:autoSpaceDE w:val="0"/>
              <w:autoSpaceDN w:val="0"/>
              <w:spacing w:line="360" w:lineRule="auto"/>
              <w:jc w:val="center"/>
              <w:rPr>
                <w:rFonts w:ascii="宋体" w:hAnsi="宋体" w:cs="宋体"/>
                <w:sz w:val="22"/>
                <w:szCs w:val="22"/>
              </w:rPr>
            </w:pPr>
          </w:p>
        </w:tc>
        <w:tc>
          <w:tcPr>
            <w:tcW w:w="955" w:type="dxa"/>
            <w:vMerge w:val="continue"/>
            <w:vAlign w:val="center"/>
          </w:tcPr>
          <w:p w14:paraId="0BFA2967">
            <w:pPr>
              <w:spacing w:line="360" w:lineRule="auto"/>
              <w:jc w:val="center"/>
              <w:rPr>
                <w:rFonts w:ascii="宋体" w:hAnsi="宋体" w:cs="宋体"/>
                <w:sz w:val="22"/>
                <w:szCs w:val="22"/>
              </w:rPr>
            </w:pPr>
          </w:p>
        </w:tc>
      </w:tr>
      <w:tr w14:paraId="6005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719" w:type="dxa"/>
            <w:gridSpan w:val="4"/>
            <w:vAlign w:val="center"/>
          </w:tcPr>
          <w:p w14:paraId="4F341899">
            <w:pPr>
              <w:autoSpaceDE w:val="0"/>
              <w:autoSpaceDN w:val="0"/>
              <w:spacing w:line="360" w:lineRule="auto"/>
              <w:rPr>
                <w:rFonts w:ascii="宋体" w:hAnsi="宋体" w:cs="宋体"/>
                <w:sz w:val="22"/>
                <w:szCs w:val="22"/>
              </w:rPr>
            </w:pPr>
            <w:r>
              <w:rPr>
                <w:rFonts w:hint="eastAsia" w:ascii="宋体" w:hAnsi="宋体" w:cs="宋体"/>
                <w:sz w:val="22"/>
                <w:szCs w:val="22"/>
              </w:rPr>
              <w:t>9.三级教育培训记录、职业病体检报告（劳务外包单位必备）</w:t>
            </w:r>
          </w:p>
        </w:tc>
        <w:tc>
          <w:tcPr>
            <w:tcW w:w="2325" w:type="dxa"/>
            <w:vAlign w:val="center"/>
          </w:tcPr>
          <w:p w14:paraId="1CA07BC1">
            <w:pPr>
              <w:autoSpaceDE w:val="0"/>
              <w:autoSpaceDN w:val="0"/>
              <w:spacing w:line="360" w:lineRule="auto"/>
              <w:jc w:val="center"/>
              <w:rPr>
                <w:rFonts w:ascii="宋体" w:hAnsi="宋体" w:cs="宋体"/>
                <w:sz w:val="22"/>
                <w:szCs w:val="22"/>
              </w:rPr>
            </w:pPr>
          </w:p>
        </w:tc>
        <w:tc>
          <w:tcPr>
            <w:tcW w:w="955" w:type="dxa"/>
            <w:vMerge w:val="continue"/>
            <w:vAlign w:val="center"/>
          </w:tcPr>
          <w:p w14:paraId="53B84A3E">
            <w:pPr>
              <w:spacing w:line="360" w:lineRule="auto"/>
              <w:jc w:val="center"/>
              <w:rPr>
                <w:rFonts w:ascii="宋体" w:hAnsi="宋体" w:cs="宋体"/>
                <w:sz w:val="22"/>
                <w:szCs w:val="22"/>
              </w:rPr>
            </w:pPr>
          </w:p>
        </w:tc>
      </w:tr>
      <w:tr w14:paraId="132A7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719" w:type="dxa"/>
            <w:gridSpan w:val="4"/>
            <w:vAlign w:val="center"/>
          </w:tcPr>
          <w:p w14:paraId="3D44BEC6">
            <w:pPr>
              <w:autoSpaceDE w:val="0"/>
              <w:autoSpaceDN w:val="0"/>
              <w:spacing w:line="360" w:lineRule="auto"/>
              <w:rPr>
                <w:rFonts w:ascii="宋体" w:hAnsi="宋体" w:cs="宋体"/>
                <w:sz w:val="22"/>
                <w:szCs w:val="22"/>
              </w:rPr>
            </w:pPr>
            <w:r>
              <w:rPr>
                <w:rFonts w:hint="eastAsia" w:ascii="宋体" w:hAnsi="宋体" w:cs="宋体"/>
                <w:sz w:val="22"/>
                <w:szCs w:val="22"/>
              </w:rPr>
              <w:t>10.组织机构、安全管理制度、操作规程（厂中厂园中园及装卸类劳务外包单位必备）</w:t>
            </w:r>
          </w:p>
        </w:tc>
        <w:tc>
          <w:tcPr>
            <w:tcW w:w="2325" w:type="dxa"/>
            <w:vAlign w:val="center"/>
          </w:tcPr>
          <w:p w14:paraId="115790CB">
            <w:pPr>
              <w:autoSpaceDE w:val="0"/>
              <w:autoSpaceDN w:val="0"/>
              <w:spacing w:line="360" w:lineRule="auto"/>
              <w:jc w:val="center"/>
              <w:rPr>
                <w:rFonts w:ascii="宋体" w:hAnsi="宋体" w:cs="宋体"/>
                <w:sz w:val="22"/>
                <w:szCs w:val="22"/>
              </w:rPr>
            </w:pPr>
          </w:p>
        </w:tc>
        <w:tc>
          <w:tcPr>
            <w:tcW w:w="955" w:type="dxa"/>
            <w:vMerge w:val="continue"/>
            <w:vAlign w:val="center"/>
          </w:tcPr>
          <w:p w14:paraId="675A6D92">
            <w:pPr>
              <w:spacing w:line="360" w:lineRule="auto"/>
              <w:jc w:val="center"/>
              <w:rPr>
                <w:rFonts w:ascii="宋体" w:hAnsi="宋体" w:cs="宋体"/>
                <w:sz w:val="22"/>
                <w:szCs w:val="22"/>
              </w:rPr>
            </w:pPr>
          </w:p>
        </w:tc>
      </w:tr>
      <w:tr w14:paraId="06D5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6719" w:type="dxa"/>
            <w:gridSpan w:val="4"/>
            <w:vAlign w:val="center"/>
          </w:tcPr>
          <w:p w14:paraId="5E6CDC08">
            <w:pPr>
              <w:autoSpaceDE w:val="0"/>
              <w:autoSpaceDN w:val="0"/>
              <w:spacing w:line="360" w:lineRule="auto"/>
              <w:rPr>
                <w:rFonts w:ascii="宋体" w:hAnsi="宋体" w:cs="宋体"/>
                <w:sz w:val="22"/>
                <w:szCs w:val="22"/>
              </w:rPr>
            </w:pPr>
            <w:r>
              <w:rPr>
                <w:rFonts w:hint="eastAsia" w:ascii="宋体" w:hAnsi="宋体" w:cs="宋体"/>
                <w:sz w:val="22"/>
                <w:szCs w:val="22"/>
                <w:lang w:bidi="zh-CN"/>
              </w:rPr>
              <w:t>11.</w:t>
            </w:r>
            <w:r>
              <w:rPr>
                <w:rFonts w:hint="eastAsia" w:ascii="宋体" w:hAnsi="宋体" w:cs="宋体"/>
                <w:sz w:val="22"/>
                <w:szCs w:val="22"/>
              </w:rPr>
              <w:t>其他需要备案的资料：</w:t>
            </w:r>
          </w:p>
          <w:p w14:paraId="11420B41">
            <w:pPr>
              <w:autoSpaceDE w:val="0"/>
              <w:autoSpaceDN w:val="0"/>
              <w:spacing w:line="360" w:lineRule="auto"/>
              <w:rPr>
                <w:rFonts w:ascii="宋体" w:hAnsi="宋体" w:cs="宋体"/>
                <w:sz w:val="22"/>
                <w:szCs w:val="22"/>
              </w:rPr>
            </w:pPr>
          </w:p>
          <w:p w14:paraId="2DB6891E">
            <w:pPr>
              <w:autoSpaceDE w:val="0"/>
              <w:autoSpaceDN w:val="0"/>
              <w:spacing w:line="360" w:lineRule="auto"/>
              <w:rPr>
                <w:rFonts w:ascii="宋体" w:hAnsi="宋体" w:cs="宋体"/>
                <w:sz w:val="22"/>
                <w:szCs w:val="22"/>
              </w:rPr>
            </w:pPr>
          </w:p>
        </w:tc>
        <w:tc>
          <w:tcPr>
            <w:tcW w:w="2325" w:type="dxa"/>
            <w:vAlign w:val="center"/>
          </w:tcPr>
          <w:p w14:paraId="4EB708D5">
            <w:pPr>
              <w:autoSpaceDE w:val="0"/>
              <w:autoSpaceDN w:val="0"/>
              <w:spacing w:line="360" w:lineRule="auto"/>
              <w:jc w:val="center"/>
              <w:rPr>
                <w:rFonts w:ascii="宋体" w:hAnsi="宋体" w:cs="宋体"/>
                <w:sz w:val="22"/>
                <w:szCs w:val="22"/>
              </w:rPr>
            </w:pPr>
          </w:p>
        </w:tc>
        <w:tc>
          <w:tcPr>
            <w:tcW w:w="955" w:type="dxa"/>
            <w:vMerge w:val="continue"/>
            <w:vAlign w:val="center"/>
          </w:tcPr>
          <w:p w14:paraId="5EDAB16A">
            <w:pPr>
              <w:spacing w:line="360" w:lineRule="auto"/>
              <w:jc w:val="center"/>
              <w:rPr>
                <w:rFonts w:ascii="宋体" w:hAnsi="宋体" w:cs="宋体"/>
                <w:sz w:val="22"/>
                <w:szCs w:val="22"/>
              </w:rPr>
            </w:pPr>
          </w:p>
        </w:tc>
      </w:tr>
      <w:tr w14:paraId="268D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454" w:type="dxa"/>
            <w:vAlign w:val="center"/>
          </w:tcPr>
          <w:p w14:paraId="35980FB8">
            <w:pPr>
              <w:spacing w:line="360" w:lineRule="auto"/>
              <w:jc w:val="center"/>
              <w:rPr>
                <w:rFonts w:ascii="宋体" w:hAnsi="宋体" w:cs="宋体"/>
                <w:sz w:val="22"/>
                <w:szCs w:val="22"/>
              </w:rPr>
            </w:pPr>
            <w:r>
              <w:rPr>
                <w:rFonts w:hint="eastAsia" w:ascii="宋体" w:hAnsi="宋体" w:cs="宋体"/>
                <w:sz w:val="22"/>
                <w:szCs w:val="22"/>
              </w:rPr>
              <w:t>归口部门审核签字</w:t>
            </w:r>
          </w:p>
        </w:tc>
        <w:tc>
          <w:tcPr>
            <w:tcW w:w="8545" w:type="dxa"/>
            <w:gridSpan w:val="5"/>
            <w:vAlign w:val="center"/>
          </w:tcPr>
          <w:p w14:paraId="259FE90D">
            <w:pPr>
              <w:spacing w:line="360" w:lineRule="auto"/>
              <w:jc w:val="left"/>
              <w:rPr>
                <w:rFonts w:ascii="宋体" w:hAnsi="宋体" w:cs="宋体"/>
                <w:sz w:val="22"/>
                <w:szCs w:val="22"/>
              </w:rPr>
            </w:pPr>
            <w:r>
              <w:rPr>
                <w:rFonts w:hint="eastAsia" w:ascii="宋体" w:hAnsi="宋体" w:cs="宋体"/>
                <w:color w:val="0F1115"/>
                <w:sz w:val="22"/>
                <w:szCs w:val="22"/>
                <w:shd w:val="clear" w:color="auto" w:fill="FFFFFF"/>
              </w:rPr>
              <w:t>经审核，该相关方资质文件齐全有效，符合进场条件，管理责任已落实，</w:t>
            </w:r>
            <w:r>
              <w:rPr>
                <w:rFonts w:hint="eastAsia" w:ascii="宋体" w:hAnsi="宋体" w:cs="宋体"/>
                <w:sz w:val="22"/>
                <w:szCs w:val="22"/>
              </w:rPr>
              <w:t>准予备案。</w:t>
            </w:r>
          </w:p>
          <w:p w14:paraId="02BC5E16">
            <w:pPr>
              <w:tabs>
                <w:tab w:val="left" w:pos="8400"/>
              </w:tabs>
              <w:spacing w:line="360" w:lineRule="auto"/>
              <w:ind w:firstLine="6298" w:firstLineChars="2863"/>
              <w:jc w:val="left"/>
              <w:rPr>
                <w:rFonts w:ascii="宋体" w:hAnsi="宋体" w:cs="宋体"/>
                <w:color w:val="0F1115"/>
                <w:sz w:val="22"/>
                <w:szCs w:val="22"/>
                <w:shd w:val="clear" w:color="auto" w:fill="FFFFFF"/>
              </w:rPr>
            </w:pPr>
            <w:r>
              <w:rPr>
                <w:rFonts w:hint="eastAsia" w:ascii="宋体" w:hAnsi="宋体" w:cs="宋体"/>
                <w:color w:val="0F1115"/>
                <w:sz w:val="22"/>
                <w:szCs w:val="22"/>
                <w:shd w:val="clear" w:color="auto" w:fill="FFFFFF"/>
              </w:rPr>
              <w:t xml:space="preserve">签名：              </w:t>
            </w:r>
          </w:p>
          <w:p w14:paraId="0F72149D">
            <w:pPr>
              <w:tabs>
                <w:tab w:val="left" w:pos="8400"/>
              </w:tabs>
              <w:spacing w:line="360" w:lineRule="auto"/>
              <w:ind w:firstLine="6298" w:firstLineChars="2863"/>
              <w:jc w:val="left"/>
              <w:rPr>
                <w:rFonts w:ascii="宋体" w:hAnsi="宋体" w:cs="宋体"/>
                <w:color w:val="0F1115"/>
                <w:sz w:val="22"/>
                <w:szCs w:val="22"/>
                <w:shd w:val="clear" w:color="auto" w:fill="FFFFFF"/>
              </w:rPr>
            </w:pPr>
            <w:r>
              <w:rPr>
                <w:rFonts w:hint="eastAsia" w:ascii="宋体" w:hAnsi="宋体" w:cs="宋体"/>
                <w:color w:val="0F1115"/>
                <w:sz w:val="22"/>
                <w:szCs w:val="22"/>
                <w:shd w:val="clear" w:color="auto" w:fill="FFFFFF"/>
              </w:rPr>
              <w:t xml:space="preserve">日期：              </w:t>
            </w:r>
          </w:p>
        </w:tc>
      </w:tr>
      <w:tr w14:paraId="496A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1454" w:type="dxa"/>
            <w:vAlign w:val="center"/>
          </w:tcPr>
          <w:p w14:paraId="1CC295B3">
            <w:pPr>
              <w:spacing w:line="360" w:lineRule="auto"/>
              <w:jc w:val="center"/>
              <w:rPr>
                <w:rFonts w:ascii="宋体" w:hAnsi="宋体" w:cs="宋体"/>
                <w:sz w:val="22"/>
                <w:szCs w:val="22"/>
              </w:rPr>
            </w:pPr>
            <w:r>
              <w:rPr>
                <w:rFonts w:hint="eastAsia" w:ascii="宋体" w:hAnsi="宋体" w:cs="宋体"/>
                <w:sz w:val="22"/>
                <w:szCs w:val="22"/>
              </w:rPr>
              <w:t>安全卫环部审核签字</w:t>
            </w:r>
          </w:p>
        </w:tc>
        <w:tc>
          <w:tcPr>
            <w:tcW w:w="8545" w:type="dxa"/>
            <w:gridSpan w:val="5"/>
            <w:vAlign w:val="center"/>
          </w:tcPr>
          <w:p w14:paraId="6FF5B19E">
            <w:pPr>
              <w:spacing w:line="360" w:lineRule="auto"/>
              <w:jc w:val="left"/>
              <w:rPr>
                <w:rFonts w:ascii="宋体" w:hAnsi="宋体" w:cs="宋体"/>
                <w:sz w:val="22"/>
                <w:szCs w:val="22"/>
              </w:rPr>
            </w:pPr>
            <w:r>
              <w:rPr>
                <w:rFonts w:hint="eastAsia" w:ascii="宋体" w:hAnsi="宋体" w:cs="宋体"/>
                <w:sz w:val="22"/>
                <w:szCs w:val="22"/>
              </w:rPr>
              <w:t>材料复核通过，准予备案进场。</w:t>
            </w:r>
          </w:p>
          <w:p w14:paraId="3FABE014">
            <w:pPr>
              <w:spacing w:line="360" w:lineRule="auto"/>
              <w:ind w:firstLine="6298" w:firstLineChars="2863"/>
              <w:jc w:val="left"/>
              <w:rPr>
                <w:rFonts w:ascii="宋体" w:hAnsi="宋体" w:cs="宋体"/>
                <w:sz w:val="22"/>
                <w:szCs w:val="22"/>
              </w:rPr>
            </w:pPr>
            <w:r>
              <w:rPr>
                <w:rFonts w:hint="eastAsia" w:ascii="宋体" w:hAnsi="宋体" w:cs="宋体"/>
                <w:sz w:val="22"/>
                <w:szCs w:val="22"/>
              </w:rPr>
              <w:t xml:space="preserve">签名：              </w:t>
            </w:r>
          </w:p>
          <w:p w14:paraId="3FC02579">
            <w:pPr>
              <w:spacing w:line="360" w:lineRule="auto"/>
              <w:ind w:firstLine="6298" w:firstLineChars="2863"/>
              <w:jc w:val="left"/>
              <w:rPr>
                <w:rFonts w:ascii="宋体" w:hAnsi="宋体" w:cs="宋体"/>
                <w:sz w:val="22"/>
                <w:szCs w:val="22"/>
              </w:rPr>
            </w:pPr>
            <w:r>
              <w:rPr>
                <w:rFonts w:hint="eastAsia" w:ascii="宋体" w:hAnsi="宋体" w:cs="宋体"/>
                <w:sz w:val="22"/>
                <w:szCs w:val="22"/>
              </w:rPr>
              <w:t xml:space="preserve">日期：            </w:t>
            </w:r>
          </w:p>
        </w:tc>
      </w:tr>
    </w:tbl>
    <w:p w14:paraId="13FEF2B9">
      <w:pPr>
        <w:spacing w:line="440" w:lineRule="atLeast"/>
        <w:rPr>
          <w:rFonts w:ascii="宋体" w:hAnsi="宋体" w:cs="宋体"/>
          <w:bCs/>
          <w:sz w:val="22"/>
          <w:szCs w:val="22"/>
        </w:rPr>
      </w:pPr>
      <w:r>
        <w:rPr>
          <w:rFonts w:hint="eastAsia"/>
          <w:b/>
          <w:sz w:val="22"/>
          <w:szCs w:val="22"/>
        </w:rPr>
        <w:t>注：以上提供内容及所附其他材料必须真实有效，若有虚假，由此引发的一切后果及法律责任由相关方单位承担。</w:t>
      </w:r>
    </w:p>
    <w:p w14:paraId="36B25C01">
      <w:pPr>
        <w:sectPr>
          <w:footerReference r:id="rId3" w:type="default"/>
          <w:pgSz w:w="11906" w:h="16838"/>
          <w:pgMar w:top="1440" w:right="1417" w:bottom="1440" w:left="1417" w:header="851" w:footer="992" w:gutter="0"/>
          <w:pgNumType w:fmt="decimal" w:start="1"/>
          <w:cols w:space="720" w:num="1"/>
          <w:docGrid w:type="lines" w:linePitch="312" w:charSpace="0"/>
        </w:sectPr>
      </w:pPr>
    </w:p>
    <w:p w14:paraId="73806010">
      <w:pPr>
        <w:spacing w:line="440" w:lineRule="exact"/>
        <w:jc w:val="center"/>
        <w:outlineLvl w:val="2"/>
        <w:rPr>
          <w:rFonts w:ascii="宋体" w:hAnsi="宋体"/>
          <w:b/>
          <w:sz w:val="28"/>
          <w:szCs w:val="28"/>
        </w:rPr>
      </w:pPr>
      <w:r>
        <w:rPr>
          <w:rFonts w:hint="eastAsia" w:ascii="宋体" w:hAnsi="宋体"/>
          <w:b/>
          <w:sz w:val="28"/>
          <w:szCs w:val="28"/>
        </w:rPr>
        <w:t>相关方人员备案清单</w:t>
      </w:r>
    </w:p>
    <w:p w14:paraId="1EF22D84">
      <w:pPr>
        <w:spacing w:line="440" w:lineRule="exact"/>
        <w:jc w:val="center"/>
        <w:rPr>
          <w:bCs/>
          <w:sz w:val="22"/>
          <w:szCs w:val="22"/>
        </w:rPr>
      </w:pPr>
    </w:p>
    <w:p w14:paraId="4BC8E36A">
      <w:pPr>
        <w:spacing w:line="440" w:lineRule="exact"/>
        <w:rPr>
          <w:bCs/>
          <w:sz w:val="22"/>
          <w:szCs w:val="22"/>
        </w:rPr>
      </w:pPr>
      <w:r>
        <w:rPr>
          <w:rFonts w:hint="eastAsia"/>
          <w:bCs/>
          <w:sz w:val="22"/>
          <w:szCs w:val="22"/>
        </w:rPr>
        <w:t>相关方单位名称（盖章）：                                    进港时间：</w:t>
      </w:r>
    </w:p>
    <w:tbl>
      <w:tblPr>
        <w:tblStyle w:val="30"/>
        <w:tblW w:w="15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107"/>
        <w:gridCol w:w="1892"/>
        <w:gridCol w:w="1500"/>
        <w:gridCol w:w="1320"/>
        <w:gridCol w:w="2236"/>
        <w:gridCol w:w="2216"/>
        <w:gridCol w:w="1503"/>
        <w:gridCol w:w="3060"/>
      </w:tblGrid>
      <w:tr w14:paraId="306A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1" w:type="dxa"/>
            <w:vAlign w:val="center"/>
          </w:tcPr>
          <w:p w14:paraId="74C937C4">
            <w:pPr>
              <w:spacing w:line="360" w:lineRule="auto"/>
              <w:jc w:val="center"/>
              <w:rPr>
                <w:rFonts w:ascii="宋体" w:hAnsi="宋体" w:cs="宋体"/>
                <w:sz w:val="22"/>
                <w:szCs w:val="22"/>
              </w:rPr>
            </w:pPr>
            <w:r>
              <w:rPr>
                <w:rFonts w:hint="eastAsia" w:ascii="宋体" w:hAnsi="宋体" w:cs="宋体"/>
                <w:sz w:val="22"/>
                <w:szCs w:val="22"/>
              </w:rPr>
              <w:t>序号</w:t>
            </w:r>
          </w:p>
        </w:tc>
        <w:tc>
          <w:tcPr>
            <w:tcW w:w="1107" w:type="dxa"/>
            <w:vAlign w:val="center"/>
          </w:tcPr>
          <w:p w14:paraId="666D475F">
            <w:pPr>
              <w:spacing w:line="360" w:lineRule="auto"/>
              <w:jc w:val="center"/>
              <w:rPr>
                <w:rFonts w:ascii="宋体" w:hAnsi="宋体" w:cs="宋体"/>
                <w:sz w:val="22"/>
                <w:szCs w:val="22"/>
              </w:rPr>
            </w:pPr>
            <w:r>
              <w:rPr>
                <w:rFonts w:hint="eastAsia" w:ascii="宋体" w:hAnsi="宋体" w:cs="宋体"/>
                <w:sz w:val="22"/>
                <w:szCs w:val="22"/>
              </w:rPr>
              <w:t>姓名</w:t>
            </w:r>
          </w:p>
        </w:tc>
        <w:tc>
          <w:tcPr>
            <w:tcW w:w="1892" w:type="dxa"/>
            <w:vAlign w:val="center"/>
          </w:tcPr>
          <w:p w14:paraId="0957FA61">
            <w:pPr>
              <w:spacing w:line="360" w:lineRule="auto"/>
              <w:jc w:val="center"/>
              <w:rPr>
                <w:rFonts w:ascii="宋体" w:hAnsi="宋体" w:cs="宋体"/>
                <w:sz w:val="22"/>
                <w:szCs w:val="22"/>
              </w:rPr>
            </w:pPr>
            <w:r>
              <w:rPr>
                <w:rFonts w:hint="eastAsia" w:ascii="宋体" w:hAnsi="宋体" w:cs="宋体"/>
                <w:sz w:val="22"/>
                <w:szCs w:val="22"/>
              </w:rPr>
              <w:t>身份证号</w:t>
            </w:r>
          </w:p>
        </w:tc>
        <w:tc>
          <w:tcPr>
            <w:tcW w:w="1500" w:type="dxa"/>
            <w:vAlign w:val="center"/>
          </w:tcPr>
          <w:p w14:paraId="0F2D202D">
            <w:pPr>
              <w:spacing w:line="360" w:lineRule="auto"/>
              <w:jc w:val="center"/>
              <w:rPr>
                <w:rFonts w:ascii="宋体" w:hAnsi="宋体" w:cs="宋体"/>
                <w:sz w:val="22"/>
                <w:szCs w:val="22"/>
              </w:rPr>
            </w:pPr>
            <w:r>
              <w:rPr>
                <w:rFonts w:hint="eastAsia" w:ascii="宋体" w:hAnsi="宋体" w:cs="宋体"/>
                <w:sz w:val="22"/>
                <w:szCs w:val="22"/>
              </w:rPr>
              <w:t>联系号码</w:t>
            </w:r>
          </w:p>
        </w:tc>
        <w:tc>
          <w:tcPr>
            <w:tcW w:w="1320" w:type="dxa"/>
            <w:vAlign w:val="center"/>
          </w:tcPr>
          <w:p w14:paraId="51381605">
            <w:pPr>
              <w:spacing w:line="360" w:lineRule="auto"/>
              <w:jc w:val="center"/>
              <w:rPr>
                <w:rFonts w:ascii="宋体" w:hAnsi="宋体" w:cs="宋体"/>
                <w:sz w:val="22"/>
                <w:szCs w:val="22"/>
              </w:rPr>
            </w:pPr>
            <w:r>
              <w:rPr>
                <w:rFonts w:hint="eastAsia" w:ascii="宋体" w:hAnsi="宋体" w:cs="宋体"/>
                <w:sz w:val="22"/>
                <w:szCs w:val="22"/>
              </w:rPr>
              <w:t>岗位</w:t>
            </w:r>
          </w:p>
        </w:tc>
        <w:tc>
          <w:tcPr>
            <w:tcW w:w="2236" w:type="dxa"/>
            <w:vAlign w:val="center"/>
          </w:tcPr>
          <w:p w14:paraId="6FB19614">
            <w:pPr>
              <w:spacing w:line="360" w:lineRule="auto"/>
              <w:jc w:val="center"/>
              <w:rPr>
                <w:rFonts w:ascii="宋体" w:hAnsi="宋体" w:cs="宋体"/>
                <w:sz w:val="22"/>
                <w:szCs w:val="22"/>
              </w:rPr>
            </w:pPr>
            <w:r>
              <w:rPr>
                <w:rFonts w:hint="eastAsia" w:ascii="宋体" w:hAnsi="宋体" w:cs="宋体"/>
                <w:sz w:val="22"/>
                <w:szCs w:val="22"/>
              </w:rPr>
              <w:t>操作资格证书类型</w:t>
            </w:r>
          </w:p>
        </w:tc>
        <w:tc>
          <w:tcPr>
            <w:tcW w:w="2216" w:type="dxa"/>
            <w:vAlign w:val="center"/>
          </w:tcPr>
          <w:p w14:paraId="0AD77C6C">
            <w:pPr>
              <w:spacing w:line="360" w:lineRule="auto"/>
              <w:jc w:val="center"/>
              <w:rPr>
                <w:rFonts w:ascii="宋体" w:hAnsi="宋体" w:cs="宋体"/>
                <w:sz w:val="22"/>
                <w:szCs w:val="22"/>
              </w:rPr>
            </w:pPr>
            <w:r>
              <w:rPr>
                <w:rFonts w:hint="eastAsia" w:ascii="宋体" w:hAnsi="宋体" w:cs="宋体"/>
                <w:sz w:val="22"/>
                <w:szCs w:val="22"/>
              </w:rPr>
              <w:t>证书编号</w:t>
            </w:r>
          </w:p>
        </w:tc>
        <w:tc>
          <w:tcPr>
            <w:tcW w:w="1503" w:type="dxa"/>
            <w:vAlign w:val="center"/>
          </w:tcPr>
          <w:p w14:paraId="07CCF828">
            <w:pPr>
              <w:spacing w:line="360" w:lineRule="auto"/>
              <w:jc w:val="center"/>
              <w:rPr>
                <w:rFonts w:ascii="宋体" w:hAnsi="宋体" w:cs="宋体"/>
                <w:sz w:val="22"/>
                <w:szCs w:val="22"/>
              </w:rPr>
            </w:pPr>
            <w:r>
              <w:rPr>
                <w:rFonts w:hint="eastAsia" w:ascii="宋体" w:hAnsi="宋体" w:cs="宋体"/>
                <w:sz w:val="22"/>
                <w:szCs w:val="22"/>
              </w:rPr>
              <w:t>证件有效期</w:t>
            </w:r>
          </w:p>
        </w:tc>
        <w:tc>
          <w:tcPr>
            <w:tcW w:w="3060" w:type="dxa"/>
            <w:vAlign w:val="center"/>
          </w:tcPr>
          <w:p w14:paraId="5D58BD7E">
            <w:pPr>
              <w:spacing w:line="360" w:lineRule="auto"/>
              <w:jc w:val="center"/>
              <w:rPr>
                <w:rFonts w:ascii="宋体" w:hAnsi="宋体" w:cs="宋体"/>
                <w:sz w:val="22"/>
                <w:szCs w:val="22"/>
              </w:rPr>
            </w:pPr>
            <w:r>
              <w:rPr>
                <w:rFonts w:hint="eastAsia" w:ascii="宋体" w:hAnsi="宋体" w:cs="宋体"/>
                <w:color w:val="0F1115"/>
                <w:sz w:val="22"/>
                <w:szCs w:val="22"/>
                <w:shd w:val="clear" w:color="auto" w:fill="FFFFFF"/>
              </w:rPr>
              <w:t>审核情况(归口部门填写)</w:t>
            </w:r>
          </w:p>
        </w:tc>
      </w:tr>
      <w:tr w14:paraId="7AAC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61" w:type="dxa"/>
          </w:tcPr>
          <w:p w14:paraId="7F3D8EB3">
            <w:pPr>
              <w:spacing w:line="360" w:lineRule="auto"/>
              <w:rPr>
                <w:rFonts w:ascii="宋体" w:hAnsi="宋体" w:cs="宋体"/>
                <w:sz w:val="22"/>
                <w:szCs w:val="22"/>
              </w:rPr>
            </w:pPr>
          </w:p>
        </w:tc>
        <w:tc>
          <w:tcPr>
            <w:tcW w:w="1107" w:type="dxa"/>
            <w:vAlign w:val="center"/>
          </w:tcPr>
          <w:p w14:paraId="77986BC6">
            <w:pPr>
              <w:spacing w:line="360" w:lineRule="auto"/>
              <w:rPr>
                <w:rFonts w:ascii="宋体" w:hAnsi="宋体" w:cs="宋体"/>
                <w:sz w:val="22"/>
                <w:szCs w:val="22"/>
              </w:rPr>
            </w:pPr>
          </w:p>
        </w:tc>
        <w:tc>
          <w:tcPr>
            <w:tcW w:w="1892" w:type="dxa"/>
            <w:vAlign w:val="center"/>
          </w:tcPr>
          <w:p w14:paraId="2D6B89C9">
            <w:pPr>
              <w:spacing w:line="360" w:lineRule="auto"/>
              <w:rPr>
                <w:rFonts w:ascii="宋体" w:hAnsi="宋体" w:cs="宋体"/>
                <w:sz w:val="22"/>
                <w:szCs w:val="22"/>
              </w:rPr>
            </w:pPr>
          </w:p>
        </w:tc>
        <w:tc>
          <w:tcPr>
            <w:tcW w:w="1500" w:type="dxa"/>
            <w:vAlign w:val="center"/>
          </w:tcPr>
          <w:p w14:paraId="1191AB6E">
            <w:pPr>
              <w:spacing w:line="360" w:lineRule="auto"/>
              <w:rPr>
                <w:rFonts w:ascii="宋体" w:hAnsi="宋体" w:cs="宋体"/>
                <w:sz w:val="22"/>
                <w:szCs w:val="22"/>
              </w:rPr>
            </w:pPr>
          </w:p>
        </w:tc>
        <w:tc>
          <w:tcPr>
            <w:tcW w:w="1320" w:type="dxa"/>
            <w:vAlign w:val="center"/>
          </w:tcPr>
          <w:p w14:paraId="1C6A5269">
            <w:pPr>
              <w:spacing w:line="360" w:lineRule="auto"/>
              <w:rPr>
                <w:rFonts w:ascii="宋体" w:hAnsi="宋体" w:cs="宋体"/>
                <w:sz w:val="22"/>
                <w:szCs w:val="22"/>
              </w:rPr>
            </w:pPr>
          </w:p>
        </w:tc>
        <w:tc>
          <w:tcPr>
            <w:tcW w:w="2236" w:type="dxa"/>
            <w:vAlign w:val="center"/>
          </w:tcPr>
          <w:p w14:paraId="35E84982">
            <w:pPr>
              <w:spacing w:line="360" w:lineRule="auto"/>
              <w:rPr>
                <w:rFonts w:ascii="宋体" w:hAnsi="宋体" w:cs="宋体"/>
                <w:sz w:val="22"/>
                <w:szCs w:val="22"/>
              </w:rPr>
            </w:pPr>
          </w:p>
        </w:tc>
        <w:tc>
          <w:tcPr>
            <w:tcW w:w="2216" w:type="dxa"/>
            <w:vAlign w:val="center"/>
          </w:tcPr>
          <w:p w14:paraId="2B58BF05">
            <w:pPr>
              <w:spacing w:line="360" w:lineRule="auto"/>
              <w:rPr>
                <w:rFonts w:ascii="宋体" w:hAnsi="宋体" w:cs="宋体"/>
                <w:sz w:val="22"/>
                <w:szCs w:val="22"/>
              </w:rPr>
            </w:pPr>
          </w:p>
        </w:tc>
        <w:tc>
          <w:tcPr>
            <w:tcW w:w="1503" w:type="dxa"/>
            <w:vAlign w:val="center"/>
          </w:tcPr>
          <w:p w14:paraId="06A4DE8A">
            <w:pPr>
              <w:spacing w:line="360" w:lineRule="auto"/>
              <w:rPr>
                <w:rFonts w:ascii="宋体" w:hAnsi="宋体" w:cs="宋体"/>
                <w:sz w:val="22"/>
                <w:szCs w:val="22"/>
              </w:rPr>
            </w:pPr>
          </w:p>
        </w:tc>
        <w:tc>
          <w:tcPr>
            <w:tcW w:w="3060" w:type="dxa"/>
            <w:vAlign w:val="center"/>
          </w:tcPr>
          <w:p w14:paraId="7DF9FEB0">
            <w:pPr>
              <w:spacing w:line="360" w:lineRule="auto"/>
              <w:jc w:val="center"/>
              <w:rPr>
                <w:rFonts w:ascii="宋体" w:hAnsi="宋体" w:cs="宋体"/>
                <w:sz w:val="22"/>
                <w:szCs w:val="22"/>
              </w:rPr>
            </w:pPr>
            <w:r>
              <w:rPr>
                <w:rFonts w:hint="eastAsia" w:ascii="宋体" w:hAnsi="宋体" w:cs="宋体"/>
                <w:color w:val="0F1115"/>
                <w:sz w:val="22"/>
                <w:szCs w:val="22"/>
                <w:shd w:val="clear" w:color="auto" w:fill="FFFFFF"/>
              </w:rPr>
              <w:t>□ 通过</w:t>
            </w:r>
          </w:p>
        </w:tc>
      </w:tr>
      <w:tr w14:paraId="2666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Pr>
          <w:p w14:paraId="4D6B7972">
            <w:pPr>
              <w:spacing w:line="360" w:lineRule="auto"/>
              <w:rPr>
                <w:rFonts w:ascii="宋体" w:hAnsi="宋体" w:cs="宋体"/>
                <w:sz w:val="22"/>
                <w:szCs w:val="22"/>
              </w:rPr>
            </w:pPr>
          </w:p>
        </w:tc>
        <w:tc>
          <w:tcPr>
            <w:tcW w:w="1107" w:type="dxa"/>
            <w:vAlign w:val="center"/>
          </w:tcPr>
          <w:p w14:paraId="2F1ED977">
            <w:pPr>
              <w:spacing w:line="360" w:lineRule="auto"/>
              <w:rPr>
                <w:rFonts w:ascii="宋体" w:hAnsi="宋体" w:cs="宋体"/>
                <w:sz w:val="22"/>
                <w:szCs w:val="22"/>
              </w:rPr>
            </w:pPr>
          </w:p>
        </w:tc>
        <w:tc>
          <w:tcPr>
            <w:tcW w:w="1892" w:type="dxa"/>
            <w:vAlign w:val="center"/>
          </w:tcPr>
          <w:p w14:paraId="4D8975E8">
            <w:pPr>
              <w:spacing w:line="360" w:lineRule="auto"/>
              <w:rPr>
                <w:rFonts w:ascii="宋体" w:hAnsi="宋体" w:cs="宋体"/>
                <w:sz w:val="22"/>
                <w:szCs w:val="22"/>
              </w:rPr>
            </w:pPr>
          </w:p>
        </w:tc>
        <w:tc>
          <w:tcPr>
            <w:tcW w:w="1500" w:type="dxa"/>
            <w:vAlign w:val="center"/>
          </w:tcPr>
          <w:p w14:paraId="2D7D30A8">
            <w:pPr>
              <w:spacing w:line="360" w:lineRule="auto"/>
              <w:rPr>
                <w:rFonts w:ascii="宋体" w:hAnsi="宋体" w:cs="宋体"/>
                <w:sz w:val="22"/>
                <w:szCs w:val="22"/>
              </w:rPr>
            </w:pPr>
          </w:p>
        </w:tc>
        <w:tc>
          <w:tcPr>
            <w:tcW w:w="1320" w:type="dxa"/>
            <w:vAlign w:val="center"/>
          </w:tcPr>
          <w:p w14:paraId="36C05BAC">
            <w:pPr>
              <w:spacing w:line="360" w:lineRule="auto"/>
              <w:rPr>
                <w:rFonts w:ascii="宋体" w:hAnsi="宋体" w:cs="宋体"/>
                <w:sz w:val="22"/>
                <w:szCs w:val="22"/>
              </w:rPr>
            </w:pPr>
          </w:p>
        </w:tc>
        <w:tc>
          <w:tcPr>
            <w:tcW w:w="2236" w:type="dxa"/>
            <w:vAlign w:val="center"/>
          </w:tcPr>
          <w:p w14:paraId="0C89A9A2">
            <w:pPr>
              <w:spacing w:line="360" w:lineRule="auto"/>
              <w:rPr>
                <w:rFonts w:ascii="宋体" w:hAnsi="宋体" w:cs="宋体"/>
                <w:sz w:val="22"/>
                <w:szCs w:val="22"/>
              </w:rPr>
            </w:pPr>
          </w:p>
        </w:tc>
        <w:tc>
          <w:tcPr>
            <w:tcW w:w="2216" w:type="dxa"/>
            <w:vAlign w:val="center"/>
          </w:tcPr>
          <w:p w14:paraId="183D5EA8">
            <w:pPr>
              <w:spacing w:line="360" w:lineRule="auto"/>
              <w:rPr>
                <w:rFonts w:ascii="宋体" w:hAnsi="宋体" w:cs="宋体"/>
                <w:sz w:val="22"/>
                <w:szCs w:val="22"/>
              </w:rPr>
            </w:pPr>
          </w:p>
        </w:tc>
        <w:tc>
          <w:tcPr>
            <w:tcW w:w="1503" w:type="dxa"/>
            <w:vAlign w:val="center"/>
          </w:tcPr>
          <w:p w14:paraId="05650C5B">
            <w:pPr>
              <w:spacing w:line="360" w:lineRule="auto"/>
              <w:rPr>
                <w:rFonts w:ascii="宋体" w:hAnsi="宋体" w:cs="宋体"/>
                <w:sz w:val="22"/>
                <w:szCs w:val="22"/>
              </w:rPr>
            </w:pPr>
          </w:p>
        </w:tc>
        <w:tc>
          <w:tcPr>
            <w:tcW w:w="3060" w:type="dxa"/>
            <w:vAlign w:val="center"/>
          </w:tcPr>
          <w:p w14:paraId="1097B0D0">
            <w:pPr>
              <w:spacing w:line="360" w:lineRule="auto"/>
              <w:jc w:val="center"/>
              <w:rPr>
                <w:rFonts w:ascii="宋体" w:hAnsi="宋体" w:cs="宋体"/>
                <w:sz w:val="22"/>
                <w:szCs w:val="22"/>
              </w:rPr>
            </w:pPr>
            <w:r>
              <w:rPr>
                <w:rFonts w:hint="eastAsia" w:ascii="宋体" w:hAnsi="宋体" w:cs="宋体"/>
                <w:color w:val="0F1115"/>
                <w:sz w:val="22"/>
                <w:szCs w:val="22"/>
                <w:shd w:val="clear" w:color="auto" w:fill="FFFFFF"/>
              </w:rPr>
              <w:t>□ 通过</w:t>
            </w:r>
          </w:p>
        </w:tc>
      </w:tr>
      <w:tr w14:paraId="0DD92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Pr>
          <w:p w14:paraId="54A25BF4">
            <w:pPr>
              <w:spacing w:line="360" w:lineRule="auto"/>
              <w:rPr>
                <w:rFonts w:ascii="宋体" w:hAnsi="宋体" w:cs="宋体"/>
                <w:sz w:val="22"/>
                <w:szCs w:val="22"/>
              </w:rPr>
            </w:pPr>
          </w:p>
        </w:tc>
        <w:tc>
          <w:tcPr>
            <w:tcW w:w="1107" w:type="dxa"/>
            <w:vAlign w:val="center"/>
          </w:tcPr>
          <w:p w14:paraId="73AE8B9C">
            <w:pPr>
              <w:spacing w:line="360" w:lineRule="auto"/>
              <w:rPr>
                <w:rFonts w:ascii="宋体" w:hAnsi="宋体" w:cs="宋体"/>
                <w:sz w:val="22"/>
                <w:szCs w:val="22"/>
              </w:rPr>
            </w:pPr>
          </w:p>
        </w:tc>
        <w:tc>
          <w:tcPr>
            <w:tcW w:w="1892" w:type="dxa"/>
            <w:vAlign w:val="center"/>
          </w:tcPr>
          <w:p w14:paraId="0A2ED610">
            <w:pPr>
              <w:spacing w:line="360" w:lineRule="auto"/>
              <w:rPr>
                <w:rFonts w:ascii="宋体" w:hAnsi="宋体" w:cs="宋体"/>
                <w:sz w:val="22"/>
                <w:szCs w:val="22"/>
              </w:rPr>
            </w:pPr>
          </w:p>
        </w:tc>
        <w:tc>
          <w:tcPr>
            <w:tcW w:w="1500" w:type="dxa"/>
            <w:vAlign w:val="center"/>
          </w:tcPr>
          <w:p w14:paraId="41D6D6FD">
            <w:pPr>
              <w:spacing w:line="360" w:lineRule="auto"/>
              <w:rPr>
                <w:rFonts w:ascii="宋体" w:hAnsi="宋体" w:cs="宋体"/>
                <w:sz w:val="22"/>
                <w:szCs w:val="22"/>
              </w:rPr>
            </w:pPr>
          </w:p>
        </w:tc>
        <w:tc>
          <w:tcPr>
            <w:tcW w:w="1320" w:type="dxa"/>
            <w:vAlign w:val="center"/>
          </w:tcPr>
          <w:p w14:paraId="6A028412">
            <w:pPr>
              <w:spacing w:line="360" w:lineRule="auto"/>
              <w:rPr>
                <w:rFonts w:ascii="宋体" w:hAnsi="宋体" w:cs="宋体"/>
                <w:sz w:val="22"/>
                <w:szCs w:val="22"/>
              </w:rPr>
            </w:pPr>
          </w:p>
        </w:tc>
        <w:tc>
          <w:tcPr>
            <w:tcW w:w="2236" w:type="dxa"/>
            <w:vAlign w:val="center"/>
          </w:tcPr>
          <w:p w14:paraId="7D919069">
            <w:pPr>
              <w:spacing w:line="360" w:lineRule="auto"/>
              <w:rPr>
                <w:rFonts w:ascii="宋体" w:hAnsi="宋体" w:cs="宋体"/>
                <w:sz w:val="22"/>
                <w:szCs w:val="22"/>
              </w:rPr>
            </w:pPr>
          </w:p>
        </w:tc>
        <w:tc>
          <w:tcPr>
            <w:tcW w:w="2216" w:type="dxa"/>
            <w:vAlign w:val="center"/>
          </w:tcPr>
          <w:p w14:paraId="545DFF3C">
            <w:pPr>
              <w:spacing w:line="360" w:lineRule="auto"/>
              <w:rPr>
                <w:rFonts w:ascii="宋体" w:hAnsi="宋体" w:cs="宋体"/>
                <w:sz w:val="22"/>
                <w:szCs w:val="22"/>
              </w:rPr>
            </w:pPr>
          </w:p>
        </w:tc>
        <w:tc>
          <w:tcPr>
            <w:tcW w:w="1503" w:type="dxa"/>
            <w:vAlign w:val="center"/>
          </w:tcPr>
          <w:p w14:paraId="35157AA3">
            <w:pPr>
              <w:spacing w:line="360" w:lineRule="auto"/>
              <w:rPr>
                <w:rFonts w:ascii="宋体" w:hAnsi="宋体" w:cs="宋体"/>
                <w:sz w:val="22"/>
                <w:szCs w:val="22"/>
              </w:rPr>
            </w:pPr>
          </w:p>
        </w:tc>
        <w:tc>
          <w:tcPr>
            <w:tcW w:w="3060" w:type="dxa"/>
            <w:vAlign w:val="center"/>
          </w:tcPr>
          <w:p w14:paraId="140E90E4">
            <w:pPr>
              <w:spacing w:line="360" w:lineRule="auto"/>
              <w:jc w:val="center"/>
              <w:rPr>
                <w:rFonts w:ascii="宋体" w:hAnsi="宋体" w:cs="宋体"/>
                <w:sz w:val="22"/>
                <w:szCs w:val="22"/>
              </w:rPr>
            </w:pPr>
            <w:r>
              <w:rPr>
                <w:rFonts w:hint="eastAsia" w:ascii="宋体" w:hAnsi="宋体" w:cs="宋体"/>
                <w:color w:val="0F1115"/>
                <w:sz w:val="22"/>
                <w:szCs w:val="22"/>
                <w:shd w:val="clear" w:color="auto" w:fill="FFFFFF"/>
              </w:rPr>
              <w:t>□ 通过</w:t>
            </w:r>
          </w:p>
        </w:tc>
      </w:tr>
      <w:tr w14:paraId="06C7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Pr>
          <w:p w14:paraId="5FC0F8C8">
            <w:pPr>
              <w:spacing w:line="360" w:lineRule="auto"/>
              <w:rPr>
                <w:rFonts w:ascii="宋体" w:hAnsi="宋体" w:cs="宋体"/>
                <w:sz w:val="22"/>
                <w:szCs w:val="22"/>
              </w:rPr>
            </w:pPr>
          </w:p>
        </w:tc>
        <w:tc>
          <w:tcPr>
            <w:tcW w:w="1107" w:type="dxa"/>
            <w:vAlign w:val="center"/>
          </w:tcPr>
          <w:p w14:paraId="091502C7">
            <w:pPr>
              <w:spacing w:line="360" w:lineRule="auto"/>
              <w:rPr>
                <w:rFonts w:ascii="宋体" w:hAnsi="宋体" w:cs="宋体"/>
                <w:sz w:val="22"/>
                <w:szCs w:val="22"/>
              </w:rPr>
            </w:pPr>
          </w:p>
        </w:tc>
        <w:tc>
          <w:tcPr>
            <w:tcW w:w="1892" w:type="dxa"/>
            <w:vAlign w:val="center"/>
          </w:tcPr>
          <w:p w14:paraId="061831E9">
            <w:pPr>
              <w:spacing w:line="360" w:lineRule="auto"/>
              <w:rPr>
                <w:rFonts w:ascii="宋体" w:hAnsi="宋体" w:cs="宋体"/>
                <w:sz w:val="22"/>
                <w:szCs w:val="22"/>
              </w:rPr>
            </w:pPr>
          </w:p>
        </w:tc>
        <w:tc>
          <w:tcPr>
            <w:tcW w:w="1500" w:type="dxa"/>
            <w:vAlign w:val="center"/>
          </w:tcPr>
          <w:p w14:paraId="693F7229">
            <w:pPr>
              <w:spacing w:line="360" w:lineRule="auto"/>
              <w:rPr>
                <w:rFonts w:ascii="宋体" w:hAnsi="宋体" w:cs="宋体"/>
                <w:sz w:val="22"/>
                <w:szCs w:val="22"/>
              </w:rPr>
            </w:pPr>
          </w:p>
        </w:tc>
        <w:tc>
          <w:tcPr>
            <w:tcW w:w="1320" w:type="dxa"/>
            <w:vAlign w:val="center"/>
          </w:tcPr>
          <w:p w14:paraId="420B89C7">
            <w:pPr>
              <w:spacing w:line="360" w:lineRule="auto"/>
              <w:rPr>
                <w:rFonts w:ascii="宋体" w:hAnsi="宋体" w:cs="宋体"/>
                <w:sz w:val="22"/>
                <w:szCs w:val="22"/>
              </w:rPr>
            </w:pPr>
          </w:p>
        </w:tc>
        <w:tc>
          <w:tcPr>
            <w:tcW w:w="2236" w:type="dxa"/>
            <w:vAlign w:val="center"/>
          </w:tcPr>
          <w:p w14:paraId="4FB16CEF">
            <w:pPr>
              <w:spacing w:line="360" w:lineRule="auto"/>
              <w:rPr>
                <w:rFonts w:ascii="宋体" w:hAnsi="宋体" w:cs="宋体"/>
                <w:sz w:val="22"/>
                <w:szCs w:val="22"/>
              </w:rPr>
            </w:pPr>
          </w:p>
        </w:tc>
        <w:tc>
          <w:tcPr>
            <w:tcW w:w="2216" w:type="dxa"/>
            <w:vAlign w:val="center"/>
          </w:tcPr>
          <w:p w14:paraId="64ACFE44">
            <w:pPr>
              <w:spacing w:line="360" w:lineRule="auto"/>
              <w:rPr>
                <w:rFonts w:ascii="宋体" w:hAnsi="宋体" w:cs="宋体"/>
                <w:sz w:val="22"/>
                <w:szCs w:val="22"/>
              </w:rPr>
            </w:pPr>
          </w:p>
        </w:tc>
        <w:tc>
          <w:tcPr>
            <w:tcW w:w="1503" w:type="dxa"/>
            <w:vAlign w:val="center"/>
          </w:tcPr>
          <w:p w14:paraId="5BA350B1">
            <w:pPr>
              <w:spacing w:line="360" w:lineRule="auto"/>
              <w:rPr>
                <w:rFonts w:ascii="宋体" w:hAnsi="宋体" w:cs="宋体"/>
                <w:sz w:val="22"/>
                <w:szCs w:val="22"/>
              </w:rPr>
            </w:pPr>
          </w:p>
        </w:tc>
        <w:tc>
          <w:tcPr>
            <w:tcW w:w="3060" w:type="dxa"/>
            <w:vAlign w:val="center"/>
          </w:tcPr>
          <w:p w14:paraId="235B75E9">
            <w:pPr>
              <w:spacing w:line="360" w:lineRule="auto"/>
              <w:jc w:val="center"/>
              <w:rPr>
                <w:rFonts w:ascii="宋体" w:hAnsi="宋体" w:cs="宋体"/>
                <w:sz w:val="22"/>
                <w:szCs w:val="22"/>
              </w:rPr>
            </w:pPr>
            <w:r>
              <w:rPr>
                <w:rFonts w:hint="eastAsia" w:ascii="宋体" w:hAnsi="宋体" w:cs="宋体"/>
                <w:color w:val="0F1115"/>
                <w:sz w:val="22"/>
                <w:szCs w:val="22"/>
                <w:shd w:val="clear" w:color="auto" w:fill="FFFFFF"/>
              </w:rPr>
              <w:t>□ 通过</w:t>
            </w:r>
          </w:p>
        </w:tc>
      </w:tr>
      <w:tr w14:paraId="6DB2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Pr>
          <w:p w14:paraId="247406B9">
            <w:pPr>
              <w:spacing w:line="360" w:lineRule="auto"/>
              <w:rPr>
                <w:rFonts w:ascii="宋体" w:hAnsi="宋体" w:cs="宋体"/>
                <w:sz w:val="22"/>
                <w:szCs w:val="22"/>
              </w:rPr>
            </w:pPr>
          </w:p>
        </w:tc>
        <w:tc>
          <w:tcPr>
            <w:tcW w:w="1107" w:type="dxa"/>
            <w:vAlign w:val="center"/>
          </w:tcPr>
          <w:p w14:paraId="1232ABEB">
            <w:pPr>
              <w:spacing w:line="360" w:lineRule="auto"/>
              <w:rPr>
                <w:rFonts w:ascii="宋体" w:hAnsi="宋体" w:cs="宋体"/>
                <w:sz w:val="22"/>
                <w:szCs w:val="22"/>
              </w:rPr>
            </w:pPr>
          </w:p>
        </w:tc>
        <w:tc>
          <w:tcPr>
            <w:tcW w:w="1892" w:type="dxa"/>
            <w:vAlign w:val="center"/>
          </w:tcPr>
          <w:p w14:paraId="3CFA1F80">
            <w:pPr>
              <w:spacing w:line="360" w:lineRule="auto"/>
              <w:rPr>
                <w:rFonts w:ascii="宋体" w:hAnsi="宋体" w:cs="宋体"/>
                <w:sz w:val="22"/>
                <w:szCs w:val="22"/>
              </w:rPr>
            </w:pPr>
          </w:p>
        </w:tc>
        <w:tc>
          <w:tcPr>
            <w:tcW w:w="1500" w:type="dxa"/>
            <w:vAlign w:val="center"/>
          </w:tcPr>
          <w:p w14:paraId="62975620">
            <w:pPr>
              <w:spacing w:line="360" w:lineRule="auto"/>
              <w:rPr>
                <w:rFonts w:ascii="宋体" w:hAnsi="宋体" w:cs="宋体"/>
                <w:sz w:val="22"/>
                <w:szCs w:val="22"/>
              </w:rPr>
            </w:pPr>
          </w:p>
        </w:tc>
        <w:tc>
          <w:tcPr>
            <w:tcW w:w="1320" w:type="dxa"/>
            <w:vAlign w:val="center"/>
          </w:tcPr>
          <w:p w14:paraId="62D007A7">
            <w:pPr>
              <w:spacing w:line="360" w:lineRule="auto"/>
              <w:rPr>
                <w:rFonts w:ascii="宋体" w:hAnsi="宋体" w:cs="宋体"/>
                <w:sz w:val="22"/>
                <w:szCs w:val="22"/>
              </w:rPr>
            </w:pPr>
          </w:p>
        </w:tc>
        <w:tc>
          <w:tcPr>
            <w:tcW w:w="2236" w:type="dxa"/>
            <w:vAlign w:val="center"/>
          </w:tcPr>
          <w:p w14:paraId="61C27F70">
            <w:pPr>
              <w:spacing w:line="360" w:lineRule="auto"/>
              <w:rPr>
                <w:rFonts w:ascii="宋体" w:hAnsi="宋体" w:cs="宋体"/>
                <w:sz w:val="22"/>
                <w:szCs w:val="22"/>
              </w:rPr>
            </w:pPr>
          </w:p>
        </w:tc>
        <w:tc>
          <w:tcPr>
            <w:tcW w:w="2216" w:type="dxa"/>
            <w:vAlign w:val="center"/>
          </w:tcPr>
          <w:p w14:paraId="7D9FC97F">
            <w:pPr>
              <w:spacing w:line="360" w:lineRule="auto"/>
              <w:rPr>
                <w:rFonts w:ascii="宋体" w:hAnsi="宋体" w:cs="宋体"/>
                <w:sz w:val="22"/>
                <w:szCs w:val="22"/>
              </w:rPr>
            </w:pPr>
          </w:p>
        </w:tc>
        <w:tc>
          <w:tcPr>
            <w:tcW w:w="1503" w:type="dxa"/>
            <w:vAlign w:val="center"/>
          </w:tcPr>
          <w:p w14:paraId="7601F6DC">
            <w:pPr>
              <w:spacing w:line="360" w:lineRule="auto"/>
              <w:rPr>
                <w:rFonts w:ascii="宋体" w:hAnsi="宋体" w:cs="宋体"/>
                <w:sz w:val="22"/>
                <w:szCs w:val="22"/>
              </w:rPr>
            </w:pPr>
          </w:p>
        </w:tc>
        <w:tc>
          <w:tcPr>
            <w:tcW w:w="3060" w:type="dxa"/>
            <w:vAlign w:val="center"/>
          </w:tcPr>
          <w:p w14:paraId="44683B26">
            <w:pPr>
              <w:spacing w:line="360" w:lineRule="auto"/>
              <w:jc w:val="center"/>
              <w:rPr>
                <w:rFonts w:ascii="宋体" w:hAnsi="宋体" w:cs="宋体"/>
                <w:sz w:val="22"/>
                <w:szCs w:val="22"/>
              </w:rPr>
            </w:pPr>
            <w:r>
              <w:rPr>
                <w:rFonts w:hint="eastAsia" w:ascii="宋体" w:hAnsi="宋体" w:cs="宋体"/>
                <w:color w:val="0F1115"/>
                <w:sz w:val="22"/>
                <w:szCs w:val="22"/>
                <w:shd w:val="clear" w:color="auto" w:fill="FFFFFF"/>
              </w:rPr>
              <w:t>□ 通过</w:t>
            </w:r>
          </w:p>
        </w:tc>
      </w:tr>
      <w:tr w14:paraId="3CBA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Pr>
          <w:p w14:paraId="6233C33B">
            <w:pPr>
              <w:spacing w:line="360" w:lineRule="auto"/>
              <w:rPr>
                <w:rFonts w:ascii="宋体" w:hAnsi="宋体" w:cs="宋体"/>
                <w:sz w:val="22"/>
                <w:szCs w:val="22"/>
              </w:rPr>
            </w:pPr>
          </w:p>
        </w:tc>
        <w:tc>
          <w:tcPr>
            <w:tcW w:w="1107" w:type="dxa"/>
            <w:vAlign w:val="center"/>
          </w:tcPr>
          <w:p w14:paraId="76D58B44">
            <w:pPr>
              <w:spacing w:line="360" w:lineRule="auto"/>
              <w:rPr>
                <w:rFonts w:ascii="宋体" w:hAnsi="宋体" w:cs="宋体"/>
                <w:sz w:val="22"/>
                <w:szCs w:val="22"/>
              </w:rPr>
            </w:pPr>
          </w:p>
        </w:tc>
        <w:tc>
          <w:tcPr>
            <w:tcW w:w="1892" w:type="dxa"/>
            <w:vAlign w:val="center"/>
          </w:tcPr>
          <w:p w14:paraId="794CB1ED">
            <w:pPr>
              <w:spacing w:line="360" w:lineRule="auto"/>
              <w:rPr>
                <w:rFonts w:ascii="宋体" w:hAnsi="宋体" w:cs="宋体"/>
                <w:sz w:val="22"/>
                <w:szCs w:val="22"/>
              </w:rPr>
            </w:pPr>
          </w:p>
        </w:tc>
        <w:tc>
          <w:tcPr>
            <w:tcW w:w="1500" w:type="dxa"/>
            <w:vAlign w:val="center"/>
          </w:tcPr>
          <w:p w14:paraId="0E52C59D">
            <w:pPr>
              <w:spacing w:line="360" w:lineRule="auto"/>
              <w:rPr>
                <w:rFonts w:ascii="宋体" w:hAnsi="宋体" w:cs="宋体"/>
                <w:sz w:val="22"/>
                <w:szCs w:val="22"/>
              </w:rPr>
            </w:pPr>
          </w:p>
        </w:tc>
        <w:tc>
          <w:tcPr>
            <w:tcW w:w="1320" w:type="dxa"/>
            <w:vAlign w:val="center"/>
          </w:tcPr>
          <w:p w14:paraId="1873DCE6">
            <w:pPr>
              <w:spacing w:line="360" w:lineRule="auto"/>
              <w:rPr>
                <w:rFonts w:ascii="宋体" w:hAnsi="宋体" w:cs="宋体"/>
                <w:sz w:val="22"/>
                <w:szCs w:val="22"/>
              </w:rPr>
            </w:pPr>
          </w:p>
        </w:tc>
        <w:tc>
          <w:tcPr>
            <w:tcW w:w="2236" w:type="dxa"/>
            <w:vAlign w:val="center"/>
          </w:tcPr>
          <w:p w14:paraId="2FEE1442">
            <w:pPr>
              <w:spacing w:line="360" w:lineRule="auto"/>
              <w:rPr>
                <w:rFonts w:ascii="宋体" w:hAnsi="宋体" w:cs="宋体"/>
                <w:sz w:val="22"/>
                <w:szCs w:val="22"/>
              </w:rPr>
            </w:pPr>
          </w:p>
        </w:tc>
        <w:tc>
          <w:tcPr>
            <w:tcW w:w="2216" w:type="dxa"/>
            <w:vAlign w:val="center"/>
          </w:tcPr>
          <w:p w14:paraId="5B8C045D">
            <w:pPr>
              <w:spacing w:line="360" w:lineRule="auto"/>
              <w:rPr>
                <w:rFonts w:ascii="宋体" w:hAnsi="宋体" w:cs="宋体"/>
                <w:sz w:val="22"/>
                <w:szCs w:val="22"/>
              </w:rPr>
            </w:pPr>
          </w:p>
        </w:tc>
        <w:tc>
          <w:tcPr>
            <w:tcW w:w="1503" w:type="dxa"/>
            <w:vAlign w:val="center"/>
          </w:tcPr>
          <w:p w14:paraId="25903C34">
            <w:pPr>
              <w:spacing w:line="360" w:lineRule="auto"/>
              <w:rPr>
                <w:rFonts w:ascii="宋体" w:hAnsi="宋体" w:cs="宋体"/>
                <w:sz w:val="22"/>
                <w:szCs w:val="22"/>
              </w:rPr>
            </w:pPr>
          </w:p>
        </w:tc>
        <w:tc>
          <w:tcPr>
            <w:tcW w:w="3060" w:type="dxa"/>
            <w:vAlign w:val="center"/>
          </w:tcPr>
          <w:p w14:paraId="29625741">
            <w:pPr>
              <w:spacing w:line="360" w:lineRule="auto"/>
              <w:jc w:val="center"/>
              <w:rPr>
                <w:rFonts w:ascii="宋体" w:hAnsi="宋体" w:cs="宋体"/>
                <w:sz w:val="22"/>
                <w:szCs w:val="22"/>
              </w:rPr>
            </w:pPr>
            <w:r>
              <w:rPr>
                <w:rFonts w:hint="eastAsia" w:ascii="宋体" w:hAnsi="宋体" w:cs="宋体"/>
                <w:color w:val="0F1115"/>
                <w:sz w:val="22"/>
                <w:szCs w:val="22"/>
                <w:shd w:val="clear" w:color="auto" w:fill="FFFFFF"/>
              </w:rPr>
              <w:t>□ 通过</w:t>
            </w:r>
          </w:p>
        </w:tc>
      </w:tr>
      <w:tr w14:paraId="2FCE0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Pr>
          <w:p w14:paraId="4E597BDF">
            <w:pPr>
              <w:spacing w:line="360" w:lineRule="auto"/>
              <w:rPr>
                <w:rFonts w:ascii="宋体" w:hAnsi="宋体" w:cs="宋体"/>
                <w:sz w:val="22"/>
                <w:szCs w:val="22"/>
              </w:rPr>
            </w:pPr>
          </w:p>
        </w:tc>
        <w:tc>
          <w:tcPr>
            <w:tcW w:w="1107" w:type="dxa"/>
            <w:vAlign w:val="center"/>
          </w:tcPr>
          <w:p w14:paraId="59F20250">
            <w:pPr>
              <w:spacing w:line="360" w:lineRule="auto"/>
              <w:rPr>
                <w:rFonts w:ascii="宋体" w:hAnsi="宋体" w:cs="宋体"/>
                <w:sz w:val="22"/>
                <w:szCs w:val="22"/>
              </w:rPr>
            </w:pPr>
          </w:p>
        </w:tc>
        <w:tc>
          <w:tcPr>
            <w:tcW w:w="1892" w:type="dxa"/>
            <w:vAlign w:val="center"/>
          </w:tcPr>
          <w:p w14:paraId="344F8AE9">
            <w:pPr>
              <w:spacing w:line="360" w:lineRule="auto"/>
              <w:rPr>
                <w:rFonts w:ascii="宋体" w:hAnsi="宋体" w:cs="宋体"/>
                <w:sz w:val="22"/>
                <w:szCs w:val="22"/>
              </w:rPr>
            </w:pPr>
          </w:p>
        </w:tc>
        <w:tc>
          <w:tcPr>
            <w:tcW w:w="1500" w:type="dxa"/>
            <w:vAlign w:val="center"/>
          </w:tcPr>
          <w:p w14:paraId="6A90C9EF">
            <w:pPr>
              <w:spacing w:line="360" w:lineRule="auto"/>
              <w:rPr>
                <w:rFonts w:ascii="宋体" w:hAnsi="宋体" w:cs="宋体"/>
                <w:sz w:val="22"/>
                <w:szCs w:val="22"/>
              </w:rPr>
            </w:pPr>
          </w:p>
        </w:tc>
        <w:tc>
          <w:tcPr>
            <w:tcW w:w="1320" w:type="dxa"/>
            <w:vAlign w:val="center"/>
          </w:tcPr>
          <w:p w14:paraId="4F9FC5FE">
            <w:pPr>
              <w:spacing w:line="360" w:lineRule="auto"/>
              <w:rPr>
                <w:rFonts w:ascii="宋体" w:hAnsi="宋体" w:cs="宋体"/>
                <w:sz w:val="22"/>
                <w:szCs w:val="22"/>
              </w:rPr>
            </w:pPr>
          </w:p>
        </w:tc>
        <w:tc>
          <w:tcPr>
            <w:tcW w:w="2236" w:type="dxa"/>
            <w:vAlign w:val="center"/>
          </w:tcPr>
          <w:p w14:paraId="3F7B77E4">
            <w:pPr>
              <w:spacing w:line="360" w:lineRule="auto"/>
              <w:rPr>
                <w:rFonts w:ascii="宋体" w:hAnsi="宋体" w:cs="宋体"/>
                <w:sz w:val="22"/>
                <w:szCs w:val="22"/>
              </w:rPr>
            </w:pPr>
          </w:p>
        </w:tc>
        <w:tc>
          <w:tcPr>
            <w:tcW w:w="2216" w:type="dxa"/>
            <w:vAlign w:val="center"/>
          </w:tcPr>
          <w:p w14:paraId="7EB33EC4">
            <w:pPr>
              <w:spacing w:line="360" w:lineRule="auto"/>
              <w:rPr>
                <w:rFonts w:ascii="宋体" w:hAnsi="宋体" w:cs="宋体"/>
                <w:sz w:val="22"/>
                <w:szCs w:val="22"/>
              </w:rPr>
            </w:pPr>
          </w:p>
        </w:tc>
        <w:tc>
          <w:tcPr>
            <w:tcW w:w="1503" w:type="dxa"/>
            <w:vAlign w:val="center"/>
          </w:tcPr>
          <w:p w14:paraId="3D7BD658">
            <w:pPr>
              <w:spacing w:line="360" w:lineRule="auto"/>
              <w:rPr>
                <w:rFonts w:ascii="宋体" w:hAnsi="宋体" w:cs="宋体"/>
                <w:sz w:val="22"/>
                <w:szCs w:val="22"/>
              </w:rPr>
            </w:pPr>
          </w:p>
        </w:tc>
        <w:tc>
          <w:tcPr>
            <w:tcW w:w="3060" w:type="dxa"/>
            <w:vAlign w:val="center"/>
          </w:tcPr>
          <w:p w14:paraId="52DAD299">
            <w:pPr>
              <w:spacing w:line="360" w:lineRule="auto"/>
              <w:jc w:val="center"/>
              <w:rPr>
                <w:rFonts w:ascii="宋体" w:hAnsi="宋体" w:cs="宋体"/>
                <w:sz w:val="22"/>
                <w:szCs w:val="22"/>
              </w:rPr>
            </w:pPr>
            <w:r>
              <w:rPr>
                <w:rFonts w:hint="eastAsia" w:ascii="宋体" w:hAnsi="宋体" w:cs="宋体"/>
                <w:color w:val="0F1115"/>
                <w:sz w:val="22"/>
                <w:szCs w:val="22"/>
                <w:shd w:val="clear" w:color="auto" w:fill="FFFFFF"/>
              </w:rPr>
              <w:t>□ 通过</w:t>
            </w:r>
          </w:p>
        </w:tc>
      </w:tr>
      <w:tr w14:paraId="1C47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Pr>
          <w:p w14:paraId="0F2BD1A9">
            <w:pPr>
              <w:spacing w:line="360" w:lineRule="auto"/>
              <w:rPr>
                <w:rFonts w:ascii="宋体" w:hAnsi="宋体" w:cs="宋体"/>
                <w:sz w:val="22"/>
                <w:szCs w:val="22"/>
              </w:rPr>
            </w:pPr>
          </w:p>
        </w:tc>
        <w:tc>
          <w:tcPr>
            <w:tcW w:w="1107" w:type="dxa"/>
            <w:vAlign w:val="center"/>
          </w:tcPr>
          <w:p w14:paraId="1F16F7D8">
            <w:pPr>
              <w:spacing w:line="360" w:lineRule="auto"/>
              <w:rPr>
                <w:rFonts w:ascii="宋体" w:hAnsi="宋体" w:cs="宋体"/>
                <w:sz w:val="22"/>
                <w:szCs w:val="22"/>
              </w:rPr>
            </w:pPr>
          </w:p>
        </w:tc>
        <w:tc>
          <w:tcPr>
            <w:tcW w:w="1892" w:type="dxa"/>
            <w:vAlign w:val="center"/>
          </w:tcPr>
          <w:p w14:paraId="4F2EDCD4">
            <w:pPr>
              <w:spacing w:line="360" w:lineRule="auto"/>
              <w:rPr>
                <w:rFonts w:ascii="宋体" w:hAnsi="宋体" w:cs="宋体"/>
                <w:sz w:val="22"/>
                <w:szCs w:val="22"/>
              </w:rPr>
            </w:pPr>
          </w:p>
        </w:tc>
        <w:tc>
          <w:tcPr>
            <w:tcW w:w="1500" w:type="dxa"/>
            <w:vAlign w:val="center"/>
          </w:tcPr>
          <w:p w14:paraId="53DA962B">
            <w:pPr>
              <w:spacing w:line="360" w:lineRule="auto"/>
              <w:rPr>
                <w:rFonts w:ascii="宋体" w:hAnsi="宋体" w:cs="宋体"/>
                <w:sz w:val="22"/>
                <w:szCs w:val="22"/>
              </w:rPr>
            </w:pPr>
          </w:p>
        </w:tc>
        <w:tc>
          <w:tcPr>
            <w:tcW w:w="1320" w:type="dxa"/>
            <w:vAlign w:val="center"/>
          </w:tcPr>
          <w:p w14:paraId="03BFD1B5">
            <w:pPr>
              <w:spacing w:line="360" w:lineRule="auto"/>
              <w:rPr>
                <w:rFonts w:ascii="宋体" w:hAnsi="宋体" w:cs="宋体"/>
                <w:sz w:val="22"/>
                <w:szCs w:val="22"/>
              </w:rPr>
            </w:pPr>
          </w:p>
        </w:tc>
        <w:tc>
          <w:tcPr>
            <w:tcW w:w="2236" w:type="dxa"/>
            <w:vAlign w:val="center"/>
          </w:tcPr>
          <w:p w14:paraId="70DCB74F">
            <w:pPr>
              <w:spacing w:line="360" w:lineRule="auto"/>
              <w:rPr>
                <w:rFonts w:ascii="宋体" w:hAnsi="宋体" w:cs="宋体"/>
                <w:sz w:val="22"/>
                <w:szCs w:val="22"/>
              </w:rPr>
            </w:pPr>
          </w:p>
        </w:tc>
        <w:tc>
          <w:tcPr>
            <w:tcW w:w="2216" w:type="dxa"/>
            <w:vAlign w:val="center"/>
          </w:tcPr>
          <w:p w14:paraId="5E71587E">
            <w:pPr>
              <w:spacing w:line="360" w:lineRule="auto"/>
              <w:rPr>
                <w:rFonts w:ascii="宋体" w:hAnsi="宋体" w:cs="宋体"/>
                <w:sz w:val="22"/>
                <w:szCs w:val="22"/>
              </w:rPr>
            </w:pPr>
          </w:p>
        </w:tc>
        <w:tc>
          <w:tcPr>
            <w:tcW w:w="1503" w:type="dxa"/>
            <w:vAlign w:val="center"/>
          </w:tcPr>
          <w:p w14:paraId="3D5CD149">
            <w:pPr>
              <w:spacing w:line="360" w:lineRule="auto"/>
              <w:rPr>
                <w:rFonts w:ascii="宋体" w:hAnsi="宋体" w:cs="宋体"/>
                <w:sz w:val="22"/>
                <w:szCs w:val="22"/>
              </w:rPr>
            </w:pPr>
          </w:p>
        </w:tc>
        <w:tc>
          <w:tcPr>
            <w:tcW w:w="3060" w:type="dxa"/>
            <w:vAlign w:val="center"/>
          </w:tcPr>
          <w:p w14:paraId="2CD5AC7F">
            <w:pPr>
              <w:spacing w:line="360" w:lineRule="auto"/>
              <w:jc w:val="center"/>
              <w:rPr>
                <w:rFonts w:ascii="宋体" w:hAnsi="宋体" w:cs="宋体"/>
                <w:sz w:val="22"/>
                <w:szCs w:val="22"/>
              </w:rPr>
            </w:pPr>
            <w:r>
              <w:rPr>
                <w:rFonts w:hint="eastAsia" w:ascii="宋体" w:hAnsi="宋体" w:cs="宋体"/>
                <w:color w:val="0F1115"/>
                <w:sz w:val="22"/>
                <w:szCs w:val="22"/>
                <w:shd w:val="clear" w:color="auto" w:fill="FFFFFF"/>
              </w:rPr>
              <w:t>□ 通过</w:t>
            </w:r>
          </w:p>
        </w:tc>
      </w:tr>
      <w:tr w14:paraId="530C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Pr>
          <w:p w14:paraId="75C275F6">
            <w:pPr>
              <w:spacing w:line="360" w:lineRule="auto"/>
              <w:rPr>
                <w:rFonts w:ascii="宋体" w:hAnsi="宋体" w:cs="宋体"/>
                <w:sz w:val="22"/>
                <w:szCs w:val="22"/>
              </w:rPr>
            </w:pPr>
          </w:p>
        </w:tc>
        <w:tc>
          <w:tcPr>
            <w:tcW w:w="1107" w:type="dxa"/>
            <w:vAlign w:val="center"/>
          </w:tcPr>
          <w:p w14:paraId="403442FF">
            <w:pPr>
              <w:spacing w:line="360" w:lineRule="auto"/>
              <w:rPr>
                <w:rFonts w:ascii="宋体" w:hAnsi="宋体" w:cs="宋体"/>
                <w:sz w:val="22"/>
                <w:szCs w:val="22"/>
              </w:rPr>
            </w:pPr>
          </w:p>
        </w:tc>
        <w:tc>
          <w:tcPr>
            <w:tcW w:w="1892" w:type="dxa"/>
            <w:vAlign w:val="center"/>
          </w:tcPr>
          <w:p w14:paraId="2FFB0861">
            <w:pPr>
              <w:spacing w:line="360" w:lineRule="auto"/>
              <w:rPr>
                <w:rFonts w:ascii="宋体" w:hAnsi="宋体" w:cs="宋体"/>
                <w:sz w:val="22"/>
                <w:szCs w:val="22"/>
              </w:rPr>
            </w:pPr>
          </w:p>
        </w:tc>
        <w:tc>
          <w:tcPr>
            <w:tcW w:w="1500" w:type="dxa"/>
            <w:vAlign w:val="center"/>
          </w:tcPr>
          <w:p w14:paraId="4C7D3F9D">
            <w:pPr>
              <w:spacing w:line="360" w:lineRule="auto"/>
              <w:rPr>
                <w:rFonts w:ascii="宋体" w:hAnsi="宋体" w:cs="宋体"/>
                <w:sz w:val="22"/>
                <w:szCs w:val="22"/>
              </w:rPr>
            </w:pPr>
          </w:p>
        </w:tc>
        <w:tc>
          <w:tcPr>
            <w:tcW w:w="1320" w:type="dxa"/>
            <w:vAlign w:val="center"/>
          </w:tcPr>
          <w:p w14:paraId="7BFE43B9">
            <w:pPr>
              <w:spacing w:line="360" w:lineRule="auto"/>
              <w:rPr>
                <w:rFonts w:ascii="宋体" w:hAnsi="宋体" w:cs="宋体"/>
                <w:sz w:val="22"/>
                <w:szCs w:val="22"/>
              </w:rPr>
            </w:pPr>
          </w:p>
        </w:tc>
        <w:tc>
          <w:tcPr>
            <w:tcW w:w="2236" w:type="dxa"/>
            <w:vAlign w:val="center"/>
          </w:tcPr>
          <w:p w14:paraId="6478FA4E">
            <w:pPr>
              <w:spacing w:line="360" w:lineRule="auto"/>
              <w:rPr>
                <w:rFonts w:ascii="宋体" w:hAnsi="宋体" w:cs="宋体"/>
                <w:sz w:val="22"/>
                <w:szCs w:val="22"/>
              </w:rPr>
            </w:pPr>
          </w:p>
        </w:tc>
        <w:tc>
          <w:tcPr>
            <w:tcW w:w="2216" w:type="dxa"/>
            <w:vAlign w:val="center"/>
          </w:tcPr>
          <w:p w14:paraId="102763F9">
            <w:pPr>
              <w:spacing w:line="360" w:lineRule="auto"/>
              <w:rPr>
                <w:rFonts w:ascii="宋体" w:hAnsi="宋体" w:cs="宋体"/>
                <w:sz w:val="22"/>
                <w:szCs w:val="22"/>
              </w:rPr>
            </w:pPr>
          </w:p>
        </w:tc>
        <w:tc>
          <w:tcPr>
            <w:tcW w:w="1503" w:type="dxa"/>
            <w:vAlign w:val="center"/>
          </w:tcPr>
          <w:p w14:paraId="5232EE92">
            <w:pPr>
              <w:spacing w:line="360" w:lineRule="auto"/>
              <w:rPr>
                <w:rFonts w:ascii="宋体" w:hAnsi="宋体" w:cs="宋体"/>
                <w:sz w:val="22"/>
                <w:szCs w:val="22"/>
              </w:rPr>
            </w:pPr>
          </w:p>
        </w:tc>
        <w:tc>
          <w:tcPr>
            <w:tcW w:w="3060" w:type="dxa"/>
            <w:vAlign w:val="center"/>
          </w:tcPr>
          <w:p w14:paraId="06F729D7">
            <w:pPr>
              <w:spacing w:line="360" w:lineRule="auto"/>
              <w:jc w:val="center"/>
              <w:rPr>
                <w:rFonts w:ascii="宋体" w:hAnsi="宋体" w:cs="宋体"/>
                <w:sz w:val="22"/>
                <w:szCs w:val="22"/>
              </w:rPr>
            </w:pPr>
            <w:r>
              <w:rPr>
                <w:rFonts w:hint="eastAsia" w:ascii="宋体" w:hAnsi="宋体" w:cs="宋体"/>
                <w:color w:val="0F1115"/>
                <w:sz w:val="22"/>
                <w:szCs w:val="22"/>
                <w:shd w:val="clear" w:color="auto" w:fill="FFFFFF"/>
              </w:rPr>
              <w:t>□ 通过</w:t>
            </w:r>
          </w:p>
        </w:tc>
      </w:tr>
      <w:tr w14:paraId="6FDE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Pr>
          <w:p w14:paraId="2C0428D0">
            <w:pPr>
              <w:spacing w:line="360" w:lineRule="auto"/>
              <w:rPr>
                <w:rFonts w:ascii="宋体" w:hAnsi="宋体" w:cs="宋体"/>
                <w:sz w:val="22"/>
                <w:szCs w:val="22"/>
              </w:rPr>
            </w:pPr>
          </w:p>
        </w:tc>
        <w:tc>
          <w:tcPr>
            <w:tcW w:w="1107" w:type="dxa"/>
            <w:vAlign w:val="center"/>
          </w:tcPr>
          <w:p w14:paraId="369E84EF">
            <w:pPr>
              <w:spacing w:line="360" w:lineRule="auto"/>
              <w:rPr>
                <w:rFonts w:ascii="宋体" w:hAnsi="宋体" w:cs="宋体"/>
                <w:sz w:val="22"/>
                <w:szCs w:val="22"/>
              </w:rPr>
            </w:pPr>
          </w:p>
        </w:tc>
        <w:tc>
          <w:tcPr>
            <w:tcW w:w="1892" w:type="dxa"/>
            <w:vAlign w:val="center"/>
          </w:tcPr>
          <w:p w14:paraId="7A5EA8B3">
            <w:pPr>
              <w:spacing w:line="360" w:lineRule="auto"/>
              <w:rPr>
                <w:rFonts w:ascii="宋体" w:hAnsi="宋体" w:cs="宋体"/>
                <w:sz w:val="22"/>
                <w:szCs w:val="22"/>
              </w:rPr>
            </w:pPr>
          </w:p>
        </w:tc>
        <w:tc>
          <w:tcPr>
            <w:tcW w:w="1500" w:type="dxa"/>
            <w:vAlign w:val="center"/>
          </w:tcPr>
          <w:p w14:paraId="1C7AE01A">
            <w:pPr>
              <w:spacing w:line="360" w:lineRule="auto"/>
              <w:rPr>
                <w:rFonts w:ascii="宋体" w:hAnsi="宋体" w:cs="宋体"/>
                <w:sz w:val="22"/>
                <w:szCs w:val="22"/>
              </w:rPr>
            </w:pPr>
          </w:p>
        </w:tc>
        <w:tc>
          <w:tcPr>
            <w:tcW w:w="1320" w:type="dxa"/>
            <w:vAlign w:val="center"/>
          </w:tcPr>
          <w:p w14:paraId="30F40FB3">
            <w:pPr>
              <w:spacing w:line="360" w:lineRule="auto"/>
              <w:rPr>
                <w:rFonts w:ascii="宋体" w:hAnsi="宋体" w:cs="宋体"/>
                <w:sz w:val="22"/>
                <w:szCs w:val="22"/>
              </w:rPr>
            </w:pPr>
          </w:p>
        </w:tc>
        <w:tc>
          <w:tcPr>
            <w:tcW w:w="2236" w:type="dxa"/>
            <w:vAlign w:val="center"/>
          </w:tcPr>
          <w:p w14:paraId="1E0B2018">
            <w:pPr>
              <w:spacing w:line="360" w:lineRule="auto"/>
              <w:rPr>
                <w:rFonts w:ascii="宋体" w:hAnsi="宋体" w:cs="宋体"/>
                <w:sz w:val="22"/>
                <w:szCs w:val="22"/>
              </w:rPr>
            </w:pPr>
          </w:p>
        </w:tc>
        <w:tc>
          <w:tcPr>
            <w:tcW w:w="2216" w:type="dxa"/>
            <w:vAlign w:val="center"/>
          </w:tcPr>
          <w:p w14:paraId="2BDAF8EF">
            <w:pPr>
              <w:spacing w:line="360" w:lineRule="auto"/>
              <w:rPr>
                <w:rFonts w:ascii="宋体" w:hAnsi="宋体" w:cs="宋体"/>
                <w:sz w:val="22"/>
                <w:szCs w:val="22"/>
              </w:rPr>
            </w:pPr>
          </w:p>
        </w:tc>
        <w:tc>
          <w:tcPr>
            <w:tcW w:w="1503" w:type="dxa"/>
            <w:vAlign w:val="center"/>
          </w:tcPr>
          <w:p w14:paraId="0A8CB5DB">
            <w:pPr>
              <w:spacing w:line="360" w:lineRule="auto"/>
              <w:rPr>
                <w:rFonts w:ascii="宋体" w:hAnsi="宋体" w:cs="宋体"/>
                <w:sz w:val="22"/>
                <w:szCs w:val="22"/>
              </w:rPr>
            </w:pPr>
          </w:p>
        </w:tc>
        <w:tc>
          <w:tcPr>
            <w:tcW w:w="3060" w:type="dxa"/>
            <w:vAlign w:val="center"/>
          </w:tcPr>
          <w:p w14:paraId="53293B8B">
            <w:pPr>
              <w:spacing w:line="360" w:lineRule="auto"/>
              <w:jc w:val="center"/>
              <w:rPr>
                <w:rFonts w:ascii="宋体" w:hAnsi="宋体" w:cs="宋体"/>
                <w:sz w:val="22"/>
                <w:szCs w:val="22"/>
              </w:rPr>
            </w:pPr>
            <w:r>
              <w:rPr>
                <w:rFonts w:hint="eastAsia" w:ascii="宋体" w:hAnsi="宋体" w:cs="宋体"/>
                <w:color w:val="0F1115"/>
                <w:sz w:val="22"/>
                <w:szCs w:val="22"/>
                <w:shd w:val="clear" w:color="auto" w:fill="FFFFFF"/>
              </w:rPr>
              <w:t>□ 通过</w:t>
            </w:r>
          </w:p>
        </w:tc>
      </w:tr>
      <w:tr w14:paraId="17BA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Pr>
          <w:p w14:paraId="39264640">
            <w:pPr>
              <w:spacing w:line="360" w:lineRule="auto"/>
              <w:rPr>
                <w:rFonts w:ascii="宋体" w:hAnsi="宋体" w:cs="宋体"/>
                <w:sz w:val="22"/>
                <w:szCs w:val="22"/>
              </w:rPr>
            </w:pPr>
          </w:p>
        </w:tc>
        <w:tc>
          <w:tcPr>
            <w:tcW w:w="1107" w:type="dxa"/>
            <w:vAlign w:val="center"/>
          </w:tcPr>
          <w:p w14:paraId="0C61C578">
            <w:pPr>
              <w:spacing w:line="360" w:lineRule="auto"/>
              <w:rPr>
                <w:rFonts w:ascii="宋体" w:hAnsi="宋体" w:cs="宋体"/>
                <w:sz w:val="22"/>
                <w:szCs w:val="22"/>
              </w:rPr>
            </w:pPr>
          </w:p>
        </w:tc>
        <w:tc>
          <w:tcPr>
            <w:tcW w:w="1892" w:type="dxa"/>
            <w:vAlign w:val="center"/>
          </w:tcPr>
          <w:p w14:paraId="1DE13342">
            <w:pPr>
              <w:spacing w:line="360" w:lineRule="auto"/>
              <w:rPr>
                <w:rFonts w:ascii="宋体" w:hAnsi="宋体" w:cs="宋体"/>
                <w:sz w:val="22"/>
                <w:szCs w:val="22"/>
              </w:rPr>
            </w:pPr>
          </w:p>
        </w:tc>
        <w:tc>
          <w:tcPr>
            <w:tcW w:w="1500" w:type="dxa"/>
            <w:vAlign w:val="center"/>
          </w:tcPr>
          <w:p w14:paraId="63783A53">
            <w:pPr>
              <w:spacing w:line="360" w:lineRule="auto"/>
              <w:rPr>
                <w:rFonts w:ascii="宋体" w:hAnsi="宋体" w:cs="宋体"/>
                <w:sz w:val="22"/>
                <w:szCs w:val="22"/>
              </w:rPr>
            </w:pPr>
          </w:p>
        </w:tc>
        <w:tc>
          <w:tcPr>
            <w:tcW w:w="1320" w:type="dxa"/>
            <w:vAlign w:val="center"/>
          </w:tcPr>
          <w:p w14:paraId="166269B5">
            <w:pPr>
              <w:spacing w:line="360" w:lineRule="auto"/>
              <w:rPr>
                <w:rFonts w:ascii="宋体" w:hAnsi="宋体" w:cs="宋体"/>
                <w:sz w:val="22"/>
                <w:szCs w:val="22"/>
              </w:rPr>
            </w:pPr>
          </w:p>
        </w:tc>
        <w:tc>
          <w:tcPr>
            <w:tcW w:w="2236" w:type="dxa"/>
            <w:vAlign w:val="center"/>
          </w:tcPr>
          <w:p w14:paraId="587DF947">
            <w:pPr>
              <w:spacing w:line="360" w:lineRule="auto"/>
              <w:rPr>
                <w:rFonts w:ascii="宋体" w:hAnsi="宋体" w:cs="宋体"/>
                <w:sz w:val="22"/>
                <w:szCs w:val="22"/>
              </w:rPr>
            </w:pPr>
          </w:p>
        </w:tc>
        <w:tc>
          <w:tcPr>
            <w:tcW w:w="2216" w:type="dxa"/>
            <w:vAlign w:val="center"/>
          </w:tcPr>
          <w:p w14:paraId="73D0FF4B">
            <w:pPr>
              <w:spacing w:line="360" w:lineRule="auto"/>
              <w:rPr>
                <w:rFonts w:ascii="宋体" w:hAnsi="宋体" w:cs="宋体"/>
                <w:sz w:val="22"/>
                <w:szCs w:val="22"/>
              </w:rPr>
            </w:pPr>
          </w:p>
        </w:tc>
        <w:tc>
          <w:tcPr>
            <w:tcW w:w="1503" w:type="dxa"/>
            <w:vAlign w:val="center"/>
          </w:tcPr>
          <w:p w14:paraId="33DECCAB">
            <w:pPr>
              <w:spacing w:line="360" w:lineRule="auto"/>
              <w:rPr>
                <w:rFonts w:ascii="宋体" w:hAnsi="宋体" w:cs="宋体"/>
                <w:sz w:val="22"/>
                <w:szCs w:val="22"/>
              </w:rPr>
            </w:pPr>
          </w:p>
        </w:tc>
        <w:tc>
          <w:tcPr>
            <w:tcW w:w="3060" w:type="dxa"/>
            <w:vAlign w:val="center"/>
          </w:tcPr>
          <w:p w14:paraId="055E8FAC">
            <w:pPr>
              <w:spacing w:line="360" w:lineRule="auto"/>
              <w:jc w:val="center"/>
              <w:rPr>
                <w:rFonts w:ascii="宋体" w:hAnsi="宋体" w:cs="宋体"/>
                <w:sz w:val="22"/>
                <w:szCs w:val="22"/>
              </w:rPr>
            </w:pPr>
            <w:r>
              <w:rPr>
                <w:rFonts w:hint="eastAsia" w:ascii="宋体" w:hAnsi="宋体" w:cs="宋体"/>
                <w:color w:val="0F1115"/>
                <w:sz w:val="22"/>
                <w:szCs w:val="22"/>
                <w:shd w:val="clear" w:color="auto" w:fill="FFFFFF"/>
              </w:rPr>
              <w:t>□ 通过</w:t>
            </w:r>
          </w:p>
        </w:tc>
      </w:tr>
      <w:tr w14:paraId="62E6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5" w:type="dxa"/>
            <w:gridSpan w:val="9"/>
          </w:tcPr>
          <w:p w14:paraId="633E2A34">
            <w:pPr>
              <w:spacing w:line="360" w:lineRule="auto"/>
              <w:jc w:val="right"/>
              <w:rPr>
                <w:rFonts w:ascii="宋体" w:hAnsi="宋体" w:cs="宋体"/>
                <w:sz w:val="22"/>
                <w:szCs w:val="22"/>
              </w:rPr>
            </w:pPr>
            <w:r>
              <w:rPr>
                <w:rFonts w:hint="eastAsia" w:ascii="宋体" w:hAnsi="宋体" w:cs="宋体"/>
                <w:sz w:val="22"/>
                <w:szCs w:val="22"/>
              </w:rPr>
              <w:t>归口部门审核人员签字：             日期：      年    月    日</w:t>
            </w:r>
          </w:p>
        </w:tc>
      </w:tr>
    </w:tbl>
    <w:p w14:paraId="2DDC0B8A">
      <w:pPr>
        <w:spacing w:line="440" w:lineRule="exact"/>
        <w:rPr>
          <w:b/>
          <w:sz w:val="22"/>
          <w:szCs w:val="22"/>
        </w:rPr>
      </w:pPr>
      <w:r>
        <w:rPr>
          <w:rFonts w:hint="eastAsia"/>
          <w:b/>
          <w:sz w:val="22"/>
          <w:szCs w:val="22"/>
        </w:rPr>
        <w:t>注：本表后需附所有进场人员的身份证复印件、操作资格证书复印件及保险证明复印件；“操作资格证书类型”按制度第十一条填写，如“特种作业操作证（电工作业）”；“审核情况”由归口部门审核人员在核对原件与复印件后勾选并签字。</w:t>
      </w:r>
    </w:p>
    <w:p w14:paraId="6DB37D9A">
      <w:pPr>
        <w:spacing w:line="440" w:lineRule="exact"/>
        <w:rPr>
          <w:b/>
          <w:sz w:val="22"/>
          <w:szCs w:val="22"/>
        </w:rPr>
      </w:pPr>
      <w:r>
        <w:rPr>
          <w:b/>
          <w:sz w:val="22"/>
          <w:szCs w:val="22"/>
        </w:rPr>
        <w:br w:type="page"/>
      </w:r>
    </w:p>
    <w:p w14:paraId="19E6804C">
      <w:pPr>
        <w:spacing w:line="360" w:lineRule="exact"/>
        <w:rPr>
          <w:b/>
          <w:sz w:val="30"/>
          <w:szCs w:val="30"/>
        </w:rPr>
      </w:pPr>
    </w:p>
    <w:p w14:paraId="3AD4A71F">
      <w:pPr>
        <w:spacing w:line="440" w:lineRule="exact"/>
        <w:jc w:val="center"/>
        <w:outlineLvl w:val="2"/>
        <w:rPr>
          <w:rFonts w:ascii="宋体" w:hAnsi="宋体"/>
          <w:b/>
          <w:sz w:val="28"/>
          <w:szCs w:val="28"/>
        </w:rPr>
      </w:pPr>
      <w:r>
        <w:rPr>
          <w:rFonts w:hint="eastAsia" w:ascii="宋体" w:hAnsi="宋体"/>
          <w:b/>
          <w:sz w:val="28"/>
          <w:szCs w:val="28"/>
        </w:rPr>
        <w:t>相关方设备设施备案清单</w:t>
      </w:r>
    </w:p>
    <w:p w14:paraId="0B1C1CFE">
      <w:pPr>
        <w:spacing w:line="440" w:lineRule="exact"/>
        <w:jc w:val="center"/>
        <w:rPr>
          <w:bCs/>
          <w:sz w:val="22"/>
          <w:szCs w:val="22"/>
        </w:rPr>
      </w:pPr>
    </w:p>
    <w:p w14:paraId="5090EFC0">
      <w:pPr>
        <w:spacing w:line="440" w:lineRule="exact"/>
        <w:jc w:val="left"/>
        <w:rPr>
          <w:bCs/>
          <w:sz w:val="22"/>
          <w:szCs w:val="22"/>
        </w:rPr>
      </w:pPr>
      <w:r>
        <w:rPr>
          <w:rFonts w:hint="eastAsia"/>
          <w:bCs/>
          <w:sz w:val="22"/>
          <w:szCs w:val="22"/>
        </w:rPr>
        <w:t>相关方单位名称（盖章）：                                    进港时间：</w:t>
      </w:r>
    </w:p>
    <w:tbl>
      <w:tblPr>
        <w:tblStyle w:val="30"/>
        <w:tblW w:w="15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665"/>
        <w:gridCol w:w="1800"/>
        <w:gridCol w:w="2103"/>
        <w:gridCol w:w="2503"/>
        <w:gridCol w:w="1687"/>
        <w:gridCol w:w="2717"/>
        <w:gridCol w:w="1968"/>
      </w:tblGrid>
      <w:tr w14:paraId="707D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5" w:type="dxa"/>
            <w:vAlign w:val="center"/>
          </w:tcPr>
          <w:p w14:paraId="634A6A6C">
            <w:pPr>
              <w:autoSpaceDE w:val="0"/>
              <w:autoSpaceDN w:val="0"/>
              <w:spacing w:line="300" w:lineRule="exact"/>
              <w:jc w:val="center"/>
              <w:rPr>
                <w:sz w:val="24"/>
              </w:rPr>
            </w:pPr>
            <w:r>
              <w:rPr>
                <w:rFonts w:hint="eastAsia"/>
                <w:sz w:val="24"/>
              </w:rPr>
              <w:t>序号</w:t>
            </w:r>
          </w:p>
        </w:tc>
        <w:tc>
          <w:tcPr>
            <w:tcW w:w="1665" w:type="dxa"/>
            <w:vAlign w:val="center"/>
          </w:tcPr>
          <w:p w14:paraId="38E18AA0">
            <w:pPr>
              <w:autoSpaceDE w:val="0"/>
              <w:autoSpaceDN w:val="0"/>
              <w:spacing w:line="300" w:lineRule="exact"/>
              <w:jc w:val="center"/>
              <w:rPr>
                <w:sz w:val="24"/>
              </w:rPr>
            </w:pPr>
            <w:r>
              <w:rPr>
                <w:rFonts w:hint="eastAsia"/>
                <w:sz w:val="24"/>
              </w:rPr>
              <w:t>设备设施名称</w:t>
            </w:r>
          </w:p>
        </w:tc>
        <w:tc>
          <w:tcPr>
            <w:tcW w:w="1800" w:type="dxa"/>
            <w:vAlign w:val="center"/>
          </w:tcPr>
          <w:p w14:paraId="3F8FEA5A">
            <w:pPr>
              <w:autoSpaceDE w:val="0"/>
              <w:autoSpaceDN w:val="0"/>
              <w:spacing w:line="300" w:lineRule="exact"/>
              <w:jc w:val="center"/>
              <w:rPr>
                <w:sz w:val="24"/>
              </w:rPr>
            </w:pPr>
            <w:r>
              <w:rPr>
                <w:rFonts w:hint="eastAsia"/>
                <w:sz w:val="24"/>
              </w:rPr>
              <w:t>型号/牌号</w:t>
            </w:r>
          </w:p>
        </w:tc>
        <w:tc>
          <w:tcPr>
            <w:tcW w:w="2103" w:type="dxa"/>
            <w:vAlign w:val="center"/>
          </w:tcPr>
          <w:p w14:paraId="0F1E4A73">
            <w:pPr>
              <w:autoSpaceDE w:val="0"/>
              <w:autoSpaceDN w:val="0"/>
              <w:spacing w:line="300" w:lineRule="exact"/>
              <w:jc w:val="center"/>
              <w:rPr>
                <w:sz w:val="24"/>
              </w:rPr>
            </w:pPr>
            <w:r>
              <w:rPr>
                <w:rFonts w:hint="eastAsia"/>
                <w:sz w:val="24"/>
              </w:rPr>
              <w:t>识别码/牌照号</w:t>
            </w:r>
          </w:p>
        </w:tc>
        <w:tc>
          <w:tcPr>
            <w:tcW w:w="2503" w:type="dxa"/>
            <w:vAlign w:val="center"/>
          </w:tcPr>
          <w:p w14:paraId="181AE9C2">
            <w:pPr>
              <w:autoSpaceDE w:val="0"/>
              <w:autoSpaceDN w:val="0"/>
              <w:spacing w:line="300" w:lineRule="exact"/>
              <w:jc w:val="center"/>
              <w:rPr>
                <w:sz w:val="24"/>
              </w:rPr>
            </w:pPr>
            <w:r>
              <w:rPr>
                <w:rFonts w:hint="eastAsia"/>
                <w:sz w:val="24"/>
              </w:rPr>
              <w:t>检验/检测编号</w:t>
            </w:r>
          </w:p>
        </w:tc>
        <w:tc>
          <w:tcPr>
            <w:tcW w:w="1687" w:type="dxa"/>
            <w:vAlign w:val="center"/>
          </w:tcPr>
          <w:p w14:paraId="5B8671FF">
            <w:pPr>
              <w:autoSpaceDE w:val="0"/>
              <w:autoSpaceDN w:val="0"/>
              <w:spacing w:line="300" w:lineRule="exact"/>
              <w:jc w:val="center"/>
              <w:rPr>
                <w:sz w:val="24"/>
              </w:rPr>
            </w:pPr>
            <w:r>
              <w:rPr>
                <w:rFonts w:hint="eastAsia"/>
                <w:sz w:val="24"/>
              </w:rPr>
              <w:t>检测有效期至</w:t>
            </w:r>
          </w:p>
        </w:tc>
        <w:tc>
          <w:tcPr>
            <w:tcW w:w="2717" w:type="dxa"/>
            <w:vAlign w:val="center"/>
          </w:tcPr>
          <w:p w14:paraId="4FD01828">
            <w:pPr>
              <w:autoSpaceDE w:val="0"/>
              <w:autoSpaceDN w:val="0"/>
              <w:spacing w:line="300" w:lineRule="exact"/>
              <w:jc w:val="center"/>
              <w:rPr>
                <w:sz w:val="24"/>
              </w:rPr>
            </w:pPr>
            <w:r>
              <w:rPr>
                <w:rFonts w:hint="eastAsia"/>
                <w:sz w:val="24"/>
              </w:rPr>
              <w:t>安全状况（是否良好，符合使用要求）</w:t>
            </w:r>
          </w:p>
        </w:tc>
        <w:tc>
          <w:tcPr>
            <w:tcW w:w="1968" w:type="dxa"/>
            <w:vAlign w:val="center"/>
          </w:tcPr>
          <w:p w14:paraId="7D3B8C2C">
            <w:pPr>
              <w:autoSpaceDE w:val="0"/>
              <w:autoSpaceDN w:val="0"/>
              <w:spacing w:line="300" w:lineRule="exact"/>
              <w:jc w:val="center"/>
              <w:rPr>
                <w:sz w:val="24"/>
              </w:rPr>
            </w:pPr>
            <w:r>
              <w:rPr>
                <w:rFonts w:ascii="Segoe UI" w:hAnsi="Segoe UI" w:eastAsia="Segoe UI" w:cs="Segoe UI"/>
                <w:color w:val="0F1115"/>
                <w:sz w:val="24"/>
                <w:shd w:val="clear" w:color="auto" w:fill="FFFFFF"/>
              </w:rPr>
              <w:t>审核情况(归口部门填写)</w:t>
            </w:r>
          </w:p>
        </w:tc>
      </w:tr>
      <w:tr w14:paraId="4E11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14:paraId="15A8E0BD">
            <w:pPr>
              <w:spacing w:line="360" w:lineRule="auto"/>
              <w:jc w:val="center"/>
              <w:rPr>
                <w:sz w:val="24"/>
              </w:rPr>
            </w:pPr>
            <w:r>
              <w:rPr>
                <w:rFonts w:hint="eastAsia"/>
                <w:sz w:val="24"/>
              </w:rPr>
              <w:t>1</w:t>
            </w:r>
          </w:p>
        </w:tc>
        <w:tc>
          <w:tcPr>
            <w:tcW w:w="1665" w:type="dxa"/>
            <w:vAlign w:val="center"/>
          </w:tcPr>
          <w:p w14:paraId="0AC279EC">
            <w:pPr>
              <w:spacing w:line="360" w:lineRule="auto"/>
              <w:jc w:val="center"/>
              <w:rPr>
                <w:sz w:val="24"/>
              </w:rPr>
            </w:pPr>
          </w:p>
        </w:tc>
        <w:tc>
          <w:tcPr>
            <w:tcW w:w="1800" w:type="dxa"/>
            <w:vAlign w:val="center"/>
          </w:tcPr>
          <w:p w14:paraId="61CBFC3E">
            <w:pPr>
              <w:spacing w:line="360" w:lineRule="auto"/>
              <w:jc w:val="center"/>
              <w:rPr>
                <w:sz w:val="24"/>
              </w:rPr>
            </w:pPr>
          </w:p>
        </w:tc>
        <w:tc>
          <w:tcPr>
            <w:tcW w:w="2103" w:type="dxa"/>
            <w:vAlign w:val="center"/>
          </w:tcPr>
          <w:p w14:paraId="6998C87D">
            <w:pPr>
              <w:spacing w:line="360" w:lineRule="auto"/>
              <w:jc w:val="center"/>
              <w:rPr>
                <w:sz w:val="24"/>
              </w:rPr>
            </w:pPr>
          </w:p>
        </w:tc>
        <w:tc>
          <w:tcPr>
            <w:tcW w:w="2503" w:type="dxa"/>
            <w:vAlign w:val="center"/>
          </w:tcPr>
          <w:p w14:paraId="255047D1">
            <w:pPr>
              <w:spacing w:line="360" w:lineRule="auto"/>
              <w:jc w:val="center"/>
              <w:rPr>
                <w:sz w:val="24"/>
              </w:rPr>
            </w:pPr>
          </w:p>
        </w:tc>
        <w:tc>
          <w:tcPr>
            <w:tcW w:w="1687" w:type="dxa"/>
            <w:vAlign w:val="center"/>
          </w:tcPr>
          <w:p w14:paraId="13DFDFB1">
            <w:pPr>
              <w:spacing w:line="360" w:lineRule="auto"/>
              <w:jc w:val="center"/>
              <w:rPr>
                <w:sz w:val="24"/>
              </w:rPr>
            </w:pPr>
          </w:p>
        </w:tc>
        <w:tc>
          <w:tcPr>
            <w:tcW w:w="2717" w:type="dxa"/>
            <w:vAlign w:val="center"/>
          </w:tcPr>
          <w:p w14:paraId="0E9536B6">
            <w:pPr>
              <w:spacing w:line="360" w:lineRule="auto"/>
              <w:jc w:val="center"/>
              <w:rPr>
                <w:sz w:val="24"/>
              </w:rPr>
            </w:pPr>
          </w:p>
        </w:tc>
        <w:tc>
          <w:tcPr>
            <w:tcW w:w="1968" w:type="dxa"/>
            <w:vAlign w:val="center"/>
          </w:tcPr>
          <w:p w14:paraId="0D609A72">
            <w:pPr>
              <w:spacing w:line="360" w:lineRule="auto"/>
              <w:jc w:val="center"/>
              <w:rPr>
                <w:sz w:val="24"/>
              </w:rPr>
            </w:pPr>
            <w:r>
              <w:rPr>
                <w:rFonts w:hint="eastAsia" w:ascii="Segoe UI" w:hAnsi="Segoe UI" w:cs="Segoe UI"/>
                <w:color w:val="0F1115"/>
                <w:sz w:val="24"/>
                <w:shd w:val="clear" w:color="auto" w:fill="FFFFFF"/>
              </w:rPr>
              <w:t>□</w:t>
            </w:r>
            <w:r>
              <w:rPr>
                <w:rFonts w:ascii="Segoe UI" w:hAnsi="Segoe UI" w:eastAsia="Segoe UI" w:cs="Segoe UI"/>
                <w:color w:val="0F1115"/>
                <w:sz w:val="24"/>
                <w:shd w:val="clear" w:color="auto" w:fill="FFFFFF"/>
              </w:rPr>
              <w:t xml:space="preserve"> 通过</w:t>
            </w:r>
          </w:p>
        </w:tc>
      </w:tr>
      <w:tr w14:paraId="0505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14:paraId="17728311">
            <w:pPr>
              <w:spacing w:line="360" w:lineRule="auto"/>
              <w:jc w:val="center"/>
              <w:rPr>
                <w:sz w:val="24"/>
              </w:rPr>
            </w:pPr>
            <w:r>
              <w:rPr>
                <w:rFonts w:hint="eastAsia"/>
                <w:sz w:val="24"/>
              </w:rPr>
              <w:t>2</w:t>
            </w:r>
          </w:p>
        </w:tc>
        <w:tc>
          <w:tcPr>
            <w:tcW w:w="1665" w:type="dxa"/>
            <w:vAlign w:val="center"/>
          </w:tcPr>
          <w:p w14:paraId="1F1AD947">
            <w:pPr>
              <w:spacing w:line="360" w:lineRule="auto"/>
              <w:jc w:val="center"/>
              <w:rPr>
                <w:sz w:val="24"/>
              </w:rPr>
            </w:pPr>
          </w:p>
        </w:tc>
        <w:tc>
          <w:tcPr>
            <w:tcW w:w="1800" w:type="dxa"/>
            <w:vAlign w:val="center"/>
          </w:tcPr>
          <w:p w14:paraId="640E31D0">
            <w:pPr>
              <w:spacing w:line="360" w:lineRule="auto"/>
              <w:jc w:val="center"/>
              <w:rPr>
                <w:sz w:val="24"/>
              </w:rPr>
            </w:pPr>
          </w:p>
        </w:tc>
        <w:tc>
          <w:tcPr>
            <w:tcW w:w="2103" w:type="dxa"/>
            <w:vAlign w:val="center"/>
          </w:tcPr>
          <w:p w14:paraId="0F99DB2C">
            <w:pPr>
              <w:spacing w:line="360" w:lineRule="auto"/>
              <w:jc w:val="center"/>
              <w:rPr>
                <w:sz w:val="24"/>
              </w:rPr>
            </w:pPr>
          </w:p>
        </w:tc>
        <w:tc>
          <w:tcPr>
            <w:tcW w:w="2503" w:type="dxa"/>
            <w:vAlign w:val="center"/>
          </w:tcPr>
          <w:p w14:paraId="1C79DBF6">
            <w:pPr>
              <w:spacing w:line="360" w:lineRule="auto"/>
              <w:jc w:val="center"/>
              <w:rPr>
                <w:sz w:val="24"/>
              </w:rPr>
            </w:pPr>
          </w:p>
        </w:tc>
        <w:tc>
          <w:tcPr>
            <w:tcW w:w="1687" w:type="dxa"/>
            <w:vAlign w:val="center"/>
          </w:tcPr>
          <w:p w14:paraId="09F82FF5">
            <w:pPr>
              <w:spacing w:line="360" w:lineRule="auto"/>
              <w:jc w:val="center"/>
              <w:rPr>
                <w:sz w:val="24"/>
              </w:rPr>
            </w:pPr>
          </w:p>
        </w:tc>
        <w:tc>
          <w:tcPr>
            <w:tcW w:w="2717" w:type="dxa"/>
            <w:vAlign w:val="center"/>
          </w:tcPr>
          <w:p w14:paraId="11547757">
            <w:pPr>
              <w:spacing w:line="360" w:lineRule="auto"/>
              <w:jc w:val="center"/>
              <w:rPr>
                <w:sz w:val="24"/>
              </w:rPr>
            </w:pPr>
          </w:p>
        </w:tc>
        <w:tc>
          <w:tcPr>
            <w:tcW w:w="1968" w:type="dxa"/>
            <w:vAlign w:val="center"/>
          </w:tcPr>
          <w:p w14:paraId="7072F3F5">
            <w:pPr>
              <w:spacing w:line="360" w:lineRule="auto"/>
              <w:jc w:val="center"/>
              <w:rPr>
                <w:sz w:val="24"/>
              </w:rPr>
            </w:pPr>
            <w:r>
              <w:rPr>
                <w:rFonts w:hint="eastAsia" w:ascii="Segoe UI" w:hAnsi="Segoe UI" w:cs="Segoe UI"/>
                <w:color w:val="0F1115"/>
                <w:sz w:val="24"/>
                <w:shd w:val="clear" w:color="auto" w:fill="FFFFFF"/>
              </w:rPr>
              <w:t>□</w:t>
            </w:r>
            <w:r>
              <w:rPr>
                <w:rFonts w:ascii="Segoe UI" w:hAnsi="Segoe UI" w:eastAsia="Segoe UI" w:cs="Segoe UI"/>
                <w:color w:val="0F1115"/>
                <w:sz w:val="24"/>
                <w:shd w:val="clear" w:color="auto" w:fill="FFFFFF"/>
              </w:rPr>
              <w:t xml:space="preserve"> 通过</w:t>
            </w:r>
          </w:p>
        </w:tc>
      </w:tr>
      <w:tr w14:paraId="1913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5" w:type="dxa"/>
          </w:tcPr>
          <w:p w14:paraId="50CB1673">
            <w:pPr>
              <w:spacing w:line="360" w:lineRule="auto"/>
              <w:jc w:val="center"/>
              <w:rPr>
                <w:sz w:val="24"/>
              </w:rPr>
            </w:pPr>
            <w:r>
              <w:rPr>
                <w:rFonts w:hint="eastAsia"/>
                <w:sz w:val="24"/>
              </w:rPr>
              <w:t>3</w:t>
            </w:r>
          </w:p>
        </w:tc>
        <w:tc>
          <w:tcPr>
            <w:tcW w:w="1665" w:type="dxa"/>
            <w:vAlign w:val="center"/>
          </w:tcPr>
          <w:p w14:paraId="1A2920BB">
            <w:pPr>
              <w:spacing w:line="360" w:lineRule="auto"/>
              <w:jc w:val="center"/>
              <w:rPr>
                <w:sz w:val="24"/>
              </w:rPr>
            </w:pPr>
          </w:p>
        </w:tc>
        <w:tc>
          <w:tcPr>
            <w:tcW w:w="1800" w:type="dxa"/>
            <w:vAlign w:val="center"/>
          </w:tcPr>
          <w:p w14:paraId="36D96F70">
            <w:pPr>
              <w:spacing w:line="360" w:lineRule="auto"/>
              <w:jc w:val="center"/>
              <w:rPr>
                <w:sz w:val="24"/>
              </w:rPr>
            </w:pPr>
          </w:p>
        </w:tc>
        <w:tc>
          <w:tcPr>
            <w:tcW w:w="2103" w:type="dxa"/>
            <w:vAlign w:val="center"/>
          </w:tcPr>
          <w:p w14:paraId="4E94FCCB">
            <w:pPr>
              <w:spacing w:line="360" w:lineRule="auto"/>
              <w:jc w:val="center"/>
              <w:rPr>
                <w:sz w:val="24"/>
              </w:rPr>
            </w:pPr>
          </w:p>
        </w:tc>
        <w:tc>
          <w:tcPr>
            <w:tcW w:w="2503" w:type="dxa"/>
            <w:vAlign w:val="center"/>
          </w:tcPr>
          <w:p w14:paraId="44B2E12C">
            <w:pPr>
              <w:spacing w:line="360" w:lineRule="auto"/>
              <w:jc w:val="center"/>
              <w:rPr>
                <w:sz w:val="24"/>
              </w:rPr>
            </w:pPr>
          </w:p>
        </w:tc>
        <w:tc>
          <w:tcPr>
            <w:tcW w:w="1687" w:type="dxa"/>
            <w:vAlign w:val="center"/>
          </w:tcPr>
          <w:p w14:paraId="1D751E44">
            <w:pPr>
              <w:spacing w:line="360" w:lineRule="auto"/>
              <w:jc w:val="center"/>
              <w:rPr>
                <w:sz w:val="24"/>
              </w:rPr>
            </w:pPr>
          </w:p>
        </w:tc>
        <w:tc>
          <w:tcPr>
            <w:tcW w:w="2717" w:type="dxa"/>
            <w:vAlign w:val="center"/>
          </w:tcPr>
          <w:p w14:paraId="3116E2E8">
            <w:pPr>
              <w:spacing w:line="360" w:lineRule="auto"/>
              <w:jc w:val="center"/>
              <w:rPr>
                <w:sz w:val="24"/>
              </w:rPr>
            </w:pPr>
          </w:p>
        </w:tc>
        <w:tc>
          <w:tcPr>
            <w:tcW w:w="1968" w:type="dxa"/>
            <w:vAlign w:val="center"/>
          </w:tcPr>
          <w:p w14:paraId="560BADB4">
            <w:pPr>
              <w:spacing w:line="360" w:lineRule="auto"/>
              <w:jc w:val="center"/>
              <w:rPr>
                <w:sz w:val="24"/>
              </w:rPr>
            </w:pPr>
            <w:r>
              <w:rPr>
                <w:rFonts w:hint="eastAsia" w:ascii="Segoe UI" w:hAnsi="Segoe UI" w:cs="Segoe UI"/>
                <w:color w:val="0F1115"/>
                <w:sz w:val="24"/>
                <w:shd w:val="clear" w:color="auto" w:fill="FFFFFF"/>
              </w:rPr>
              <w:t>□</w:t>
            </w:r>
            <w:r>
              <w:rPr>
                <w:rFonts w:ascii="Segoe UI" w:hAnsi="Segoe UI" w:eastAsia="Segoe UI" w:cs="Segoe UI"/>
                <w:color w:val="0F1115"/>
                <w:sz w:val="24"/>
                <w:shd w:val="clear" w:color="auto" w:fill="FFFFFF"/>
              </w:rPr>
              <w:t xml:space="preserve"> 通过</w:t>
            </w:r>
          </w:p>
        </w:tc>
      </w:tr>
      <w:tr w14:paraId="005E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14:paraId="25DC816A">
            <w:pPr>
              <w:spacing w:line="360" w:lineRule="auto"/>
              <w:jc w:val="center"/>
              <w:rPr>
                <w:sz w:val="24"/>
              </w:rPr>
            </w:pPr>
          </w:p>
        </w:tc>
        <w:tc>
          <w:tcPr>
            <w:tcW w:w="1665" w:type="dxa"/>
            <w:vAlign w:val="center"/>
          </w:tcPr>
          <w:p w14:paraId="175D8006">
            <w:pPr>
              <w:spacing w:line="360" w:lineRule="auto"/>
              <w:jc w:val="center"/>
              <w:rPr>
                <w:sz w:val="24"/>
              </w:rPr>
            </w:pPr>
          </w:p>
        </w:tc>
        <w:tc>
          <w:tcPr>
            <w:tcW w:w="1800" w:type="dxa"/>
            <w:vAlign w:val="center"/>
          </w:tcPr>
          <w:p w14:paraId="790528B6">
            <w:pPr>
              <w:spacing w:line="360" w:lineRule="auto"/>
              <w:jc w:val="center"/>
              <w:rPr>
                <w:sz w:val="24"/>
              </w:rPr>
            </w:pPr>
          </w:p>
        </w:tc>
        <w:tc>
          <w:tcPr>
            <w:tcW w:w="2103" w:type="dxa"/>
            <w:vAlign w:val="center"/>
          </w:tcPr>
          <w:p w14:paraId="55F7D9B5">
            <w:pPr>
              <w:spacing w:line="360" w:lineRule="auto"/>
              <w:jc w:val="center"/>
              <w:rPr>
                <w:sz w:val="24"/>
              </w:rPr>
            </w:pPr>
          </w:p>
        </w:tc>
        <w:tc>
          <w:tcPr>
            <w:tcW w:w="2503" w:type="dxa"/>
            <w:vAlign w:val="center"/>
          </w:tcPr>
          <w:p w14:paraId="2067DDE1">
            <w:pPr>
              <w:spacing w:line="360" w:lineRule="auto"/>
              <w:jc w:val="center"/>
              <w:rPr>
                <w:sz w:val="24"/>
              </w:rPr>
            </w:pPr>
          </w:p>
        </w:tc>
        <w:tc>
          <w:tcPr>
            <w:tcW w:w="1687" w:type="dxa"/>
            <w:vAlign w:val="center"/>
          </w:tcPr>
          <w:p w14:paraId="4BB7D482">
            <w:pPr>
              <w:spacing w:line="360" w:lineRule="auto"/>
              <w:jc w:val="center"/>
              <w:rPr>
                <w:sz w:val="24"/>
              </w:rPr>
            </w:pPr>
          </w:p>
        </w:tc>
        <w:tc>
          <w:tcPr>
            <w:tcW w:w="2717" w:type="dxa"/>
            <w:vAlign w:val="center"/>
          </w:tcPr>
          <w:p w14:paraId="66605BE9">
            <w:pPr>
              <w:spacing w:line="360" w:lineRule="auto"/>
              <w:jc w:val="center"/>
              <w:rPr>
                <w:sz w:val="24"/>
              </w:rPr>
            </w:pPr>
          </w:p>
        </w:tc>
        <w:tc>
          <w:tcPr>
            <w:tcW w:w="1968" w:type="dxa"/>
            <w:vAlign w:val="center"/>
          </w:tcPr>
          <w:p w14:paraId="19B2EDF0">
            <w:pPr>
              <w:spacing w:line="360" w:lineRule="auto"/>
              <w:jc w:val="center"/>
              <w:rPr>
                <w:sz w:val="24"/>
              </w:rPr>
            </w:pPr>
            <w:r>
              <w:rPr>
                <w:rFonts w:hint="eastAsia" w:ascii="Segoe UI" w:hAnsi="Segoe UI" w:cs="Segoe UI"/>
                <w:color w:val="0F1115"/>
                <w:sz w:val="24"/>
                <w:shd w:val="clear" w:color="auto" w:fill="FFFFFF"/>
              </w:rPr>
              <w:t>□</w:t>
            </w:r>
            <w:r>
              <w:rPr>
                <w:rFonts w:ascii="Segoe UI" w:hAnsi="Segoe UI" w:eastAsia="Segoe UI" w:cs="Segoe UI"/>
                <w:color w:val="0F1115"/>
                <w:sz w:val="24"/>
                <w:shd w:val="clear" w:color="auto" w:fill="FFFFFF"/>
              </w:rPr>
              <w:t xml:space="preserve"> 通过</w:t>
            </w:r>
          </w:p>
        </w:tc>
      </w:tr>
      <w:tr w14:paraId="3F59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14:paraId="4DFB28A3">
            <w:pPr>
              <w:spacing w:line="360" w:lineRule="auto"/>
              <w:jc w:val="center"/>
              <w:rPr>
                <w:sz w:val="24"/>
              </w:rPr>
            </w:pPr>
          </w:p>
        </w:tc>
        <w:tc>
          <w:tcPr>
            <w:tcW w:w="1665" w:type="dxa"/>
            <w:vAlign w:val="center"/>
          </w:tcPr>
          <w:p w14:paraId="3752D49A">
            <w:pPr>
              <w:spacing w:line="360" w:lineRule="auto"/>
              <w:jc w:val="center"/>
              <w:rPr>
                <w:sz w:val="24"/>
              </w:rPr>
            </w:pPr>
          </w:p>
        </w:tc>
        <w:tc>
          <w:tcPr>
            <w:tcW w:w="1800" w:type="dxa"/>
            <w:vAlign w:val="center"/>
          </w:tcPr>
          <w:p w14:paraId="7FB2E292">
            <w:pPr>
              <w:spacing w:line="360" w:lineRule="auto"/>
              <w:jc w:val="center"/>
              <w:rPr>
                <w:sz w:val="24"/>
              </w:rPr>
            </w:pPr>
          </w:p>
        </w:tc>
        <w:tc>
          <w:tcPr>
            <w:tcW w:w="2103" w:type="dxa"/>
            <w:vAlign w:val="center"/>
          </w:tcPr>
          <w:p w14:paraId="0CAAF7F3">
            <w:pPr>
              <w:spacing w:line="360" w:lineRule="auto"/>
              <w:jc w:val="center"/>
              <w:rPr>
                <w:sz w:val="24"/>
              </w:rPr>
            </w:pPr>
          </w:p>
        </w:tc>
        <w:tc>
          <w:tcPr>
            <w:tcW w:w="2503" w:type="dxa"/>
            <w:vAlign w:val="center"/>
          </w:tcPr>
          <w:p w14:paraId="15F6D0F7">
            <w:pPr>
              <w:spacing w:line="360" w:lineRule="auto"/>
              <w:jc w:val="center"/>
              <w:rPr>
                <w:sz w:val="24"/>
              </w:rPr>
            </w:pPr>
          </w:p>
        </w:tc>
        <w:tc>
          <w:tcPr>
            <w:tcW w:w="1687" w:type="dxa"/>
            <w:vAlign w:val="center"/>
          </w:tcPr>
          <w:p w14:paraId="38BB433C">
            <w:pPr>
              <w:spacing w:line="360" w:lineRule="auto"/>
              <w:jc w:val="center"/>
              <w:rPr>
                <w:sz w:val="24"/>
              </w:rPr>
            </w:pPr>
          </w:p>
        </w:tc>
        <w:tc>
          <w:tcPr>
            <w:tcW w:w="2717" w:type="dxa"/>
            <w:vAlign w:val="center"/>
          </w:tcPr>
          <w:p w14:paraId="030F34C9">
            <w:pPr>
              <w:spacing w:line="360" w:lineRule="auto"/>
              <w:jc w:val="center"/>
              <w:rPr>
                <w:sz w:val="24"/>
              </w:rPr>
            </w:pPr>
          </w:p>
        </w:tc>
        <w:tc>
          <w:tcPr>
            <w:tcW w:w="1968" w:type="dxa"/>
            <w:vAlign w:val="center"/>
          </w:tcPr>
          <w:p w14:paraId="7968AA47">
            <w:pPr>
              <w:spacing w:line="360" w:lineRule="auto"/>
              <w:jc w:val="center"/>
              <w:rPr>
                <w:sz w:val="24"/>
              </w:rPr>
            </w:pPr>
            <w:r>
              <w:rPr>
                <w:rFonts w:hint="eastAsia" w:ascii="Segoe UI" w:hAnsi="Segoe UI" w:cs="Segoe UI"/>
                <w:color w:val="0F1115"/>
                <w:sz w:val="24"/>
                <w:shd w:val="clear" w:color="auto" w:fill="FFFFFF"/>
              </w:rPr>
              <w:t>□</w:t>
            </w:r>
            <w:r>
              <w:rPr>
                <w:rFonts w:ascii="Segoe UI" w:hAnsi="Segoe UI" w:eastAsia="Segoe UI" w:cs="Segoe UI"/>
                <w:color w:val="0F1115"/>
                <w:sz w:val="24"/>
                <w:shd w:val="clear" w:color="auto" w:fill="FFFFFF"/>
              </w:rPr>
              <w:t xml:space="preserve"> 通过</w:t>
            </w:r>
          </w:p>
        </w:tc>
      </w:tr>
      <w:tr w14:paraId="73EE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14:paraId="64B34469">
            <w:pPr>
              <w:spacing w:line="360" w:lineRule="auto"/>
              <w:jc w:val="center"/>
              <w:rPr>
                <w:sz w:val="24"/>
              </w:rPr>
            </w:pPr>
          </w:p>
        </w:tc>
        <w:tc>
          <w:tcPr>
            <w:tcW w:w="1665" w:type="dxa"/>
            <w:vAlign w:val="center"/>
          </w:tcPr>
          <w:p w14:paraId="4C546B54">
            <w:pPr>
              <w:spacing w:line="360" w:lineRule="auto"/>
              <w:jc w:val="center"/>
              <w:rPr>
                <w:sz w:val="24"/>
              </w:rPr>
            </w:pPr>
          </w:p>
        </w:tc>
        <w:tc>
          <w:tcPr>
            <w:tcW w:w="1800" w:type="dxa"/>
            <w:vAlign w:val="center"/>
          </w:tcPr>
          <w:p w14:paraId="5DA640AB">
            <w:pPr>
              <w:spacing w:line="360" w:lineRule="auto"/>
              <w:jc w:val="center"/>
              <w:rPr>
                <w:sz w:val="24"/>
              </w:rPr>
            </w:pPr>
          </w:p>
        </w:tc>
        <w:tc>
          <w:tcPr>
            <w:tcW w:w="2103" w:type="dxa"/>
            <w:vAlign w:val="center"/>
          </w:tcPr>
          <w:p w14:paraId="4E0BC114">
            <w:pPr>
              <w:spacing w:line="360" w:lineRule="auto"/>
              <w:jc w:val="center"/>
              <w:rPr>
                <w:sz w:val="24"/>
              </w:rPr>
            </w:pPr>
          </w:p>
        </w:tc>
        <w:tc>
          <w:tcPr>
            <w:tcW w:w="2503" w:type="dxa"/>
            <w:vAlign w:val="center"/>
          </w:tcPr>
          <w:p w14:paraId="33FAF7C1">
            <w:pPr>
              <w:spacing w:line="360" w:lineRule="auto"/>
              <w:jc w:val="center"/>
              <w:rPr>
                <w:sz w:val="24"/>
              </w:rPr>
            </w:pPr>
          </w:p>
        </w:tc>
        <w:tc>
          <w:tcPr>
            <w:tcW w:w="1687" w:type="dxa"/>
            <w:vAlign w:val="center"/>
          </w:tcPr>
          <w:p w14:paraId="3DFF78A3">
            <w:pPr>
              <w:spacing w:line="360" w:lineRule="auto"/>
              <w:jc w:val="center"/>
              <w:rPr>
                <w:sz w:val="24"/>
              </w:rPr>
            </w:pPr>
          </w:p>
        </w:tc>
        <w:tc>
          <w:tcPr>
            <w:tcW w:w="2717" w:type="dxa"/>
            <w:vAlign w:val="center"/>
          </w:tcPr>
          <w:p w14:paraId="0CC3D0AC">
            <w:pPr>
              <w:spacing w:line="360" w:lineRule="auto"/>
              <w:jc w:val="center"/>
              <w:rPr>
                <w:sz w:val="24"/>
              </w:rPr>
            </w:pPr>
          </w:p>
        </w:tc>
        <w:tc>
          <w:tcPr>
            <w:tcW w:w="1968" w:type="dxa"/>
            <w:vAlign w:val="center"/>
          </w:tcPr>
          <w:p w14:paraId="4F290696">
            <w:pPr>
              <w:spacing w:line="360" w:lineRule="auto"/>
              <w:jc w:val="center"/>
              <w:rPr>
                <w:sz w:val="24"/>
              </w:rPr>
            </w:pPr>
            <w:r>
              <w:rPr>
                <w:rFonts w:hint="eastAsia" w:ascii="Segoe UI" w:hAnsi="Segoe UI" w:cs="Segoe UI"/>
                <w:color w:val="0F1115"/>
                <w:sz w:val="24"/>
                <w:shd w:val="clear" w:color="auto" w:fill="FFFFFF"/>
              </w:rPr>
              <w:t>□</w:t>
            </w:r>
            <w:r>
              <w:rPr>
                <w:rFonts w:ascii="Segoe UI" w:hAnsi="Segoe UI" w:eastAsia="Segoe UI" w:cs="Segoe UI"/>
                <w:color w:val="0F1115"/>
                <w:sz w:val="24"/>
                <w:shd w:val="clear" w:color="auto" w:fill="FFFFFF"/>
              </w:rPr>
              <w:t xml:space="preserve"> 通过</w:t>
            </w:r>
          </w:p>
        </w:tc>
      </w:tr>
      <w:tr w14:paraId="28F6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14:paraId="23915FF2">
            <w:pPr>
              <w:spacing w:line="360" w:lineRule="auto"/>
              <w:jc w:val="center"/>
              <w:rPr>
                <w:sz w:val="24"/>
              </w:rPr>
            </w:pPr>
          </w:p>
        </w:tc>
        <w:tc>
          <w:tcPr>
            <w:tcW w:w="1665" w:type="dxa"/>
            <w:vAlign w:val="center"/>
          </w:tcPr>
          <w:p w14:paraId="1B1A8448">
            <w:pPr>
              <w:spacing w:line="360" w:lineRule="auto"/>
              <w:jc w:val="center"/>
              <w:rPr>
                <w:sz w:val="24"/>
              </w:rPr>
            </w:pPr>
          </w:p>
        </w:tc>
        <w:tc>
          <w:tcPr>
            <w:tcW w:w="1800" w:type="dxa"/>
            <w:vAlign w:val="center"/>
          </w:tcPr>
          <w:p w14:paraId="63518EED">
            <w:pPr>
              <w:spacing w:line="360" w:lineRule="auto"/>
              <w:jc w:val="center"/>
              <w:rPr>
                <w:sz w:val="24"/>
              </w:rPr>
            </w:pPr>
          </w:p>
        </w:tc>
        <w:tc>
          <w:tcPr>
            <w:tcW w:w="2103" w:type="dxa"/>
            <w:vAlign w:val="center"/>
          </w:tcPr>
          <w:p w14:paraId="4AE512F5">
            <w:pPr>
              <w:spacing w:line="360" w:lineRule="auto"/>
              <w:jc w:val="center"/>
              <w:rPr>
                <w:sz w:val="24"/>
              </w:rPr>
            </w:pPr>
          </w:p>
        </w:tc>
        <w:tc>
          <w:tcPr>
            <w:tcW w:w="2503" w:type="dxa"/>
            <w:vAlign w:val="center"/>
          </w:tcPr>
          <w:p w14:paraId="51151A51">
            <w:pPr>
              <w:spacing w:line="360" w:lineRule="auto"/>
              <w:jc w:val="center"/>
              <w:rPr>
                <w:sz w:val="24"/>
              </w:rPr>
            </w:pPr>
          </w:p>
        </w:tc>
        <w:tc>
          <w:tcPr>
            <w:tcW w:w="1687" w:type="dxa"/>
            <w:vAlign w:val="center"/>
          </w:tcPr>
          <w:p w14:paraId="319F830C">
            <w:pPr>
              <w:spacing w:line="360" w:lineRule="auto"/>
              <w:jc w:val="center"/>
              <w:rPr>
                <w:sz w:val="24"/>
              </w:rPr>
            </w:pPr>
          </w:p>
        </w:tc>
        <w:tc>
          <w:tcPr>
            <w:tcW w:w="2717" w:type="dxa"/>
            <w:vAlign w:val="center"/>
          </w:tcPr>
          <w:p w14:paraId="4F73333B">
            <w:pPr>
              <w:spacing w:line="360" w:lineRule="auto"/>
              <w:jc w:val="center"/>
              <w:rPr>
                <w:sz w:val="24"/>
              </w:rPr>
            </w:pPr>
          </w:p>
        </w:tc>
        <w:tc>
          <w:tcPr>
            <w:tcW w:w="1968" w:type="dxa"/>
            <w:vAlign w:val="center"/>
          </w:tcPr>
          <w:p w14:paraId="11815067">
            <w:pPr>
              <w:spacing w:line="360" w:lineRule="auto"/>
              <w:jc w:val="center"/>
              <w:rPr>
                <w:sz w:val="24"/>
              </w:rPr>
            </w:pPr>
            <w:r>
              <w:rPr>
                <w:rFonts w:hint="eastAsia" w:ascii="Segoe UI" w:hAnsi="Segoe UI" w:cs="Segoe UI"/>
                <w:color w:val="0F1115"/>
                <w:sz w:val="24"/>
                <w:shd w:val="clear" w:color="auto" w:fill="FFFFFF"/>
              </w:rPr>
              <w:t>□</w:t>
            </w:r>
            <w:r>
              <w:rPr>
                <w:rFonts w:ascii="Segoe UI" w:hAnsi="Segoe UI" w:eastAsia="Segoe UI" w:cs="Segoe UI"/>
                <w:color w:val="0F1115"/>
                <w:sz w:val="24"/>
                <w:shd w:val="clear" w:color="auto" w:fill="FFFFFF"/>
              </w:rPr>
              <w:t xml:space="preserve"> 通过</w:t>
            </w:r>
          </w:p>
        </w:tc>
      </w:tr>
      <w:tr w14:paraId="443A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14:paraId="09A09AA2">
            <w:pPr>
              <w:spacing w:line="360" w:lineRule="auto"/>
              <w:jc w:val="center"/>
              <w:rPr>
                <w:sz w:val="24"/>
              </w:rPr>
            </w:pPr>
          </w:p>
        </w:tc>
        <w:tc>
          <w:tcPr>
            <w:tcW w:w="1665" w:type="dxa"/>
            <w:vAlign w:val="center"/>
          </w:tcPr>
          <w:p w14:paraId="7158E641">
            <w:pPr>
              <w:spacing w:line="360" w:lineRule="auto"/>
              <w:jc w:val="center"/>
              <w:rPr>
                <w:sz w:val="24"/>
              </w:rPr>
            </w:pPr>
          </w:p>
        </w:tc>
        <w:tc>
          <w:tcPr>
            <w:tcW w:w="1800" w:type="dxa"/>
            <w:vAlign w:val="center"/>
          </w:tcPr>
          <w:p w14:paraId="7A864EA9">
            <w:pPr>
              <w:spacing w:line="360" w:lineRule="auto"/>
              <w:jc w:val="center"/>
              <w:rPr>
                <w:sz w:val="24"/>
              </w:rPr>
            </w:pPr>
          </w:p>
        </w:tc>
        <w:tc>
          <w:tcPr>
            <w:tcW w:w="2103" w:type="dxa"/>
            <w:vAlign w:val="center"/>
          </w:tcPr>
          <w:p w14:paraId="0D849DC3">
            <w:pPr>
              <w:spacing w:line="360" w:lineRule="auto"/>
              <w:jc w:val="center"/>
              <w:rPr>
                <w:sz w:val="24"/>
              </w:rPr>
            </w:pPr>
          </w:p>
        </w:tc>
        <w:tc>
          <w:tcPr>
            <w:tcW w:w="2503" w:type="dxa"/>
            <w:vAlign w:val="center"/>
          </w:tcPr>
          <w:p w14:paraId="33A4F8C3">
            <w:pPr>
              <w:spacing w:line="360" w:lineRule="auto"/>
              <w:jc w:val="center"/>
              <w:rPr>
                <w:sz w:val="24"/>
              </w:rPr>
            </w:pPr>
          </w:p>
        </w:tc>
        <w:tc>
          <w:tcPr>
            <w:tcW w:w="1687" w:type="dxa"/>
            <w:vAlign w:val="center"/>
          </w:tcPr>
          <w:p w14:paraId="5AE83026">
            <w:pPr>
              <w:spacing w:line="360" w:lineRule="auto"/>
              <w:jc w:val="center"/>
              <w:rPr>
                <w:sz w:val="24"/>
              </w:rPr>
            </w:pPr>
          </w:p>
        </w:tc>
        <w:tc>
          <w:tcPr>
            <w:tcW w:w="2717" w:type="dxa"/>
            <w:vAlign w:val="center"/>
          </w:tcPr>
          <w:p w14:paraId="188BFD72">
            <w:pPr>
              <w:spacing w:line="360" w:lineRule="auto"/>
              <w:jc w:val="center"/>
              <w:rPr>
                <w:sz w:val="24"/>
              </w:rPr>
            </w:pPr>
          </w:p>
        </w:tc>
        <w:tc>
          <w:tcPr>
            <w:tcW w:w="1968" w:type="dxa"/>
            <w:vAlign w:val="center"/>
          </w:tcPr>
          <w:p w14:paraId="4D86B782">
            <w:pPr>
              <w:spacing w:line="360" w:lineRule="auto"/>
              <w:jc w:val="center"/>
              <w:rPr>
                <w:sz w:val="24"/>
              </w:rPr>
            </w:pPr>
            <w:r>
              <w:rPr>
                <w:rFonts w:hint="eastAsia" w:ascii="Segoe UI" w:hAnsi="Segoe UI" w:cs="Segoe UI"/>
                <w:color w:val="0F1115"/>
                <w:sz w:val="24"/>
                <w:shd w:val="clear" w:color="auto" w:fill="FFFFFF"/>
              </w:rPr>
              <w:t>□</w:t>
            </w:r>
            <w:r>
              <w:rPr>
                <w:rFonts w:ascii="Segoe UI" w:hAnsi="Segoe UI" w:eastAsia="Segoe UI" w:cs="Segoe UI"/>
                <w:color w:val="0F1115"/>
                <w:sz w:val="24"/>
                <w:shd w:val="clear" w:color="auto" w:fill="FFFFFF"/>
              </w:rPr>
              <w:t xml:space="preserve"> 通过</w:t>
            </w:r>
          </w:p>
        </w:tc>
      </w:tr>
      <w:tr w14:paraId="1B28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14:paraId="21A892B1">
            <w:pPr>
              <w:spacing w:line="360" w:lineRule="auto"/>
              <w:jc w:val="center"/>
              <w:rPr>
                <w:sz w:val="24"/>
              </w:rPr>
            </w:pPr>
          </w:p>
        </w:tc>
        <w:tc>
          <w:tcPr>
            <w:tcW w:w="1665" w:type="dxa"/>
            <w:vAlign w:val="center"/>
          </w:tcPr>
          <w:p w14:paraId="5B105442">
            <w:pPr>
              <w:spacing w:line="360" w:lineRule="auto"/>
              <w:jc w:val="center"/>
              <w:rPr>
                <w:sz w:val="24"/>
              </w:rPr>
            </w:pPr>
          </w:p>
        </w:tc>
        <w:tc>
          <w:tcPr>
            <w:tcW w:w="1800" w:type="dxa"/>
            <w:vAlign w:val="center"/>
          </w:tcPr>
          <w:p w14:paraId="1C7D5E84">
            <w:pPr>
              <w:spacing w:line="360" w:lineRule="auto"/>
              <w:jc w:val="center"/>
              <w:rPr>
                <w:sz w:val="24"/>
              </w:rPr>
            </w:pPr>
          </w:p>
        </w:tc>
        <w:tc>
          <w:tcPr>
            <w:tcW w:w="2103" w:type="dxa"/>
            <w:vAlign w:val="center"/>
          </w:tcPr>
          <w:p w14:paraId="109FAF12">
            <w:pPr>
              <w:spacing w:line="360" w:lineRule="auto"/>
              <w:jc w:val="center"/>
              <w:rPr>
                <w:sz w:val="24"/>
              </w:rPr>
            </w:pPr>
          </w:p>
        </w:tc>
        <w:tc>
          <w:tcPr>
            <w:tcW w:w="2503" w:type="dxa"/>
            <w:vAlign w:val="center"/>
          </w:tcPr>
          <w:p w14:paraId="590BF318">
            <w:pPr>
              <w:spacing w:line="360" w:lineRule="auto"/>
              <w:jc w:val="center"/>
              <w:rPr>
                <w:sz w:val="24"/>
              </w:rPr>
            </w:pPr>
          </w:p>
        </w:tc>
        <w:tc>
          <w:tcPr>
            <w:tcW w:w="1687" w:type="dxa"/>
            <w:vAlign w:val="center"/>
          </w:tcPr>
          <w:p w14:paraId="3A79CA58">
            <w:pPr>
              <w:spacing w:line="360" w:lineRule="auto"/>
              <w:jc w:val="center"/>
              <w:rPr>
                <w:sz w:val="24"/>
              </w:rPr>
            </w:pPr>
          </w:p>
        </w:tc>
        <w:tc>
          <w:tcPr>
            <w:tcW w:w="2717" w:type="dxa"/>
            <w:vAlign w:val="center"/>
          </w:tcPr>
          <w:p w14:paraId="6D5457A6">
            <w:pPr>
              <w:spacing w:line="360" w:lineRule="auto"/>
              <w:jc w:val="center"/>
              <w:rPr>
                <w:sz w:val="24"/>
              </w:rPr>
            </w:pPr>
          </w:p>
        </w:tc>
        <w:tc>
          <w:tcPr>
            <w:tcW w:w="1968" w:type="dxa"/>
            <w:vAlign w:val="center"/>
          </w:tcPr>
          <w:p w14:paraId="57B378A9">
            <w:pPr>
              <w:spacing w:line="360" w:lineRule="auto"/>
              <w:jc w:val="center"/>
              <w:rPr>
                <w:sz w:val="24"/>
              </w:rPr>
            </w:pPr>
            <w:r>
              <w:rPr>
                <w:rFonts w:hint="eastAsia" w:ascii="Segoe UI" w:hAnsi="Segoe UI" w:cs="Segoe UI"/>
                <w:color w:val="0F1115"/>
                <w:sz w:val="24"/>
                <w:shd w:val="clear" w:color="auto" w:fill="FFFFFF"/>
              </w:rPr>
              <w:t>□</w:t>
            </w:r>
            <w:r>
              <w:rPr>
                <w:rFonts w:ascii="Segoe UI" w:hAnsi="Segoe UI" w:eastAsia="Segoe UI" w:cs="Segoe UI"/>
                <w:color w:val="0F1115"/>
                <w:sz w:val="24"/>
                <w:shd w:val="clear" w:color="auto" w:fill="FFFFFF"/>
              </w:rPr>
              <w:t xml:space="preserve"> 通过</w:t>
            </w:r>
          </w:p>
        </w:tc>
      </w:tr>
      <w:tr w14:paraId="48E9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14:paraId="057CA7F9">
            <w:pPr>
              <w:spacing w:line="360" w:lineRule="auto"/>
              <w:jc w:val="center"/>
              <w:rPr>
                <w:sz w:val="24"/>
              </w:rPr>
            </w:pPr>
          </w:p>
        </w:tc>
        <w:tc>
          <w:tcPr>
            <w:tcW w:w="1665" w:type="dxa"/>
            <w:vAlign w:val="center"/>
          </w:tcPr>
          <w:p w14:paraId="1A44B754">
            <w:pPr>
              <w:spacing w:line="360" w:lineRule="auto"/>
              <w:jc w:val="center"/>
              <w:rPr>
                <w:sz w:val="24"/>
              </w:rPr>
            </w:pPr>
          </w:p>
        </w:tc>
        <w:tc>
          <w:tcPr>
            <w:tcW w:w="1800" w:type="dxa"/>
            <w:vAlign w:val="center"/>
          </w:tcPr>
          <w:p w14:paraId="5939CA03">
            <w:pPr>
              <w:spacing w:line="360" w:lineRule="auto"/>
              <w:jc w:val="center"/>
              <w:rPr>
                <w:sz w:val="24"/>
              </w:rPr>
            </w:pPr>
          </w:p>
        </w:tc>
        <w:tc>
          <w:tcPr>
            <w:tcW w:w="2103" w:type="dxa"/>
            <w:vAlign w:val="center"/>
          </w:tcPr>
          <w:p w14:paraId="1907AD48">
            <w:pPr>
              <w:spacing w:line="360" w:lineRule="auto"/>
              <w:jc w:val="center"/>
              <w:rPr>
                <w:sz w:val="24"/>
              </w:rPr>
            </w:pPr>
          </w:p>
        </w:tc>
        <w:tc>
          <w:tcPr>
            <w:tcW w:w="2503" w:type="dxa"/>
            <w:vAlign w:val="center"/>
          </w:tcPr>
          <w:p w14:paraId="568F74FA">
            <w:pPr>
              <w:spacing w:line="360" w:lineRule="auto"/>
              <w:jc w:val="center"/>
              <w:rPr>
                <w:sz w:val="24"/>
              </w:rPr>
            </w:pPr>
          </w:p>
        </w:tc>
        <w:tc>
          <w:tcPr>
            <w:tcW w:w="1687" w:type="dxa"/>
            <w:vAlign w:val="center"/>
          </w:tcPr>
          <w:p w14:paraId="58878225">
            <w:pPr>
              <w:spacing w:line="360" w:lineRule="auto"/>
              <w:jc w:val="center"/>
              <w:rPr>
                <w:sz w:val="24"/>
              </w:rPr>
            </w:pPr>
          </w:p>
        </w:tc>
        <w:tc>
          <w:tcPr>
            <w:tcW w:w="2717" w:type="dxa"/>
            <w:vAlign w:val="center"/>
          </w:tcPr>
          <w:p w14:paraId="6198B1C9">
            <w:pPr>
              <w:spacing w:line="360" w:lineRule="auto"/>
              <w:jc w:val="center"/>
              <w:rPr>
                <w:sz w:val="24"/>
              </w:rPr>
            </w:pPr>
          </w:p>
        </w:tc>
        <w:tc>
          <w:tcPr>
            <w:tcW w:w="1968" w:type="dxa"/>
            <w:vAlign w:val="center"/>
          </w:tcPr>
          <w:p w14:paraId="39E95EE3">
            <w:pPr>
              <w:spacing w:line="360" w:lineRule="auto"/>
              <w:jc w:val="center"/>
              <w:rPr>
                <w:sz w:val="24"/>
              </w:rPr>
            </w:pPr>
            <w:r>
              <w:rPr>
                <w:rFonts w:hint="eastAsia" w:ascii="Segoe UI" w:hAnsi="Segoe UI" w:cs="Segoe UI"/>
                <w:color w:val="0F1115"/>
                <w:sz w:val="24"/>
                <w:shd w:val="clear" w:color="auto" w:fill="FFFFFF"/>
              </w:rPr>
              <w:t>□</w:t>
            </w:r>
            <w:r>
              <w:rPr>
                <w:rFonts w:ascii="Segoe UI" w:hAnsi="Segoe UI" w:eastAsia="Segoe UI" w:cs="Segoe UI"/>
                <w:color w:val="0F1115"/>
                <w:sz w:val="24"/>
                <w:shd w:val="clear" w:color="auto" w:fill="FFFFFF"/>
              </w:rPr>
              <w:t xml:space="preserve"> 通过</w:t>
            </w:r>
          </w:p>
        </w:tc>
      </w:tr>
      <w:tr w14:paraId="6E3E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14:paraId="5191FA17">
            <w:pPr>
              <w:spacing w:line="360" w:lineRule="auto"/>
              <w:jc w:val="center"/>
              <w:rPr>
                <w:sz w:val="24"/>
              </w:rPr>
            </w:pPr>
          </w:p>
        </w:tc>
        <w:tc>
          <w:tcPr>
            <w:tcW w:w="1665" w:type="dxa"/>
            <w:vAlign w:val="center"/>
          </w:tcPr>
          <w:p w14:paraId="68341C9E">
            <w:pPr>
              <w:spacing w:line="360" w:lineRule="auto"/>
              <w:jc w:val="center"/>
              <w:rPr>
                <w:sz w:val="24"/>
              </w:rPr>
            </w:pPr>
          </w:p>
        </w:tc>
        <w:tc>
          <w:tcPr>
            <w:tcW w:w="1800" w:type="dxa"/>
            <w:vAlign w:val="center"/>
          </w:tcPr>
          <w:p w14:paraId="323AD88E">
            <w:pPr>
              <w:spacing w:line="360" w:lineRule="auto"/>
              <w:jc w:val="center"/>
              <w:rPr>
                <w:sz w:val="24"/>
              </w:rPr>
            </w:pPr>
          </w:p>
        </w:tc>
        <w:tc>
          <w:tcPr>
            <w:tcW w:w="2103" w:type="dxa"/>
            <w:vAlign w:val="center"/>
          </w:tcPr>
          <w:p w14:paraId="16927C6E">
            <w:pPr>
              <w:spacing w:line="360" w:lineRule="auto"/>
              <w:jc w:val="center"/>
              <w:rPr>
                <w:sz w:val="24"/>
              </w:rPr>
            </w:pPr>
          </w:p>
        </w:tc>
        <w:tc>
          <w:tcPr>
            <w:tcW w:w="2503" w:type="dxa"/>
            <w:vAlign w:val="center"/>
          </w:tcPr>
          <w:p w14:paraId="0CBC4E52">
            <w:pPr>
              <w:spacing w:line="360" w:lineRule="auto"/>
              <w:jc w:val="center"/>
              <w:rPr>
                <w:sz w:val="24"/>
              </w:rPr>
            </w:pPr>
          </w:p>
        </w:tc>
        <w:tc>
          <w:tcPr>
            <w:tcW w:w="1687" w:type="dxa"/>
            <w:vAlign w:val="center"/>
          </w:tcPr>
          <w:p w14:paraId="2F1568C5">
            <w:pPr>
              <w:spacing w:line="360" w:lineRule="auto"/>
              <w:jc w:val="center"/>
              <w:rPr>
                <w:sz w:val="24"/>
              </w:rPr>
            </w:pPr>
          </w:p>
        </w:tc>
        <w:tc>
          <w:tcPr>
            <w:tcW w:w="2717" w:type="dxa"/>
            <w:vAlign w:val="center"/>
          </w:tcPr>
          <w:p w14:paraId="63612442">
            <w:pPr>
              <w:spacing w:line="360" w:lineRule="auto"/>
              <w:jc w:val="center"/>
              <w:rPr>
                <w:sz w:val="24"/>
              </w:rPr>
            </w:pPr>
          </w:p>
        </w:tc>
        <w:tc>
          <w:tcPr>
            <w:tcW w:w="1968" w:type="dxa"/>
            <w:vAlign w:val="center"/>
          </w:tcPr>
          <w:p w14:paraId="20B8D7E3">
            <w:pPr>
              <w:spacing w:line="360" w:lineRule="auto"/>
              <w:jc w:val="center"/>
              <w:rPr>
                <w:sz w:val="24"/>
              </w:rPr>
            </w:pPr>
            <w:r>
              <w:rPr>
                <w:rFonts w:hint="eastAsia" w:ascii="Segoe UI" w:hAnsi="Segoe UI" w:cs="Segoe UI"/>
                <w:color w:val="0F1115"/>
                <w:sz w:val="24"/>
                <w:shd w:val="clear" w:color="auto" w:fill="FFFFFF"/>
              </w:rPr>
              <w:t>□</w:t>
            </w:r>
            <w:r>
              <w:rPr>
                <w:rFonts w:ascii="Segoe UI" w:hAnsi="Segoe UI" w:eastAsia="Segoe UI" w:cs="Segoe UI"/>
                <w:color w:val="0F1115"/>
                <w:sz w:val="24"/>
                <w:shd w:val="clear" w:color="auto" w:fill="FFFFFF"/>
              </w:rPr>
              <w:t xml:space="preserve"> 通过</w:t>
            </w:r>
          </w:p>
        </w:tc>
      </w:tr>
      <w:tr w14:paraId="241C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8" w:type="dxa"/>
            <w:gridSpan w:val="8"/>
          </w:tcPr>
          <w:p w14:paraId="7E0F181D">
            <w:pPr>
              <w:spacing w:line="360" w:lineRule="auto"/>
              <w:jc w:val="right"/>
              <w:rPr>
                <w:sz w:val="24"/>
              </w:rPr>
            </w:pPr>
            <w:r>
              <w:rPr>
                <w:rFonts w:hint="eastAsia"/>
                <w:sz w:val="24"/>
              </w:rPr>
              <w:t>归口部门审核人员签字：             日期：      年    月    日</w:t>
            </w:r>
          </w:p>
        </w:tc>
      </w:tr>
    </w:tbl>
    <w:p w14:paraId="072C9609">
      <w:pPr>
        <w:spacing w:line="440" w:lineRule="exact"/>
        <w:rPr>
          <w:b/>
          <w:sz w:val="22"/>
          <w:szCs w:val="22"/>
        </w:rPr>
      </w:pPr>
      <w:r>
        <w:rPr>
          <w:rFonts w:hint="eastAsia"/>
          <w:b/>
          <w:sz w:val="22"/>
          <w:szCs w:val="22"/>
        </w:rPr>
        <w:t>注：本表后需附所有进场设备、工具、车辆的合格证、检验检测证书、行驶证等安全证明材料的复印件，材料需清晰可见；“安全状况”由相关方单位在进场前自行检查后填写。“审核情况”由归口部室审核人员在核对原件与复印件，必要时进行现场查验后勾选并签字。</w:t>
      </w:r>
    </w:p>
    <w:p w14:paraId="54848E91">
      <w:pPr>
        <w:sectPr>
          <w:pgSz w:w="16838" w:h="11906" w:orient="landscape"/>
          <w:pgMar w:top="1417" w:right="1440" w:bottom="1417" w:left="1440" w:header="851" w:footer="992" w:gutter="0"/>
          <w:pgNumType w:fmt="decimal"/>
          <w:cols w:space="720" w:num="1"/>
          <w:docGrid w:type="lines" w:linePitch="312" w:charSpace="0"/>
        </w:sectPr>
      </w:pPr>
      <w:r>
        <w:rPr>
          <w:rFonts w:hint="eastAsia"/>
          <w:b/>
          <w:szCs w:val="21"/>
        </w:rPr>
        <w:br w:type="page"/>
      </w:r>
    </w:p>
    <w:p w14:paraId="7C5E2C76">
      <w:pPr>
        <w:spacing w:line="440" w:lineRule="exact"/>
        <w:jc w:val="center"/>
        <w:outlineLvl w:val="2"/>
        <w:rPr>
          <w:rFonts w:ascii="宋体" w:hAnsi="宋体"/>
          <w:b/>
          <w:sz w:val="28"/>
          <w:szCs w:val="28"/>
        </w:rPr>
      </w:pPr>
      <w:r>
        <w:rPr>
          <w:rFonts w:hint="eastAsia" w:ascii="宋体" w:hAnsi="宋体"/>
          <w:b/>
          <w:sz w:val="28"/>
          <w:szCs w:val="28"/>
        </w:rPr>
        <w:t>相关方作业设备进场申请单</w:t>
      </w:r>
    </w:p>
    <w:p w14:paraId="43DC9843">
      <w:pPr>
        <w:spacing w:line="300" w:lineRule="exact"/>
        <w:jc w:val="center"/>
        <w:rPr>
          <w:rFonts w:ascii="方正小标宋简体" w:hAnsi="仿宋" w:eastAsia="方正小标宋简体" w:cs="仿宋"/>
          <w:bCs/>
          <w:sz w:val="44"/>
          <w:szCs w:val="32"/>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2949"/>
        <w:gridCol w:w="1195"/>
        <w:gridCol w:w="3043"/>
      </w:tblGrid>
      <w:tr w14:paraId="1BF7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916" w:type="dxa"/>
            <w:vAlign w:val="center"/>
          </w:tcPr>
          <w:p w14:paraId="00CA23AD">
            <w:pPr>
              <w:spacing w:line="400" w:lineRule="exact"/>
              <w:jc w:val="center"/>
              <w:rPr>
                <w:rFonts w:ascii="宋体" w:hAnsi="宋体" w:cs="宋体"/>
                <w:bCs/>
                <w:sz w:val="22"/>
                <w:szCs w:val="22"/>
              </w:rPr>
            </w:pPr>
            <w:r>
              <w:rPr>
                <w:rFonts w:hint="eastAsia" w:ascii="宋体" w:hAnsi="宋体" w:cs="宋体"/>
                <w:bCs/>
                <w:sz w:val="22"/>
                <w:szCs w:val="22"/>
              </w:rPr>
              <w:t>相关方单位</w:t>
            </w:r>
          </w:p>
        </w:tc>
        <w:tc>
          <w:tcPr>
            <w:tcW w:w="3041" w:type="dxa"/>
            <w:vAlign w:val="center"/>
          </w:tcPr>
          <w:p w14:paraId="65C75573">
            <w:pPr>
              <w:spacing w:line="400" w:lineRule="exact"/>
              <w:jc w:val="center"/>
              <w:rPr>
                <w:rFonts w:ascii="宋体" w:hAnsi="宋体" w:cs="宋体"/>
                <w:bCs/>
                <w:sz w:val="22"/>
                <w:szCs w:val="22"/>
              </w:rPr>
            </w:pPr>
          </w:p>
        </w:tc>
        <w:tc>
          <w:tcPr>
            <w:tcW w:w="1221" w:type="dxa"/>
            <w:vAlign w:val="center"/>
          </w:tcPr>
          <w:p w14:paraId="2B26000F">
            <w:pPr>
              <w:spacing w:line="400" w:lineRule="exact"/>
              <w:jc w:val="center"/>
              <w:rPr>
                <w:rFonts w:ascii="宋体" w:hAnsi="宋体" w:cs="宋体"/>
                <w:bCs/>
                <w:sz w:val="22"/>
                <w:szCs w:val="22"/>
              </w:rPr>
            </w:pPr>
            <w:r>
              <w:rPr>
                <w:rFonts w:hint="eastAsia" w:ascii="宋体" w:hAnsi="宋体" w:cs="宋体"/>
                <w:bCs/>
                <w:sz w:val="22"/>
                <w:szCs w:val="22"/>
              </w:rPr>
              <w:t>日期</w:t>
            </w:r>
          </w:p>
        </w:tc>
        <w:tc>
          <w:tcPr>
            <w:tcW w:w="3110" w:type="dxa"/>
            <w:vAlign w:val="center"/>
          </w:tcPr>
          <w:p w14:paraId="6BDD183D">
            <w:pPr>
              <w:spacing w:line="400" w:lineRule="exact"/>
              <w:ind w:firstLine="660" w:firstLineChars="300"/>
              <w:jc w:val="center"/>
              <w:rPr>
                <w:rFonts w:ascii="宋体" w:hAnsi="宋体" w:cs="宋体"/>
                <w:bCs/>
                <w:sz w:val="22"/>
                <w:szCs w:val="22"/>
              </w:rPr>
            </w:pPr>
            <w:r>
              <w:rPr>
                <w:rFonts w:hint="eastAsia" w:ascii="宋体" w:hAnsi="宋体" w:cs="宋体"/>
                <w:bCs/>
                <w:sz w:val="22"/>
                <w:szCs w:val="22"/>
              </w:rPr>
              <w:t>月   日</w:t>
            </w:r>
          </w:p>
        </w:tc>
      </w:tr>
      <w:tr w14:paraId="5205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916" w:type="dxa"/>
            <w:vAlign w:val="center"/>
          </w:tcPr>
          <w:p w14:paraId="0A753F82">
            <w:pPr>
              <w:spacing w:line="400" w:lineRule="exact"/>
              <w:jc w:val="center"/>
              <w:rPr>
                <w:rFonts w:ascii="宋体" w:hAnsi="宋体" w:cs="宋体"/>
                <w:bCs/>
                <w:sz w:val="22"/>
                <w:szCs w:val="22"/>
              </w:rPr>
            </w:pPr>
            <w:r>
              <w:rPr>
                <w:rFonts w:hint="eastAsia" w:ascii="宋体" w:hAnsi="宋体" w:cs="宋体"/>
                <w:bCs/>
                <w:sz w:val="22"/>
                <w:szCs w:val="22"/>
              </w:rPr>
              <w:t>归口部门</w:t>
            </w:r>
          </w:p>
          <w:p w14:paraId="4F122735">
            <w:pPr>
              <w:spacing w:line="400" w:lineRule="exact"/>
              <w:jc w:val="center"/>
              <w:rPr>
                <w:rFonts w:ascii="宋体" w:hAnsi="宋体" w:cs="宋体"/>
                <w:bCs/>
                <w:sz w:val="22"/>
                <w:szCs w:val="22"/>
              </w:rPr>
            </w:pPr>
            <w:r>
              <w:rPr>
                <w:rFonts w:hint="eastAsia" w:ascii="宋体" w:hAnsi="宋体" w:cs="宋体"/>
                <w:bCs/>
                <w:sz w:val="22"/>
                <w:szCs w:val="22"/>
              </w:rPr>
              <w:t>（盖章）</w:t>
            </w:r>
          </w:p>
        </w:tc>
        <w:tc>
          <w:tcPr>
            <w:tcW w:w="3041" w:type="dxa"/>
            <w:vAlign w:val="center"/>
          </w:tcPr>
          <w:p w14:paraId="0676F2F3">
            <w:pPr>
              <w:spacing w:line="400" w:lineRule="exact"/>
              <w:jc w:val="center"/>
              <w:rPr>
                <w:rFonts w:ascii="宋体" w:hAnsi="宋体" w:cs="宋体"/>
                <w:bCs/>
                <w:sz w:val="22"/>
                <w:szCs w:val="22"/>
              </w:rPr>
            </w:pPr>
          </w:p>
        </w:tc>
        <w:tc>
          <w:tcPr>
            <w:tcW w:w="1221" w:type="dxa"/>
            <w:vAlign w:val="center"/>
          </w:tcPr>
          <w:p w14:paraId="1C530DD3">
            <w:pPr>
              <w:spacing w:line="400" w:lineRule="exact"/>
              <w:jc w:val="center"/>
              <w:rPr>
                <w:rFonts w:ascii="宋体" w:hAnsi="宋体" w:cs="宋体"/>
                <w:bCs/>
                <w:sz w:val="22"/>
                <w:szCs w:val="22"/>
              </w:rPr>
            </w:pPr>
            <w:r>
              <w:rPr>
                <w:rFonts w:hint="eastAsia" w:ascii="宋体" w:hAnsi="宋体" w:cs="宋体"/>
                <w:bCs/>
                <w:sz w:val="22"/>
                <w:szCs w:val="22"/>
              </w:rPr>
              <w:t>接洽人</w:t>
            </w:r>
          </w:p>
        </w:tc>
        <w:tc>
          <w:tcPr>
            <w:tcW w:w="3110" w:type="dxa"/>
            <w:vAlign w:val="center"/>
          </w:tcPr>
          <w:p w14:paraId="39461E4F">
            <w:pPr>
              <w:spacing w:line="400" w:lineRule="exact"/>
              <w:jc w:val="center"/>
              <w:rPr>
                <w:rFonts w:ascii="宋体" w:hAnsi="宋体" w:cs="宋体"/>
                <w:bCs/>
                <w:sz w:val="22"/>
                <w:szCs w:val="22"/>
              </w:rPr>
            </w:pPr>
          </w:p>
        </w:tc>
      </w:tr>
      <w:tr w14:paraId="2B11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916" w:type="dxa"/>
            <w:vAlign w:val="center"/>
          </w:tcPr>
          <w:p w14:paraId="3D138ACB">
            <w:pPr>
              <w:spacing w:line="400" w:lineRule="exact"/>
              <w:jc w:val="center"/>
              <w:rPr>
                <w:rFonts w:ascii="宋体" w:hAnsi="宋体" w:cs="宋体"/>
                <w:bCs/>
                <w:sz w:val="22"/>
                <w:szCs w:val="22"/>
              </w:rPr>
            </w:pPr>
            <w:r>
              <w:rPr>
                <w:rFonts w:hint="eastAsia" w:ascii="宋体" w:hAnsi="宋体" w:cs="宋体"/>
                <w:bCs/>
                <w:sz w:val="22"/>
                <w:szCs w:val="22"/>
              </w:rPr>
              <w:t>设备名称</w:t>
            </w:r>
          </w:p>
        </w:tc>
        <w:tc>
          <w:tcPr>
            <w:tcW w:w="3041" w:type="dxa"/>
            <w:vAlign w:val="center"/>
          </w:tcPr>
          <w:p w14:paraId="31C06F27">
            <w:pPr>
              <w:spacing w:line="400" w:lineRule="exact"/>
              <w:jc w:val="center"/>
              <w:rPr>
                <w:rFonts w:ascii="宋体" w:hAnsi="宋体" w:cs="宋体"/>
                <w:bCs/>
                <w:sz w:val="22"/>
                <w:szCs w:val="22"/>
              </w:rPr>
            </w:pPr>
          </w:p>
        </w:tc>
        <w:tc>
          <w:tcPr>
            <w:tcW w:w="4331" w:type="dxa"/>
            <w:gridSpan w:val="2"/>
            <w:vAlign w:val="center"/>
          </w:tcPr>
          <w:p w14:paraId="3E750A1A">
            <w:pPr>
              <w:spacing w:line="400" w:lineRule="exact"/>
              <w:jc w:val="center"/>
              <w:rPr>
                <w:rFonts w:ascii="宋体" w:hAnsi="宋体" w:cs="宋体"/>
                <w:bCs/>
                <w:sz w:val="22"/>
                <w:szCs w:val="22"/>
              </w:rPr>
            </w:pPr>
          </w:p>
        </w:tc>
      </w:tr>
      <w:tr w14:paraId="43E4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16" w:type="dxa"/>
            <w:vAlign w:val="center"/>
          </w:tcPr>
          <w:p w14:paraId="559A1602">
            <w:pPr>
              <w:spacing w:line="400" w:lineRule="exact"/>
              <w:jc w:val="center"/>
              <w:rPr>
                <w:rFonts w:ascii="宋体" w:hAnsi="宋体" w:cs="宋体"/>
                <w:bCs/>
                <w:sz w:val="22"/>
                <w:szCs w:val="22"/>
              </w:rPr>
            </w:pPr>
            <w:r>
              <w:rPr>
                <w:rFonts w:hint="eastAsia" w:ascii="宋体" w:hAnsi="宋体" w:cs="宋体"/>
                <w:bCs/>
                <w:sz w:val="22"/>
                <w:szCs w:val="22"/>
              </w:rPr>
              <w:t>设备数量</w:t>
            </w:r>
          </w:p>
        </w:tc>
        <w:tc>
          <w:tcPr>
            <w:tcW w:w="3041" w:type="dxa"/>
            <w:vAlign w:val="center"/>
          </w:tcPr>
          <w:p w14:paraId="134B326E">
            <w:pPr>
              <w:spacing w:line="400" w:lineRule="exact"/>
              <w:jc w:val="center"/>
              <w:rPr>
                <w:rFonts w:ascii="宋体" w:hAnsi="宋体" w:cs="宋体"/>
                <w:bCs/>
                <w:sz w:val="22"/>
                <w:szCs w:val="22"/>
              </w:rPr>
            </w:pPr>
          </w:p>
        </w:tc>
        <w:tc>
          <w:tcPr>
            <w:tcW w:w="4331" w:type="dxa"/>
            <w:gridSpan w:val="2"/>
            <w:vAlign w:val="center"/>
          </w:tcPr>
          <w:p w14:paraId="46DA686C">
            <w:pPr>
              <w:spacing w:line="400" w:lineRule="exact"/>
              <w:jc w:val="center"/>
              <w:rPr>
                <w:rFonts w:ascii="宋体" w:hAnsi="宋体" w:cs="宋体"/>
                <w:bCs/>
                <w:sz w:val="22"/>
                <w:szCs w:val="22"/>
              </w:rPr>
            </w:pPr>
          </w:p>
        </w:tc>
      </w:tr>
      <w:tr w14:paraId="663B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2" w:hRule="atLeast"/>
          <w:jc w:val="center"/>
        </w:trPr>
        <w:tc>
          <w:tcPr>
            <w:tcW w:w="1916" w:type="dxa"/>
            <w:vAlign w:val="center"/>
          </w:tcPr>
          <w:p w14:paraId="3CDF2FF2">
            <w:pPr>
              <w:jc w:val="center"/>
              <w:rPr>
                <w:rFonts w:ascii="宋体" w:hAnsi="宋体" w:cs="宋体"/>
                <w:bCs/>
                <w:sz w:val="22"/>
                <w:szCs w:val="22"/>
              </w:rPr>
            </w:pPr>
            <w:r>
              <w:rPr>
                <w:rFonts w:hint="eastAsia" w:ascii="宋体" w:hAnsi="宋体" w:cs="宋体"/>
                <w:bCs/>
                <w:sz w:val="22"/>
                <w:szCs w:val="22"/>
              </w:rPr>
              <w:t>申请原由</w:t>
            </w:r>
          </w:p>
        </w:tc>
        <w:tc>
          <w:tcPr>
            <w:tcW w:w="7372" w:type="dxa"/>
            <w:gridSpan w:val="3"/>
            <w:vAlign w:val="center"/>
          </w:tcPr>
          <w:p w14:paraId="593F2357">
            <w:pPr>
              <w:jc w:val="center"/>
              <w:rPr>
                <w:rFonts w:ascii="宋体" w:hAnsi="宋体" w:cs="宋体"/>
                <w:bCs/>
                <w:sz w:val="22"/>
                <w:szCs w:val="22"/>
              </w:rPr>
            </w:pPr>
          </w:p>
        </w:tc>
      </w:tr>
      <w:tr w14:paraId="57B2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16" w:type="dxa"/>
            <w:vAlign w:val="center"/>
          </w:tcPr>
          <w:p w14:paraId="193346FC">
            <w:pPr>
              <w:spacing w:line="400" w:lineRule="exact"/>
              <w:jc w:val="center"/>
              <w:rPr>
                <w:rFonts w:ascii="宋体" w:hAnsi="宋体" w:cs="宋体"/>
                <w:bCs/>
                <w:sz w:val="22"/>
                <w:szCs w:val="22"/>
              </w:rPr>
            </w:pPr>
            <w:r>
              <w:rPr>
                <w:rFonts w:hint="eastAsia" w:ascii="宋体" w:hAnsi="宋体" w:cs="宋体"/>
                <w:bCs/>
                <w:sz w:val="22"/>
                <w:szCs w:val="22"/>
              </w:rPr>
              <w:t>工程技术信息部意见</w:t>
            </w:r>
          </w:p>
        </w:tc>
        <w:tc>
          <w:tcPr>
            <w:tcW w:w="7372" w:type="dxa"/>
            <w:gridSpan w:val="3"/>
            <w:vAlign w:val="center"/>
          </w:tcPr>
          <w:p w14:paraId="5F36E313">
            <w:pPr>
              <w:spacing w:line="400" w:lineRule="exact"/>
              <w:jc w:val="center"/>
              <w:rPr>
                <w:rFonts w:ascii="宋体" w:hAnsi="宋体" w:cs="宋体"/>
                <w:bCs/>
                <w:sz w:val="22"/>
                <w:szCs w:val="22"/>
              </w:rPr>
            </w:pPr>
          </w:p>
        </w:tc>
      </w:tr>
      <w:tr w14:paraId="79B4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916" w:type="dxa"/>
            <w:vAlign w:val="center"/>
          </w:tcPr>
          <w:p w14:paraId="69570B6D">
            <w:pPr>
              <w:spacing w:line="400" w:lineRule="exact"/>
              <w:jc w:val="center"/>
              <w:rPr>
                <w:rFonts w:ascii="宋体" w:hAnsi="宋体" w:cs="宋体"/>
                <w:bCs/>
                <w:sz w:val="22"/>
                <w:szCs w:val="22"/>
              </w:rPr>
            </w:pPr>
            <w:r>
              <w:rPr>
                <w:rFonts w:hint="eastAsia" w:ascii="宋体" w:hAnsi="宋体" w:cs="宋体"/>
                <w:bCs/>
                <w:sz w:val="22"/>
                <w:szCs w:val="22"/>
              </w:rPr>
              <w:t>安全卫环部意见</w:t>
            </w:r>
          </w:p>
        </w:tc>
        <w:tc>
          <w:tcPr>
            <w:tcW w:w="7372" w:type="dxa"/>
            <w:gridSpan w:val="3"/>
            <w:vAlign w:val="center"/>
          </w:tcPr>
          <w:p w14:paraId="4B5E3F72">
            <w:pPr>
              <w:spacing w:line="400" w:lineRule="exact"/>
              <w:jc w:val="center"/>
              <w:rPr>
                <w:rFonts w:ascii="宋体" w:hAnsi="宋体" w:cs="宋体"/>
                <w:bCs/>
                <w:sz w:val="22"/>
                <w:szCs w:val="22"/>
              </w:rPr>
            </w:pPr>
          </w:p>
        </w:tc>
      </w:tr>
      <w:tr w14:paraId="7386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916" w:type="dxa"/>
            <w:vAlign w:val="center"/>
          </w:tcPr>
          <w:p w14:paraId="290F97FE">
            <w:pPr>
              <w:spacing w:line="400" w:lineRule="exact"/>
              <w:jc w:val="center"/>
              <w:rPr>
                <w:rFonts w:ascii="宋体" w:hAnsi="宋体" w:cs="宋体"/>
                <w:bCs/>
                <w:sz w:val="22"/>
                <w:szCs w:val="22"/>
              </w:rPr>
            </w:pPr>
            <w:r>
              <w:rPr>
                <w:rFonts w:hint="eastAsia" w:ascii="宋体" w:hAnsi="宋体" w:cs="宋体"/>
                <w:bCs/>
                <w:sz w:val="22"/>
                <w:szCs w:val="22"/>
              </w:rPr>
              <w:t>其他相关职能部门意见（如需）</w:t>
            </w:r>
          </w:p>
        </w:tc>
        <w:tc>
          <w:tcPr>
            <w:tcW w:w="7372" w:type="dxa"/>
            <w:gridSpan w:val="3"/>
            <w:vAlign w:val="center"/>
          </w:tcPr>
          <w:p w14:paraId="5646C1D1">
            <w:pPr>
              <w:spacing w:line="400" w:lineRule="exact"/>
              <w:jc w:val="center"/>
              <w:rPr>
                <w:rFonts w:ascii="宋体" w:hAnsi="宋体" w:cs="宋体"/>
                <w:bCs/>
                <w:sz w:val="22"/>
                <w:szCs w:val="22"/>
              </w:rPr>
            </w:pPr>
          </w:p>
        </w:tc>
      </w:tr>
      <w:tr w14:paraId="1156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9288" w:type="dxa"/>
            <w:gridSpan w:val="4"/>
          </w:tcPr>
          <w:p w14:paraId="00748675">
            <w:pPr>
              <w:spacing w:line="400" w:lineRule="exact"/>
              <w:rPr>
                <w:rFonts w:ascii="宋体" w:hAnsi="宋体" w:cs="宋体"/>
                <w:bCs/>
                <w:sz w:val="22"/>
                <w:szCs w:val="22"/>
              </w:rPr>
            </w:pPr>
            <w:r>
              <w:rPr>
                <w:rFonts w:hint="eastAsia" w:ascii="宋体" w:hAnsi="宋体" w:cs="宋体"/>
                <w:bCs/>
                <w:sz w:val="22"/>
                <w:szCs w:val="22"/>
              </w:rPr>
              <w:t>说明：此表用于相关方在已备案基础上，新增或临时更换设备进场时使用。审批部门意见需明确填写“同意”或“具体整改要求”。存在整改要求的，相关方整改合格后，由原提出部门再次签署“已整改，同意进场”意见。此表后需附上该设备的《附件2-3：相关方设备设施备案清单》及相关佐证材料。</w:t>
            </w:r>
          </w:p>
        </w:tc>
      </w:tr>
    </w:tbl>
    <w:p w14:paraId="4FE7C202">
      <w:pPr>
        <w:spacing w:line="500" w:lineRule="exact"/>
        <w:rPr>
          <w:rFonts w:ascii="仿宋" w:hAnsi="仿宋" w:eastAsia="仿宋"/>
          <w:bCs/>
          <w:sz w:val="28"/>
          <w:szCs w:val="28"/>
        </w:rPr>
      </w:pPr>
      <w:r>
        <w:rPr>
          <w:rFonts w:hint="eastAsia"/>
          <w:sz w:val="28"/>
          <w:szCs w:val="28"/>
        </w:rPr>
        <w:t xml:space="preserve">          </w:t>
      </w:r>
    </w:p>
    <w:p w14:paraId="090AB25D">
      <w:pPr>
        <w:spacing w:line="520" w:lineRule="exact"/>
        <w:rPr>
          <w:rFonts w:ascii="宋体" w:hAnsi="宋体" w:cs="宋体"/>
          <w:sz w:val="28"/>
          <w:szCs w:val="28"/>
        </w:rPr>
      </w:pPr>
      <w:r>
        <w:rPr>
          <w:rFonts w:hint="eastAsia"/>
        </w:rPr>
        <w:br w:type="page"/>
      </w:r>
      <w:r>
        <w:rPr>
          <w:rFonts w:hint="eastAsia" w:ascii="宋体" w:hAnsi="宋体" w:cs="宋体"/>
          <w:b/>
          <w:bCs/>
          <w:sz w:val="28"/>
          <w:szCs w:val="28"/>
        </w:rPr>
        <w:t>附件6</w:t>
      </w:r>
    </w:p>
    <w:p w14:paraId="7A695DAB">
      <w:pPr>
        <w:spacing w:line="440" w:lineRule="exact"/>
        <w:jc w:val="center"/>
        <w:outlineLvl w:val="2"/>
        <w:rPr>
          <w:rFonts w:ascii="宋体" w:hAnsi="宋体"/>
          <w:b/>
          <w:sz w:val="28"/>
          <w:szCs w:val="28"/>
        </w:rPr>
      </w:pPr>
      <w:r>
        <w:rPr>
          <w:rFonts w:hint="eastAsia" w:ascii="宋体" w:hAnsi="宋体"/>
          <w:b/>
          <w:sz w:val="28"/>
          <w:szCs w:val="28"/>
        </w:rPr>
        <w:t>相关方安全管理协议</w:t>
      </w:r>
    </w:p>
    <w:p w14:paraId="373B58B1">
      <w:pPr>
        <w:spacing w:line="440" w:lineRule="exact"/>
        <w:ind w:firstLine="440" w:firstLineChars="200"/>
        <w:jc w:val="center"/>
        <w:rPr>
          <w:rFonts w:ascii="宋体" w:hAnsi="宋体" w:cs="宋体"/>
          <w:sz w:val="22"/>
          <w:szCs w:val="22"/>
        </w:rPr>
      </w:pPr>
      <w:r>
        <w:rPr>
          <w:rFonts w:hint="eastAsia" w:ascii="宋体" w:hAnsi="宋体" w:cs="宋体"/>
          <w:sz w:val="22"/>
          <w:szCs w:val="22"/>
        </w:rPr>
        <w:t>(维修、施工、信息业务)</w:t>
      </w:r>
    </w:p>
    <w:p w14:paraId="7AC6439B">
      <w:pPr>
        <w:spacing w:line="440" w:lineRule="exact"/>
        <w:jc w:val="left"/>
        <w:rPr>
          <w:rFonts w:ascii="宋体" w:hAnsi="宋体" w:cs="宋体"/>
          <w:sz w:val="22"/>
          <w:szCs w:val="22"/>
        </w:rPr>
      </w:pPr>
      <w:r>
        <w:rPr>
          <w:rFonts w:hint="eastAsia" w:ascii="宋体" w:hAnsi="宋体" w:cs="宋体"/>
          <w:sz w:val="22"/>
          <w:szCs w:val="22"/>
        </w:rPr>
        <w:t>甲方：温州金洋集装箱码头有限公司（以下简称甲方）</w:t>
      </w:r>
    </w:p>
    <w:p w14:paraId="231C9230">
      <w:pPr>
        <w:spacing w:line="440" w:lineRule="exact"/>
        <w:jc w:val="left"/>
        <w:rPr>
          <w:rFonts w:ascii="宋体" w:hAnsi="宋体" w:cs="宋体"/>
          <w:sz w:val="22"/>
          <w:szCs w:val="22"/>
        </w:rPr>
      </w:pPr>
      <w:r>
        <w:rPr>
          <w:rFonts w:hint="eastAsia" w:ascii="宋体" w:hAnsi="宋体" w:cs="宋体"/>
          <w:sz w:val="22"/>
          <w:szCs w:val="22"/>
        </w:rPr>
        <w:t>乙方：</w:t>
      </w:r>
      <w:r>
        <w:rPr>
          <w:rFonts w:hint="eastAsia" w:ascii="宋体" w:hAnsi="宋体" w:cs="宋体"/>
          <w:sz w:val="22"/>
          <w:szCs w:val="22"/>
          <w:u w:val="single"/>
        </w:rPr>
        <w:t xml:space="preserve">                          </w:t>
      </w:r>
      <w:r>
        <w:rPr>
          <w:rFonts w:hint="eastAsia" w:ascii="宋体" w:hAnsi="宋体" w:cs="宋体"/>
          <w:sz w:val="22"/>
          <w:szCs w:val="22"/>
        </w:rPr>
        <w:t>（以下简称乙方）</w:t>
      </w:r>
    </w:p>
    <w:p w14:paraId="1A20FF1A">
      <w:pPr>
        <w:spacing w:line="440" w:lineRule="exact"/>
        <w:ind w:firstLine="440" w:firstLineChars="200"/>
        <w:jc w:val="left"/>
        <w:rPr>
          <w:rFonts w:ascii="宋体" w:hAnsi="宋体" w:cs="宋体"/>
          <w:sz w:val="22"/>
          <w:szCs w:val="22"/>
        </w:rPr>
      </w:pPr>
      <w:r>
        <w:rPr>
          <w:rFonts w:hint="eastAsia" w:ascii="宋体" w:hAnsi="宋体" w:cs="宋体"/>
          <w:sz w:val="22"/>
          <w:szCs w:val="22"/>
        </w:rPr>
        <w:t>乙方因业务需要，需要在甲方管辖区域内进行</w:t>
      </w:r>
      <w:r>
        <w:rPr>
          <w:rFonts w:hint="eastAsia" w:ascii="宋体" w:hAnsi="宋体" w:cs="宋体"/>
          <w:sz w:val="22"/>
          <w:szCs w:val="22"/>
          <w:u w:val="single"/>
        </w:rPr>
        <w:t xml:space="preserve">               </w:t>
      </w:r>
      <w:r>
        <w:rPr>
          <w:rFonts w:hint="eastAsia" w:ascii="宋体" w:hAnsi="宋体" w:cs="宋体"/>
          <w:sz w:val="22"/>
          <w:szCs w:val="22"/>
        </w:rPr>
        <w:t>。根据安全相关法律法规，经双方友好协商，现就各自安全生产管理的责任签订协议如下：</w:t>
      </w:r>
    </w:p>
    <w:p w14:paraId="7EE73CBE">
      <w:pPr>
        <w:spacing w:line="440" w:lineRule="exact"/>
        <w:ind w:firstLine="440" w:firstLineChars="200"/>
        <w:rPr>
          <w:rFonts w:ascii="宋体" w:hAnsi="宋体" w:cs="宋体"/>
          <w:sz w:val="22"/>
          <w:szCs w:val="22"/>
          <w:u w:val="single"/>
        </w:rPr>
      </w:pPr>
      <w:r>
        <w:rPr>
          <w:rFonts w:hint="eastAsia" w:ascii="宋体" w:hAnsi="宋体" w:cs="宋体"/>
          <w:sz w:val="22"/>
          <w:szCs w:val="22"/>
        </w:rPr>
        <w:t>一、作业地点：</w:t>
      </w:r>
      <w:r>
        <w:rPr>
          <w:rFonts w:hint="eastAsia" w:ascii="宋体" w:hAnsi="宋体" w:cs="宋体"/>
          <w:sz w:val="22"/>
          <w:szCs w:val="22"/>
          <w:u w:val="single"/>
        </w:rPr>
        <w:t xml:space="preserve">                                 </w:t>
      </w:r>
    </w:p>
    <w:p w14:paraId="08123CFD">
      <w:pPr>
        <w:spacing w:line="440" w:lineRule="exact"/>
        <w:ind w:firstLine="440" w:firstLineChars="200"/>
        <w:rPr>
          <w:rFonts w:ascii="宋体" w:hAnsi="宋体" w:cs="宋体"/>
          <w:sz w:val="22"/>
          <w:szCs w:val="22"/>
        </w:rPr>
      </w:pPr>
      <w:r>
        <w:rPr>
          <w:rFonts w:hint="eastAsia" w:ascii="宋体" w:hAnsi="宋体" w:cs="宋体"/>
          <w:sz w:val="22"/>
          <w:szCs w:val="22"/>
        </w:rPr>
        <w:t>二、作业内容：</w:t>
      </w:r>
      <w:r>
        <w:rPr>
          <w:rFonts w:hint="eastAsia" w:ascii="宋体" w:hAnsi="宋体" w:cs="宋体"/>
          <w:sz w:val="22"/>
          <w:szCs w:val="22"/>
          <w:u w:val="single"/>
        </w:rPr>
        <w:t xml:space="preserve">                                 </w:t>
      </w:r>
    </w:p>
    <w:p w14:paraId="3EBA620B">
      <w:pPr>
        <w:spacing w:line="440" w:lineRule="exact"/>
        <w:ind w:firstLine="440" w:firstLineChars="200"/>
        <w:rPr>
          <w:rFonts w:ascii="宋体" w:hAnsi="宋体" w:cs="宋体"/>
          <w:sz w:val="22"/>
          <w:szCs w:val="22"/>
        </w:rPr>
      </w:pPr>
      <w:r>
        <w:rPr>
          <w:rFonts w:hint="eastAsia" w:ascii="宋体" w:hAnsi="宋体" w:cs="宋体"/>
          <w:sz w:val="22"/>
          <w:szCs w:val="22"/>
        </w:rPr>
        <w:t>三、甲方的权利和责任</w:t>
      </w:r>
    </w:p>
    <w:p w14:paraId="0F501950">
      <w:pPr>
        <w:spacing w:line="440" w:lineRule="exact"/>
        <w:ind w:firstLine="440" w:firstLineChars="200"/>
        <w:rPr>
          <w:rFonts w:ascii="宋体" w:hAnsi="宋体" w:cs="宋体"/>
          <w:sz w:val="22"/>
          <w:szCs w:val="22"/>
        </w:rPr>
      </w:pPr>
      <w:r>
        <w:rPr>
          <w:rFonts w:hint="eastAsia" w:ascii="宋体" w:hAnsi="宋体" w:cs="宋体"/>
          <w:sz w:val="22"/>
          <w:szCs w:val="22"/>
        </w:rPr>
        <w:t>（一）甲方有权审查乙方的安全、技术、经营相关资质，有权调阅有关资料，向有关单位和人员了解情况。按照《安全生产法》的规定，有权对乙方的安全生产工作统一协调、管理。</w:t>
      </w:r>
    </w:p>
    <w:p w14:paraId="0EE7D953">
      <w:pPr>
        <w:spacing w:line="440" w:lineRule="exact"/>
        <w:ind w:firstLine="440" w:firstLineChars="200"/>
        <w:rPr>
          <w:rFonts w:ascii="宋体" w:hAnsi="宋体" w:cs="宋体"/>
          <w:sz w:val="22"/>
          <w:szCs w:val="22"/>
        </w:rPr>
      </w:pPr>
      <w:r>
        <w:rPr>
          <w:rFonts w:hint="eastAsia" w:ascii="宋体" w:hAnsi="宋体" w:cs="宋体"/>
          <w:sz w:val="22"/>
          <w:szCs w:val="22"/>
        </w:rPr>
        <w:t>（二）甲方有权随机督查乙方安全管理、安全培训、安全检查活动开展情况，向乙方传达上级有关安全环保卫生工作的文件及要求等，监督其传达学习与贯彻执行。</w:t>
      </w:r>
    </w:p>
    <w:p w14:paraId="6F88EEA9">
      <w:pPr>
        <w:spacing w:line="440" w:lineRule="exact"/>
        <w:ind w:firstLine="440" w:firstLineChars="200"/>
        <w:rPr>
          <w:rFonts w:ascii="宋体" w:hAnsi="宋体" w:cs="宋体"/>
          <w:sz w:val="22"/>
          <w:szCs w:val="22"/>
        </w:rPr>
      </w:pPr>
      <w:r>
        <w:rPr>
          <w:rFonts w:hint="eastAsia" w:ascii="宋体" w:hAnsi="宋体" w:cs="宋体"/>
          <w:sz w:val="22"/>
          <w:szCs w:val="22"/>
        </w:rPr>
        <w:t>（三）如果乙方在有危险性的区域内作业，存在可能引发火灾、爆炸、触电、高处坠落、中毒、窒息、机械伤害、烧烫伤等及容易引起人员伤害、设备事故的场所作业，甲方应事先将区域详细情况包括存在的风险以及公司相关规定要求对乙方项目负责人进行告知，乙方应定期组织召开工前安全技术交底，辨识场所安全风险，并针对性落实好相关安全防范措施和应急处置措施。</w:t>
      </w:r>
    </w:p>
    <w:p w14:paraId="7338BB5C">
      <w:pPr>
        <w:spacing w:line="440" w:lineRule="exact"/>
        <w:ind w:firstLine="440" w:firstLineChars="200"/>
        <w:rPr>
          <w:rFonts w:ascii="宋体" w:hAnsi="宋体" w:cs="宋体"/>
          <w:sz w:val="22"/>
          <w:szCs w:val="22"/>
        </w:rPr>
      </w:pPr>
      <w:r>
        <w:rPr>
          <w:rFonts w:hint="eastAsia" w:ascii="宋体" w:hAnsi="宋体" w:cs="宋体"/>
          <w:sz w:val="22"/>
          <w:szCs w:val="22"/>
        </w:rPr>
        <w:t>（四）甲方可指派管理人员对乙方进行安全监督检查与协调，甲方有权对乙方在甲方现场作业时的各项安全措施进行检查，对现场存在的隐患提出整改，有权制止乙方违章行为，并根据甲方相关方安全管理相关规定对乙方违章行为进行处理。</w:t>
      </w:r>
    </w:p>
    <w:p w14:paraId="62789CE6">
      <w:pPr>
        <w:spacing w:line="440" w:lineRule="exact"/>
        <w:ind w:firstLine="440" w:firstLineChars="200"/>
        <w:rPr>
          <w:rFonts w:ascii="宋体" w:hAnsi="宋体" w:cs="宋体"/>
          <w:sz w:val="22"/>
          <w:szCs w:val="22"/>
        </w:rPr>
      </w:pPr>
      <w:r>
        <w:rPr>
          <w:rFonts w:hint="eastAsia" w:ascii="宋体" w:hAnsi="宋体" w:cs="宋体"/>
          <w:sz w:val="22"/>
          <w:szCs w:val="22"/>
        </w:rPr>
        <w:t>（五）对乙方严重违章且不听劝阻、不及时改正的，甲方有权责令乙方停业整顿，情节严重的可解除与乙方的业务合作关系，并有追究赔偿损失的一切权利，有权拒绝乙方有前科、劣迹人员入港。</w:t>
      </w:r>
    </w:p>
    <w:p w14:paraId="482813B9">
      <w:pPr>
        <w:spacing w:line="440" w:lineRule="exact"/>
        <w:ind w:firstLine="440" w:firstLineChars="200"/>
        <w:rPr>
          <w:rFonts w:ascii="宋体" w:hAnsi="宋体" w:cs="宋体"/>
          <w:sz w:val="22"/>
          <w:szCs w:val="22"/>
        </w:rPr>
      </w:pPr>
      <w:r>
        <w:rPr>
          <w:rFonts w:hint="eastAsia" w:ascii="宋体" w:hAnsi="宋体" w:cs="宋体"/>
          <w:sz w:val="22"/>
          <w:szCs w:val="22"/>
        </w:rPr>
        <w:t>（六）甲方在上述（一）至（五）条款的安全管理履行情况，任何情况下，不得成为乙方减轻或免除乙方责任的理由，也不得成为甲方承担或分担安全方面责任的理由。</w:t>
      </w:r>
    </w:p>
    <w:p w14:paraId="448976D3">
      <w:pPr>
        <w:spacing w:line="440" w:lineRule="exact"/>
        <w:ind w:firstLine="440" w:firstLineChars="200"/>
        <w:rPr>
          <w:rFonts w:ascii="宋体" w:hAnsi="宋体" w:cs="宋体"/>
          <w:sz w:val="22"/>
          <w:szCs w:val="22"/>
        </w:rPr>
      </w:pPr>
      <w:r>
        <w:rPr>
          <w:rFonts w:hint="eastAsia" w:ascii="宋体" w:hAnsi="宋体" w:cs="宋体"/>
          <w:sz w:val="22"/>
          <w:szCs w:val="22"/>
        </w:rPr>
        <w:t>四、乙方的权利和责任</w:t>
      </w:r>
    </w:p>
    <w:p w14:paraId="68A05597">
      <w:pPr>
        <w:spacing w:line="440" w:lineRule="exact"/>
        <w:ind w:firstLine="440" w:firstLineChars="200"/>
        <w:rPr>
          <w:rFonts w:ascii="宋体" w:hAnsi="宋体" w:cs="宋体"/>
          <w:sz w:val="22"/>
          <w:szCs w:val="22"/>
        </w:rPr>
      </w:pPr>
      <w:r>
        <w:rPr>
          <w:rFonts w:hint="eastAsia" w:ascii="宋体" w:hAnsi="宋体" w:cs="宋体"/>
          <w:sz w:val="22"/>
          <w:szCs w:val="22"/>
        </w:rPr>
        <w:t>（一）必须严格落实安全生产主体责任：</w:t>
      </w:r>
    </w:p>
    <w:p w14:paraId="6A0072FF">
      <w:pPr>
        <w:spacing w:line="440" w:lineRule="exact"/>
        <w:ind w:firstLine="440" w:firstLineChars="200"/>
        <w:rPr>
          <w:rFonts w:ascii="宋体" w:hAnsi="宋体" w:cs="宋体"/>
          <w:sz w:val="22"/>
          <w:szCs w:val="22"/>
        </w:rPr>
      </w:pPr>
      <w:r>
        <w:rPr>
          <w:rFonts w:hint="eastAsia" w:ascii="宋体" w:hAnsi="宋体" w:cs="宋体"/>
          <w:sz w:val="22"/>
          <w:szCs w:val="22"/>
        </w:rPr>
        <w:t>1.乙方必须具备相关行业经营、施工或服务资质，具备法律法规和国家标准、行业标准规定的安全生产条件。</w:t>
      </w:r>
    </w:p>
    <w:p w14:paraId="2E48851E">
      <w:pPr>
        <w:spacing w:line="440" w:lineRule="exact"/>
        <w:ind w:firstLine="440" w:firstLineChars="200"/>
        <w:rPr>
          <w:rFonts w:ascii="宋体" w:hAnsi="宋体" w:cs="宋体"/>
          <w:sz w:val="22"/>
          <w:szCs w:val="22"/>
        </w:rPr>
      </w:pPr>
      <w:r>
        <w:rPr>
          <w:rFonts w:hint="eastAsia" w:ascii="宋体" w:hAnsi="宋体" w:cs="宋体"/>
          <w:sz w:val="22"/>
          <w:szCs w:val="22"/>
        </w:rPr>
        <w:t>2.依法为从业人员提供合格有效的劳动防护用品，并监督、教育其正确佩戴和使用，根据疫情防控要求落实防护措施。</w:t>
      </w:r>
    </w:p>
    <w:p w14:paraId="2F2799A1">
      <w:pPr>
        <w:spacing w:line="440" w:lineRule="exact"/>
        <w:ind w:firstLine="440" w:firstLineChars="200"/>
        <w:rPr>
          <w:rFonts w:ascii="宋体" w:hAnsi="宋体" w:cs="宋体"/>
          <w:sz w:val="22"/>
          <w:szCs w:val="22"/>
        </w:rPr>
      </w:pPr>
      <w:r>
        <w:rPr>
          <w:rFonts w:hint="eastAsia" w:ascii="宋体" w:hAnsi="宋体" w:cs="宋体"/>
          <w:sz w:val="22"/>
          <w:szCs w:val="22"/>
        </w:rPr>
        <w:t>3.必须依法确保安全资金投入满足安全生产条件需要；保证安全生产教育培训的资金和配备劳动保护用品的资金；乙方包括但不限于依法参加工伤保险，为从业人员缴纳人身保险或投保安全生产责任保险等。</w:t>
      </w:r>
    </w:p>
    <w:p w14:paraId="1D3D8524">
      <w:pPr>
        <w:spacing w:line="440" w:lineRule="exact"/>
        <w:ind w:firstLine="440" w:firstLineChars="200"/>
        <w:rPr>
          <w:rFonts w:ascii="宋体" w:hAnsi="宋体" w:cs="宋体"/>
          <w:sz w:val="22"/>
          <w:szCs w:val="22"/>
        </w:rPr>
      </w:pPr>
      <w:r>
        <w:rPr>
          <w:rFonts w:hint="eastAsia" w:ascii="宋体" w:hAnsi="宋体" w:cs="宋体"/>
          <w:sz w:val="22"/>
          <w:szCs w:val="22"/>
        </w:rPr>
        <w:t>4.根据规定配备专（兼）职安全生产管理人员。建立健全全员安全生产责任制、建立安全风险分级管控制度和各项规章制度、操作规程。</w:t>
      </w:r>
    </w:p>
    <w:p w14:paraId="5C296CC6">
      <w:pPr>
        <w:spacing w:line="440" w:lineRule="exact"/>
        <w:ind w:firstLine="440" w:firstLineChars="200"/>
        <w:rPr>
          <w:rFonts w:ascii="宋体" w:hAnsi="宋体" w:cs="宋体"/>
          <w:sz w:val="22"/>
          <w:szCs w:val="22"/>
        </w:rPr>
      </w:pPr>
      <w:r>
        <w:rPr>
          <w:rFonts w:hint="eastAsia" w:ascii="宋体" w:hAnsi="宋体" w:cs="宋体"/>
          <w:sz w:val="22"/>
          <w:szCs w:val="22"/>
        </w:rPr>
        <w:t>5.开展安全生产宣传教育，依法组织从业人员参加安全生产教育培训，根据国家相关规定必须取得相应上岗资格证书的应提供相应上岗资格证书方可上岗作业；涉及到特种作业的，应报甲方安全管理部门登记，作业人员必须持有效特种作业操作资格证方可上岗作业。乙方在从事生产经营过程中所使用的机械、车辆必须符合国家相关要求，并取得相应的运营资格证书。</w:t>
      </w:r>
    </w:p>
    <w:p w14:paraId="3C3ED8B3">
      <w:pPr>
        <w:spacing w:line="440" w:lineRule="exact"/>
        <w:ind w:firstLine="440" w:firstLineChars="200"/>
        <w:rPr>
          <w:rFonts w:ascii="宋体" w:hAnsi="宋体" w:cs="宋体"/>
          <w:sz w:val="22"/>
          <w:szCs w:val="22"/>
        </w:rPr>
      </w:pPr>
      <w:r>
        <w:rPr>
          <w:rFonts w:hint="eastAsia" w:ascii="宋体" w:hAnsi="宋体" w:cs="宋体"/>
          <w:sz w:val="22"/>
          <w:szCs w:val="22"/>
        </w:rPr>
        <w:t>6.依法组织开展安全生产管理活动，定期组织开展安全生产检查并做好记录，及时消除事故隐患、改善作业环境。按照安全风险分级采取相应的管控措施。</w:t>
      </w:r>
    </w:p>
    <w:p w14:paraId="520C0CAA">
      <w:pPr>
        <w:spacing w:line="440" w:lineRule="exact"/>
        <w:ind w:firstLine="440" w:firstLineChars="200"/>
        <w:rPr>
          <w:rFonts w:ascii="宋体" w:hAnsi="宋体" w:cs="宋体"/>
          <w:sz w:val="22"/>
          <w:szCs w:val="22"/>
        </w:rPr>
      </w:pPr>
      <w:r>
        <w:rPr>
          <w:rFonts w:hint="eastAsia" w:ascii="宋体" w:hAnsi="宋体" w:cs="宋体"/>
          <w:sz w:val="22"/>
          <w:szCs w:val="22"/>
        </w:rPr>
        <w:t>7.按规定报告生产安全事故、环保卫生事件，及时开展事故抢险救援，并妥善处理事故善后，无条件配合政府部门调查工作，发现存在事故隐患（不安全因素）应及时报告港区管理部门。</w:t>
      </w:r>
    </w:p>
    <w:p w14:paraId="334EB418">
      <w:pPr>
        <w:spacing w:line="440" w:lineRule="exact"/>
        <w:ind w:firstLine="440" w:firstLineChars="200"/>
        <w:rPr>
          <w:rFonts w:ascii="宋体" w:hAnsi="宋体" w:cs="宋体"/>
          <w:sz w:val="22"/>
          <w:szCs w:val="22"/>
        </w:rPr>
      </w:pPr>
      <w:r>
        <w:rPr>
          <w:rFonts w:hint="eastAsia" w:ascii="宋体" w:hAnsi="宋体" w:cs="宋体"/>
          <w:sz w:val="22"/>
          <w:szCs w:val="22"/>
        </w:rPr>
        <w:t>8.落实国家法律法规、规章制度规定的其他安全生产责任。</w:t>
      </w:r>
    </w:p>
    <w:p w14:paraId="6D5FCA7E">
      <w:pPr>
        <w:spacing w:line="440" w:lineRule="exact"/>
        <w:ind w:firstLine="440" w:firstLineChars="200"/>
        <w:rPr>
          <w:rFonts w:ascii="宋体" w:hAnsi="宋体" w:cs="宋体"/>
          <w:sz w:val="22"/>
          <w:szCs w:val="22"/>
        </w:rPr>
      </w:pPr>
      <w:r>
        <w:rPr>
          <w:rFonts w:hint="eastAsia" w:ascii="宋体" w:hAnsi="宋体" w:cs="宋体"/>
          <w:sz w:val="22"/>
          <w:szCs w:val="22"/>
        </w:rPr>
        <w:t>（二）乙方的作业人员在甲方港区从事作业活动时，应严格遵守甲方港区的有关安全生产的规章制度。要求作业人员服从港区有关安全管理人员的监督、管理。在进入甲方现场作业、服务或施工前，要对作业人员进行针对性安全技术培训，使其掌握作业特点、安全注意事项和安全应急措施等。</w:t>
      </w:r>
    </w:p>
    <w:p w14:paraId="0EE83272">
      <w:pPr>
        <w:spacing w:line="440" w:lineRule="exact"/>
        <w:ind w:firstLine="440" w:firstLineChars="200"/>
        <w:rPr>
          <w:rFonts w:ascii="宋体" w:hAnsi="宋体" w:cs="宋体"/>
          <w:sz w:val="22"/>
          <w:szCs w:val="22"/>
        </w:rPr>
      </w:pPr>
      <w:r>
        <w:rPr>
          <w:rFonts w:hint="eastAsia" w:ascii="宋体" w:hAnsi="宋体" w:cs="宋体"/>
          <w:sz w:val="22"/>
          <w:szCs w:val="22"/>
        </w:rPr>
        <w:t>（三）复杂的和危险性较大的作业或施工项目，应在方案中明确该项目的现场安全管理人员、指挥人员、作业人员数量，各岗位的安全职责，作业的流程，以及作业的安全防范措施和应急处置措施，必须符合国家相关安全法律法规要求。应对作业或施工项目进行危险源辨识，分析存在的安全风险，并针对性制定相应的安全防范措施和应急处置措施，并对所有参与作业人员进行宣贯，严格落实到位。甲方应对该项目的安全防护措施和应急处置措施落实情况进行监督检查。乙方进行高处作业、有限空间作业、临时用电、临时动火、临水作业等危险作业，必须报相关方归口部门审核并经甲方安全管理部门批准后方可作业，作业现场必须安排专人监管，并落实必要的安全防护措施。</w:t>
      </w:r>
    </w:p>
    <w:p w14:paraId="7CE3FDD3">
      <w:pPr>
        <w:spacing w:line="440" w:lineRule="exact"/>
        <w:ind w:firstLine="440" w:firstLineChars="200"/>
        <w:rPr>
          <w:rFonts w:ascii="宋体" w:hAnsi="宋体" w:cs="宋体"/>
          <w:sz w:val="22"/>
          <w:szCs w:val="22"/>
        </w:rPr>
      </w:pPr>
      <w:r>
        <w:rPr>
          <w:rFonts w:hint="eastAsia" w:ascii="宋体" w:hAnsi="宋体" w:cs="宋体"/>
          <w:sz w:val="22"/>
          <w:szCs w:val="22"/>
        </w:rPr>
        <w:t>（四）乙方的作业人员在进入港区生产区域时，应穿戴好安全帽、反光衣，不准穿拖鞋、高跟鞋；不准在港区乱停车辆（包括自行车），应遵守港区道路交通管理有关规定。严禁酒后进入港区作业，严禁带与生产无关人员进入港区；除指定位置外，未经同意司机及随从人员禁止在码头、堆场、道路等区域下车；乙方同时要根据甲方环保卫生工作要求，做好港区环境卫生，避免出现污染港区环境事件，如有影响港区环保卫生的要及时采取措施。</w:t>
      </w:r>
    </w:p>
    <w:p w14:paraId="518D939E">
      <w:pPr>
        <w:spacing w:line="440" w:lineRule="exact"/>
        <w:ind w:firstLine="440" w:firstLineChars="200"/>
        <w:rPr>
          <w:rFonts w:ascii="宋体" w:hAnsi="宋体" w:cs="宋体"/>
          <w:sz w:val="22"/>
          <w:szCs w:val="22"/>
        </w:rPr>
      </w:pPr>
      <w:r>
        <w:rPr>
          <w:rFonts w:hint="eastAsia" w:ascii="宋体" w:hAnsi="宋体" w:cs="宋体"/>
          <w:sz w:val="22"/>
          <w:szCs w:val="22"/>
        </w:rPr>
        <w:t>（五）乙方的作业人员在进入港区后，在指定位置、区域内活动，严禁擅自进入与乙方业务不相关的作业区域，若有需要进入该区域，必须提前和甲方进行协商，经同意并确认安全的情况下进入该区域进行监管作业；严禁在生产区域及禁止区域内吸烟，严禁未经审批擅自明火作业；港区消防设施、电源开关的周边地点不准乱堆货物及发生堵塞情况；港区消防器材不准移动，非紧急情况不得使用。易燃易爆物品必须报甲方安全管理部门（安全专职人员）批准进港，严格按照国家相关规定进行储存和使用。</w:t>
      </w:r>
    </w:p>
    <w:p w14:paraId="3F64F9ED">
      <w:pPr>
        <w:spacing w:line="440" w:lineRule="exact"/>
        <w:ind w:firstLine="440" w:firstLineChars="200"/>
        <w:rPr>
          <w:rFonts w:ascii="宋体" w:hAnsi="宋体" w:cs="宋体"/>
          <w:sz w:val="22"/>
          <w:szCs w:val="22"/>
        </w:rPr>
      </w:pPr>
      <w:r>
        <w:rPr>
          <w:rFonts w:hint="eastAsia" w:ascii="宋体" w:hAnsi="宋体" w:cs="宋体"/>
          <w:sz w:val="22"/>
          <w:szCs w:val="22"/>
        </w:rPr>
        <w:t>（六）乙方在作业时，必须落实专人负责监管作业，高空作业必须带好安全带（2米以上）；严禁超负荷作业；严禁人机混合作业；严禁不文明作业；严禁进入港区机械设备的作业范围，不准站在吊臂下、关路上，不准乱动港区机械设备、电器设施；作业时要注意避让周边的机械和车辆，车辆随车人员严禁下车；严禁非作业人员参与作业，否则一切后果自负。</w:t>
      </w:r>
    </w:p>
    <w:p w14:paraId="1FD4D7A9">
      <w:pPr>
        <w:spacing w:line="440" w:lineRule="exact"/>
        <w:ind w:firstLine="440" w:firstLineChars="200"/>
        <w:rPr>
          <w:rFonts w:ascii="宋体" w:hAnsi="宋体" w:cs="宋体"/>
          <w:sz w:val="22"/>
          <w:szCs w:val="22"/>
        </w:rPr>
      </w:pPr>
      <w:r>
        <w:rPr>
          <w:rFonts w:hint="eastAsia" w:ascii="宋体" w:hAnsi="宋体" w:cs="宋体"/>
          <w:sz w:val="22"/>
          <w:szCs w:val="22"/>
        </w:rPr>
        <w:t>（七）乙方必须严格遵守甲方制定的相关方安全管理规定及其他相关安全管理规定。乙方在作业时，要服从港区安全生产人员的管理与监督，遵守港区各项规章制度。违反港区安全管理规定，港区有权处理。乙方必须遵守港区安保防盗等管理规定，如有违反港区防盗安保规定的，一经查实，一切后果由乙方承担。</w:t>
      </w:r>
    </w:p>
    <w:p w14:paraId="43622AB6">
      <w:pPr>
        <w:spacing w:line="440" w:lineRule="exact"/>
        <w:ind w:firstLine="440" w:firstLineChars="200"/>
        <w:rPr>
          <w:rFonts w:ascii="宋体" w:hAnsi="宋体" w:cs="宋体"/>
          <w:sz w:val="22"/>
          <w:szCs w:val="22"/>
        </w:rPr>
      </w:pPr>
      <w:r>
        <w:rPr>
          <w:rFonts w:hint="eastAsia" w:ascii="宋体" w:hAnsi="宋体" w:cs="宋体"/>
          <w:sz w:val="22"/>
          <w:szCs w:val="22"/>
        </w:rPr>
        <w:t>（八）乙方进入甲方单位前，应根据甲方要求办理临时出入证，所有进港作业人员自觉佩戴，出入自觉接受门卫检查。乙方在非工作时间进入甲方场所，应事先说明原因，在甲方公司西大门门岗处办理登记手续并由相关方业务归口管理部门引领，方可进港。</w:t>
      </w:r>
    </w:p>
    <w:p w14:paraId="280D6A6D">
      <w:pPr>
        <w:spacing w:line="440" w:lineRule="exact"/>
        <w:ind w:firstLine="440" w:firstLineChars="200"/>
        <w:rPr>
          <w:rFonts w:ascii="宋体" w:hAnsi="宋体" w:cs="宋体"/>
          <w:sz w:val="22"/>
          <w:szCs w:val="22"/>
        </w:rPr>
      </w:pPr>
      <w:r>
        <w:rPr>
          <w:rFonts w:hint="eastAsia" w:ascii="宋体" w:hAnsi="宋体" w:cs="宋体"/>
          <w:sz w:val="22"/>
          <w:szCs w:val="22"/>
        </w:rPr>
        <w:t>（九）乙方的车辆、设备、人员（包括其他雇佣的相关人员与车辆）的安全管理由乙方自行负责；若因乙方未尽到管理责任而使乙方的车辆、设备等财产或人员（包括其他雇佣的相关人员与车辆）在甲方生产区域内发生一切安全事故、货损等事故的，概由乙方负责并承担损害赔偿责任，与甲方无关。因乙方原因造成甲方或第三方人身、财产等事故的，概由乙方负责并承担损害赔偿责任。</w:t>
      </w:r>
    </w:p>
    <w:p w14:paraId="25B89710">
      <w:pPr>
        <w:spacing w:line="440" w:lineRule="exact"/>
        <w:ind w:firstLine="440" w:firstLineChars="200"/>
        <w:rPr>
          <w:rFonts w:ascii="宋体" w:hAnsi="宋体" w:cs="宋体"/>
          <w:sz w:val="22"/>
          <w:szCs w:val="22"/>
        </w:rPr>
      </w:pPr>
      <w:r>
        <w:rPr>
          <w:rFonts w:hint="eastAsia" w:ascii="宋体" w:hAnsi="宋体" w:cs="宋体"/>
          <w:sz w:val="22"/>
          <w:szCs w:val="22"/>
        </w:rPr>
        <w:t>（十）车辆司机因生产需要进入生产区，根据业务类别不同，由归口部门指定位置、划定活动区域，非必要不下车，除紧急避险外集卡司机禁止下车。乙方要密切关注甲方在现场、门岗、网络、电话等方式的管理通告，并严格遵守相关内容。</w:t>
      </w:r>
    </w:p>
    <w:p w14:paraId="358814E2">
      <w:pPr>
        <w:adjustRightInd w:val="0"/>
        <w:snapToGrid w:val="0"/>
        <w:spacing w:line="440" w:lineRule="exact"/>
        <w:ind w:firstLine="440" w:firstLineChars="200"/>
        <w:rPr>
          <w:rFonts w:ascii="宋体" w:hAnsi="宋体" w:cs="宋体"/>
          <w:color w:val="000000"/>
          <w:sz w:val="22"/>
          <w:szCs w:val="22"/>
          <w:highlight w:val="yellow"/>
        </w:rPr>
      </w:pPr>
      <w:r>
        <w:rPr>
          <w:rFonts w:hint="eastAsia" w:ascii="宋体" w:hAnsi="宋体" w:cs="宋体"/>
          <w:color w:val="000000"/>
          <w:sz w:val="22"/>
          <w:szCs w:val="22"/>
        </w:rPr>
        <w:t>五、</w:t>
      </w:r>
      <w:r>
        <w:rPr>
          <w:rFonts w:hint="eastAsia" w:ascii="宋体" w:hAnsi="宋体" w:cs="宋体"/>
          <w:sz w:val="22"/>
          <w:szCs w:val="22"/>
        </w:rPr>
        <w:t>甲乙双方签有业务合同且有履约保证金或业务质保金约定的，双方同意该履约保证金或业务质保金同时作为乙方安全生产违章、事故处理时使用，或乙方至甲方财务部以现金、电子等方式缴纳。</w:t>
      </w:r>
    </w:p>
    <w:p w14:paraId="4095F44C">
      <w:pPr>
        <w:spacing w:line="440" w:lineRule="exact"/>
        <w:ind w:firstLine="440" w:firstLineChars="200"/>
        <w:rPr>
          <w:rFonts w:ascii="宋体" w:hAnsi="宋体" w:cs="宋体"/>
          <w:sz w:val="22"/>
          <w:szCs w:val="22"/>
        </w:rPr>
      </w:pPr>
      <w:r>
        <w:rPr>
          <w:rFonts w:hint="eastAsia" w:ascii="宋体" w:hAnsi="宋体" w:cs="宋体"/>
          <w:sz w:val="22"/>
          <w:szCs w:val="22"/>
        </w:rPr>
        <w:t>六、本协议有效期与业务合同一致，如无具体业务合同的，在签署当年有效。为保持本协议延续性，双方同意在协议到期后，新协议尚未签署期间，协议约定依然有效。</w:t>
      </w:r>
    </w:p>
    <w:p w14:paraId="53C9EB6A">
      <w:pPr>
        <w:spacing w:line="440" w:lineRule="exact"/>
        <w:ind w:firstLine="440" w:firstLineChars="200"/>
        <w:rPr>
          <w:rFonts w:ascii="宋体" w:hAnsi="宋体" w:cs="宋体"/>
          <w:sz w:val="22"/>
          <w:szCs w:val="22"/>
        </w:rPr>
      </w:pPr>
      <w:r>
        <w:rPr>
          <w:rFonts w:hint="eastAsia" w:ascii="宋体" w:hAnsi="宋体" w:cs="宋体"/>
          <w:sz w:val="22"/>
          <w:szCs w:val="22"/>
        </w:rPr>
        <w:t>七、在执行本协议过程中产生的或与本协议有关的争议及分歧，双方应通过友好协商解决，无法达成共识时，争议解决方式与主合同保持一致。</w:t>
      </w:r>
    </w:p>
    <w:p w14:paraId="04591941">
      <w:pPr>
        <w:spacing w:line="440" w:lineRule="exact"/>
        <w:ind w:firstLine="440" w:firstLineChars="200"/>
        <w:rPr>
          <w:rFonts w:ascii="宋体" w:hAnsi="宋体" w:cs="宋体"/>
          <w:sz w:val="22"/>
          <w:szCs w:val="22"/>
        </w:rPr>
      </w:pPr>
      <w:r>
        <w:rPr>
          <w:rFonts w:hint="eastAsia" w:ascii="宋体" w:hAnsi="宋体" w:cs="宋体"/>
          <w:sz w:val="22"/>
          <w:szCs w:val="22"/>
        </w:rPr>
        <w:t>八、本协议一式二份，甲、乙双方各执一份，自双方签字盖章后生效。</w:t>
      </w:r>
    </w:p>
    <w:p w14:paraId="692A7A9F">
      <w:pPr>
        <w:spacing w:line="440" w:lineRule="exact"/>
        <w:ind w:firstLine="440" w:firstLineChars="200"/>
        <w:rPr>
          <w:rFonts w:ascii="宋体" w:hAnsi="宋体" w:cs="宋体"/>
          <w:sz w:val="22"/>
          <w:szCs w:val="22"/>
        </w:rPr>
      </w:pPr>
    </w:p>
    <w:p w14:paraId="1DAF25D1">
      <w:pPr>
        <w:spacing w:line="440" w:lineRule="exact"/>
        <w:ind w:firstLine="440" w:firstLineChars="200"/>
        <w:rPr>
          <w:rFonts w:ascii="宋体" w:hAnsi="宋体" w:cs="宋体"/>
          <w:sz w:val="22"/>
          <w:szCs w:val="22"/>
        </w:rPr>
      </w:pPr>
    </w:p>
    <w:p w14:paraId="634A86A9">
      <w:pPr>
        <w:spacing w:line="440" w:lineRule="exact"/>
        <w:ind w:firstLine="440" w:firstLineChars="200"/>
        <w:rPr>
          <w:rFonts w:ascii="宋体" w:hAnsi="宋体" w:cs="宋体"/>
          <w:sz w:val="22"/>
          <w:szCs w:val="22"/>
        </w:rPr>
      </w:pPr>
      <w:r>
        <w:rPr>
          <w:rFonts w:hint="eastAsia" w:ascii="宋体" w:hAnsi="宋体" w:cs="宋体"/>
          <w:sz w:val="22"/>
          <w:szCs w:val="22"/>
        </w:rPr>
        <w:t>甲方：（盖章）                    乙方：（盖章）</w:t>
      </w:r>
    </w:p>
    <w:p w14:paraId="3D1CE307">
      <w:pPr>
        <w:spacing w:line="440" w:lineRule="exact"/>
        <w:ind w:firstLine="440" w:firstLineChars="200"/>
        <w:rPr>
          <w:rFonts w:ascii="宋体" w:hAnsi="宋体" w:cs="宋体"/>
          <w:sz w:val="22"/>
          <w:szCs w:val="22"/>
        </w:rPr>
      </w:pPr>
      <w:r>
        <w:rPr>
          <w:rFonts w:hint="eastAsia" w:ascii="宋体" w:hAnsi="宋体" w:cs="宋体"/>
          <w:sz w:val="22"/>
          <w:szCs w:val="22"/>
        </w:rPr>
        <w:t>甲方代表（签字）：                乙方代表（签字）：</w:t>
      </w:r>
    </w:p>
    <w:p w14:paraId="183E5106">
      <w:pPr>
        <w:spacing w:line="440" w:lineRule="exact"/>
        <w:ind w:firstLine="440" w:firstLineChars="200"/>
        <w:rPr>
          <w:rFonts w:ascii="宋体" w:hAnsi="宋体" w:cs="宋体"/>
          <w:sz w:val="22"/>
          <w:szCs w:val="22"/>
        </w:rPr>
      </w:pPr>
      <w:r>
        <w:rPr>
          <w:rFonts w:hint="eastAsia" w:ascii="宋体" w:hAnsi="宋体" w:cs="宋体"/>
          <w:sz w:val="22"/>
          <w:szCs w:val="22"/>
        </w:rPr>
        <w:t>联系电话：                        联系电话：</w:t>
      </w:r>
    </w:p>
    <w:p w14:paraId="29B6FF9D">
      <w:pPr>
        <w:spacing w:line="440" w:lineRule="exact"/>
        <w:ind w:firstLine="440" w:firstLineChars="200"/>
        <w:jc w:val="right"/>
        <w:rPr>
          <w:rFonts w:ascii="宋体" w:hAnsi="宋体" w:cs="宋体"/>
          <w:sz w:val="22"/>
          <w:szCs w:val="22"/>
        </w:rPr>
      </w:pPr>
      <w:r>
        <w:rPr>
          <w:rFonts w:hint="eastAsia" w:ascii="宋体" w:hAnsi="宋体" w:cs="宋体"/>
          <w:sz w:val="22"/>
          <w:szCs w:val="22"/>
        </w:rPr>
        <w:t xml:space="preserve">    年    月    日</w:t>
      </w:r>
    </w:p>
    <w:p w14:paraId="6C78F8DB">
      <w:pPr>
        <w:spacing w:line="440" w:lineRule="exact"/>
        <w:ind w:firstLine="440" w:firstLineChars="200"/>
        <w:rPr>
          <w:rFonts w:ascii="宋体" w:hAnsi="宋体" w:cs="宋体"/>
          <w:sz w:val="22"/>
          <w:szCs w:val="22"/>
        </w:rPr>
        <w:sectPr>
          <w:pgSz w:w="11906" w:h="16838"/>
          <w:pgMar w:top="1440" w:right="1417" w:bottom="1440" w:left="1417" w:header="851" w:footer="992" w:gutter="0"/>
          <w:pgNumType w:fmt="decimal"/>
          <w:cols w:space="720" w:num="1"/>
          <w:docGrid w:type="lines" w:linePitch="312" w:charSpace="0"/>
        </w:sectPr>
      </w:pPr>
      <w:r>
        <w:rPr>
          <w:rFonts w:hint="eastAsia" w:ascii="宋体" w:hAnsi="宋体" w:cs="宋体"/>
          <w:sz w:val="22"/>
          <w:szCs w:val="22"/>
        </w:rPr>
        <w:br w:type="page"/>
      </w:r>
    </w:p>
    <w:p w14:paraId="77EFED0E">
      <w:pPr>
        <w:spacing w:line="520" w:lineRule="exact"/>
        <w:rPr>
          <w:rFonts w:ascii="宋体" w:hAnsi="宋体" w:cs="宋体"/>
          <w:sz w:val="28"/>
          <w:szCs w:val="28"/>
        </w:rPr>
      </w:pPr>
      <w:r>
        <w:rPr>
          <w:rFonts w:hint="eastAsia" w:ascii="宋体" w:hAnsi="宋体" w:cs="宋体"/>
          <w:b/>
          <w:bCs/>
          <w:sz w:val="28"/>
          <w:szCs w:val="28"/>
        </w:rPr>
        <w:t>附件7</w:t>
      </w:r>
    </w:p>
    <w:p w14:paraId="4A6629E5">
      <w:pPr>
        <w:spacing w:line="440" w:lineRule="exact"/>
        <w:jc w:val="center"/>
        <w:outlineLvl w:val="2"/>
        <w:rPr>
          <w:rFonts w:ascii="宋体" w:hAnsi="宋体"/>
          <w:b/>
          <w:sz w:val="28"/>
          <w:szCs w:val="28"/>
        </w:rPr>
      </w:pPr>
      <w:r>
        <w:rPr>
          <w:rFonts w:hint="eastAsia" w:ascii="宋体" w:hAnsi="宋体"/>
          <w:b/>
          <w:sz w:val="28"/>
          <w:szCs w:val="28"/>
        </w:rPr>
        <w:t>相关方环境保护管理协议方</w:t>
      </w:r>
    </w:p>
    <w:p w14:paraId="4C62211D">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甲方：温州金洋集装箱码头有限公司（以下简称甲方）</w:t>
      </w:r>
    </w:p>
    <w:p w14:paraId="6B9D3717">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乙方：</w:t>
      </w:r>
      <w:r>
        <w:rPr>
          <w:rFonts w:hint="eastAsia" w:ascii="宋体" w:hAnsi="宋体" w:cs="宋体"/>
          <w:sz w:val="22"/>
          <w:szCs w:val="22"/>
          <w:lang w:val="zh-TW" w:eastAsia="zh-TW"/>
        </w:rPr>
        <w:tab/>
      </w:r>
      <w:r>
        <w:rPr>
          <w:rFonts w:hint="eastAsia" w:ascii="宋体" w:hAnsi="宋体" w:cs="宋体"/>
          <w:sz w:val="22"/>
          <w:szCs w:val="22"/>
        </w:rPr>
        <w:t xml:space="preserve">                        </w:t>
      </w:r>
      <w:r>
        <w:rPr>
          <w:rFonts w:hint="eastAsia" w:ascii="宋体" w:hAnsi="宋体" w:cs="宋体"/>
          <w:sz w:val="22"/>
          <w:szCs w:val="22"/>
          <w:lang w:val="zh-TW" w:eastAsia="zh-TW"/>
        </w:rPr>
        <w:t>（以下简称乙方）</w:t>
      </w:r>
    </w:p>
    <w:p w14:paraId="09575A3B">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为了加强乙方在甲方港区期间的环境保护管理，使甲方和乙方更好地履行相关社会责任，现根据《环境保护法》</w:t>
      </w:r>
      <w:r>
        <w:rPr>
          <w:rFonts w:hint="eastAsia" w:ascii="宋体" w:hAnsi="宋体" w:cs="宋体"/>
          <w:sz w:val="22"/>
          <w:szCs w:val="22"/>
          <w:lang w:val="zh-TW"/>
        </w:rPr>
        <w:t>《</w:t>
      </w:r>
      <w:r>
        <w:rPr>
          <w:rFonts w:hint="eastAsia" w:ascii="宋体" w:hAnsi="宋体" w:cs="宋体"/>
          <w:sz w:val="22"/>
          <w:szCs w:val="22"/>
        </w:rPr>
        <w:t>水污染防治法</w:t>
      </w:r>
      <w:r>
        <w:rPr>
          <w:rFonts w:hint="eastAsia" w:ascii="宋体" w:hAnsi="宋体" w:cs="宋体"/>
          <w:sz w:val="22"/>
          <w:szCs w:val="22"/>
          <w:lang w:val="zh-TW"/>
        </w:rPr>
        <w:t>》《</w:t>
      </w:r>
      <w:r>
        <w:rPr>
          <w:rFonts w:hint="eastAsia" w:ascii="宋体" w:hAnsi="宋体" w:cs="宋体"/>
          <w:sz w:val="22"/>
          <w:szCs w:val="22"/>
          <w:lang w:val="zh-TW" w:eastAsia="zh-TW"/>
        </w:rPr>
        <w:t>大气污染防治法</w:t>
      </w:r>
      <w:r>
        <w:rPr>
          <w:rFonts w:hint="eastAsia" w:ascii="宋体" w:hAnsi="宋体" w:cs="宋体"/>
          <w:sz w:val="22"/>
          <w:szCs w:val="22"/>
          <w:lang w:val="zh-TW"/>
        </w:rPr>
        <w:t>》《</w:t>
      </w:r>
      <w:r>
        <w:rPr>
          <w:rFonts w:hint="eastAsia" w:ascii="宋体" w:hAnsi="宋体" w:cs="宋体"/>
          <w:sz w:val="22"/>
          <w:szCs w:val="22"/>
          <w:lang w:val="zh-TW" w:eastAsia="zh-TW"/>
        </w:rPr>
        <w:t>固体废物污染环境防治法</w:t>
      </w:r>
      <w:r>
        <w:rPr>
          <w:rFonts w:hint="eastAsia" w:ascii="宋体" w:hAnsi="宋体" w:cs="宋体"/>
          <w:sz w:val="22"/>
          <w:szCs w:val="22"/>
          <w:lang w:val="zh-TW"/>
        </w:rPr>
        <w:t>》</w:t>
      </w:r>
      <w:r>
        <w:rPr>
          <w:rFonts w:hint="eastAsia" w:ascii="宋体" w:hAnsi="宋体" w:cs="宋体"/>
          <w:sz w:val="22"/>
          <w:szCs w:val="22"/>
        </w:rPr>
        <w:t>等</w:t>
      </w:r>
      <w:r>
        <w:rPr>
          <w:rFonts w:hint="eastAsia" w:ascii="宋体" w:hAnsi="宋体" w:cs="宋体"/>
          <w:sz w:val="22"/>
          <w:szCs w:val="22"/>
          <w:lang w:val="zh-TW" w:eastAsia="zh-TW"/>
        </w:rPr>
        <w:t>法律法规,经甲乙双方协商一致</w:t>
      </w:r>
      <w:r>
        <w:rPr>
          <w:rFonts w:hint="eastAsia" w:ascii="宋体" w:hAnsi="宋体" w:cs="宋体"/>
          <w:sz w:val="22"/>
          <w:szCs w:val="22"/>
          <w:lang w:val="zh-TW"/>
        </w:rPr>
        <w:t>，</w:t>
      </w:r>
      <w:r>
        <w:rPr>
          <w:rFonts w:hint="eastAsia" w:ascii="宋体" w:hAnsi="宋体" w:cs="宋体"/>
          <w:sz w:val="22"/>
          <w:szCs w:val="22"/>
          <w:lang w:val="zh-TW" w:eastAsia="zh-TW"/>
        </w:rPr>
        <w:t>同意签订本协议。</w:t>
      </w:r>
    </w:p>
    <w:p w14:paraId="772D3A0F">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一、甲方的环境保护管理职责</w:t>
      </w:r>
    </w:p>
    <w:p w14:paraId="1D194D3C">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rPr>
        <w:t>1、</w:t>
      </w:r>
      <w:r>
        <w:rPr>
          <w:rFonts w:hint="eastAsia" w:ascii="宋体" w:hAnsi="宋体" w:cs="宋体"/>
          <w:sz w:val="22"/>
          <w:szCs w:val="22"/>
          <w:lang w:val="zh-TW" w:eastAsia="zh-TW"/>
        </w:rPr>
        <w:t>对乙方进行日常的环境保护</w:t>
      </w:r>
      <w:r>
        <w:rPr>
          <w:rFonts w:hint="eastAsia" w:ascii="宋体" w:hAnsi="宋体" w:cs="宋体"/>
          <w:sz w:val="22"/>
          <w:szCs w:val="22"/>
        </w:rPr>
        <w:t>落实情况</w:t>
      </w:r>
      <w:r>
        <w:rPr>
          <w:rFonts w:hint="eastAsia" w:ascii="宋体" w:hAnsi="宋体" w:cs="宋体"/>
          <w:sz w:val="22"/>
          <w:szCs w:val="22"/>
          <w:lang w:val="zh-TW" w:eastAsia="zh-TW"/>
        </w:rPr>
        <w:t>监督，发现问题及时处置。</w:t>
      </w:r>
    </w:p>
    <w:p w14:paraId="6EB4ACF8">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rPr>
        <w:t>2、</w:t>
      </w:r>
      <w:r>
        <w:rPr>
          <w:rFonts w:hint="eastAsia" w:ascii="宋体" w:hAnsi="宋体" w:cs="宋体"/>
          <w:sz w:val="22"/>
          <w:szCs w:val="22"/>
          <w:lang w:val="zh-TW" w:eastAsia="zh-TW"/>
        </w:rPr>
        <w:t>对</w:t>
      </w:r>
      <w:r>
        <w:rPr>
          <w:rFonts w:hint="eastAsia" w:ascii="宋体" w:hAnsi="宋体" w:cs="宋体"/>
          <w:sz w:val="22"/>
          <w:szCs w:val="22"/>
        </w:rPr>
        <w:t>政府部门、上级部门</w:t>
      </w:r>
      <w:r>
        <w:rPr>
          <w:rFonts w:hint="eastAsia" w:ascii="宋体" w:hAnsi="宋体" w:cs="宋体"/>
          <w:sz w:val="22"/>
          <w:szCs w:val="22"/>
          <w:lang w:val="zh-TW" w:eastAsia="zh-TW"/>
        </w:rPr>
        <w:t>等相关机构检查发现的</w:t>
      </w:r>
      <w:r>
        <w:rPr>
          <w:rFonts w:hint="eastAsia" w:ascii="宋体" w:hAnsi="宋体" w:cs="宋体"/>
          <w:sz w:val="22"/>
          <w:szCs w:val="22"/>
        </w:rPr>
        <w:t>乙方</w:t>
      </w:r>
      <w:r>
        <w:rPr>
          <w:rFonts w:hint="eastAsia" w:ascii="宋体" w:hAnsi="宋体" w:cs="宋体"/>
          <w:sz w:val="22"/>
          <w:szCs w:val="22"/>
          <w:lang w:val="zh-TW" w:eastAsia="zh-TW"/>
        </w:rPr>
        <w:t>违反环境保护法律法规行为,按照环境保护管理职责督促乙方落实整改。</w:t>
      </w:r>
    </w:p>
    <w:p w14:paraId="245C8C73">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rPr>
        <w:t>3、</w:t>
      </w:r>
      <w:r>
        <w:rPr>
          <w:rFonts w:hint="eastAsia" w:ascii="宋体" w:hAnsi="宋体" w:cs="宋体"/>
          <w:sz w:val="22"/>
          <w:szCs w:val="22"/>
          <w:lang w:val="zh-TW" w:eastAsia="zh-TW"/>
        </w:rPr>
        <w:t>发现乙方存在违反环境保护法律法规行为时,及时督促乙方整改,并及时向所在地的环保相关部门报告。</w:t>
      </w:r>
    </w:p>
    <w:p w14:paraId="0D84D00D">
      <w:pPr>
        <w:adjustRightInd w:val="0"/>
        <w:snapToGrid w:val="0"/>
        <w:spacing w:line="440" w:lineRule="exact"/>
        <w:ind w:firstLine="442" w:firstLineChars="200"/>
        <w:rPr>
          <w:rFonts w:ascii="宋体" w:hAnsi="宋体" w:cs="宋体"/>
          <w:sz w:val="22"/>
          <w:szCs w:val="22"/>
          <w:lang w:val="zh-TW" w:eastAsia="zh-TW"/>
        </w:rPr>
      </w:pPr>
      <w:r>
        <w:rPr>
          <w:rFonts w:hint="eastAsia" w:ascii="宋体" w:hAnsi="宋体" w:cs="宋体"/>
          <w:b/>
          <w:bCs/>
          <w:sz w:val="22"/>
          <w:szCs w:val="22"/>
        </w:rPr>
        <w:t>4、甲方在第一条的履行情况，任何情况下，不得成为乙方减轻或免除乙方责任的理由，也不得成为甲方承担或分担安全方面责任的理由。</w:t>
      </w:r>
    </w:p>
    <w:p w14:paraId="3B2E4602">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二、乙方的环境保护管理职责</w:t>
      </w:r>
    </w:p>
    <w:p w14:paraId="794098E9">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1、乙方在甲方港区期间，应遵守国家和地方环保法规及各项环保政策的要求，严格执行甲方在环境保护管理体系文件中的各项要求，并对存在的违反环境保护法律法规行为及时进行整改、达标。</w:t>
      </w:r>
    </w:p>
    <w:p w14:paraId="3E3708D9">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2、乙方应尽量减少废物产生，严禁在甲方所辖物业内乱扔垃圾，废弃物应按照甲方的要求进行分类，并投入到相应的垃圾桶内。为了尽可能的减少对环境的危害，鼓励大量使用可再回收利用且对环境无危害的环保型包装材料，</w:t>
      </w:r>
      <w:r>
        <w:rPr>
          <w:rFonts w:hint="eastAsia" w:ascii="宋体" w:hAnsi="宋体" w:cs="宋体"/>
          <w:sz w:val="22"/>
          <w:szCs w:val="22"/>
        </w:rPr>
        <w:t>作业</w:t>
      </w:r>
      <w:r>
        <w:rPr>
          <w:rFonts w:hint="eastAsia" w:ascii="宋体" w:hAnsi="宋体" w:cs="宋体"/>
          <w:sz w:val="22"/>
          <w:szCs w:val="22"/>
          <w:lang w:val="zh-TW" w:eastAsia="zh-TW"/>
        </w:rPr>
        <w:t>完毕后应对被污染的工作现场进行及时清洁，保持环境洁净度。</w:t>
      </w:r>
    </w:p>
    <w:p w14:paraId="605B3D61">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3、乙方应对工作中可能产生的废气和噪音加以有效地控制，对于进入甲方港区内的机动车辆应尽快就位停泊、及时关闭引擎、并禁止在港区内鸣笛，尽可能地减少在甲方港区内排放废气、产生噪音，以降低对环境的污染。</w:t>
      </w:r>
    </w:p>
    <w:p w14:paraId="274E9632">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4、根据环境管理的要求，乙方应对易燃、易爆、有毒、有害、有污染及有放射性等的危险物品加以严格、规范化管理，对存储危险物品的容器及空间张贴危险警示标志、做好相应的防护措施，并对使用中要注意的特别事项进行明确说明：同时应对使用危险物品过程中可能或经常发生的情况明确告知甲方。</w:t>
      </w:r>
    </w:p>
    <w:p w14:paraId="0CE4BB7B">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5、在日常经营过程中，严禁乙方在甲方港区内存储、出售有关易燃、易爆、有毒、有害、有污染及有放射性等的危险物品；一旦出现违例，乙方应积极整改；对屡教不改者，甲方有权做出相应的处罚措施。</w:t>
      </w:r>
    </w:p>
    <w:p w14:paraId="3DF923D1">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6、乙方在使用甲方场地的过程中，应尽量减少污水的产生，并合法合理地处理日常污水</w:t>
      </w:r>
      <w:r>
        <w:rPr>
          <w:rFonts w:hint="eastAsia" w:ascii="宋体" w:hAnsi="宋体" w:cs="宋体"/>
          <w:sz w:val="22"/>
          <w:szCs w:val="22"/>
        </w:rPr>
        <w:t>达标后</w:t>
      </w:r>
      <w:r>
        <w:rPr>
          <w:rFonts w:hint="eastAsia" w:ascii="宋体" w:hAnsi="宋体" w:cs="宋体"/>
          <w:sz w:val="22"/>
          <w:szCs w:val="22"/>
          <w:lang w:val="zh-TW" w:eastAsia="zh-TW"/>
        </w:rPr>
        <w:t>排放。</w:t>
      </w:r>
    </w:p>
    <w:p w14:paraId="19DFE35E">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7、乙方应对使用甲方场地的日常清洁卫生负责，并履行“门前三包”职责，保持周边的良好公共环境。</w:t>
      </w:r>
    </w:p>
    <w:p w14:paraId="3D2249D7">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8、禁止出现高空抛物的现象，违规者将按</w:t>
      </w:r>
      <w:r>
        <w:rPr>
          <w:rFonts w:hint="eastAsia" w:ascii="宋体" w:hAnsi="宋体" w:cs="宋体"/>
          <w:sz w:val="22"/>
          <w:szCs w:val="22"/>
        </w:rPr>
        <w:t>国家、省市、地方</w:t>
      </w:r>
      <w:r>
        <w:rPr>
          <w:rFonts w:hint="eastAsia" w:ascii="宋体" w:hAnsi="宋体" w:cs="宋体"/>
          <w:sz w:val="22"/>
          <w:szCs w:val="22"/>
          <w:lang w:val="zh-TW" w:eastAsia="zh-TW"/>
        </w:rPr>
        <w:t>的有关规定严惩，并承担相关责任。</w:t>
      </w:r>
    </w:p>
    <w:p w14:paraId="67779BE3">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9、对于利用甲方场地进行日常经营活动所产生的废油、废水、噪音，乙方应根据环保要求做好相关的排放及降噪等技术处理，如建立隔油、沉淀池，对自身安装的空调器冷凝水进行规范收集、排放，与具有环保</w:t>
      </w:r>
      <w:r>
        <w:rPr>
          <w:rFonts w:hint="eastAsia" w:ascii="宋体" w:hAnsi="宋体" w:cs="宋体"/>
          <w:sz w:val="22"/>
          <w:szCs w:val="22"/>
        </w:rPr>
        <w:t>相关</w:t>
      </w:r>
      <w:r>
        <w:rPr>
          <w:rFonts w:hint="eastAsia" w:ascii="宋体" w:hAnsi="宋体" w:cs="宋体"/>
          <w:sz w:val="22"/>
          <w:szCs w:val="22"/>
          <w:lang w:val="zh-TW" w:eastAsia="zh-TW"/>
        </w:rPr>
        <w:t>资质的</w:t>
      </w:r>
      <w:r>
        <w:rPr>
          <w:rFonts w:hint="eastAsia" w:ascii="宋体" w:hAnsi="宋体" w:cs="宋体"/>
          <w:sz w:val="22"/>
          <w:szCs w:val="22"/>
        </w:rPr>
        <w:t>第三方</w:t>
      </w:r>
      <w:r>
        <w:rPr>
          <w:rFonts w:hint="eastAsia" w:ascii="宋体" w:hAnsi="宋体" w:cs="宋体"/>
          <w:sz w:val="22"/>
          <w:szCs w:val="22"/>
          <w:lang w:val="zh-TW" w:eastAsia="zh-TW"/>
        </w:rPr>
        <w:t>单位签订工作协议对各种污物进行定期处理等。</w:t>
      </w:r>
    </w:p>
    <w:p w14:paraId="72A44B0C">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10、合理地使用日常资源（如水电气等），应做到人员离开后随手关闭电源开关（或阀门），做到既节约能源、又确保安全。</w:t>
      </w:r>
    </w:p>
    <w:p w14:paraId="23E007AB">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11、加强对危险作业（如高空作业、动火作业、临水作业、有限空间等）的控制，采用必要的防护措施，确保工作人员及周边环境的安全；作业前与作业期间应配备必要的防护用品、悬挂相应的警示标识等；进行危险作业前需向甲方履行相关申报手续。</w:t>
      </w:r>
    </w:p>
    <w:p w14:paraId="6492EBC8">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12、对于乙方在港区内出现不符合环境保护管理要求的，甲方将有权对不符合项进行</w:t>
      </w:r>
      <w:r>
        <w:rPr>
          <w:rFonts w:hint="eastAsia" w:ascii="宋体" w:hAnsi="宋体" w:cs="宋体"/>
          <w:sz w:val="22"/>
          <w:szCs w:val="22"/>
        </w:rPr>
        <w:t>督查、</w:t>
      </w:r>
      <w:r>
        <w:rPr>
          <w:rFonts w:hint="eastAsia" w:ascii="宋体" w:hAnsi="宋体" w:cs="宋体"/>
          <w:sz w:val="22"/>
          <w:szCs w:val="22"/>
          <w:lang w:val="zh-TW" w:eastAsia="zh-TW"/>
        </w:rPr>
        <w:t>记录，并给予相关的整改意见；对于严重不合格事项而又未及时采取措施改正的，甲方将有权发出《整改通知书》要求限期整改；对于置之不理者，甲方将给予乙方停水停电处理，情节严重的，</w:t>
      </w:r>
      <w:r>
        <w:rPr>
          <w:rFonts w:hint="eastAsia" w:ascii="宋体" w:hAnsi="宋体" w:cs="宋体"/>
          <w:sz w:val="22"/>
          <w:szCs w:val="22"/>
        </w:rPr>
        <w:t>要求</w:t>
      </w:r>
      <w:r>
        <w:rPr>
          <w:rFonts w:hint="eastAsia" w:ascii="宋体" w:hAnsi="宋体" w:cs="宋体"/>
          <w:sz w:val="22"/>
          <w:szCs w:val="22"/>
          <w:lang w:val="zh-TW" w:eastAsia="zh-TW"/>
        </w:rPr>
        <w:t>乙方</w:t>
      </w:r>
      <w:r>
        <w:rPr>
          <w:rFonts w:hint="eastAsia" w:ascii="宋体" w:hAnsi="宋体" w:cs="宋体"/>
          <w:sz w:val="22"/>
          <w:szCs w:val="22"/>
        </w:rPr>
        <w:t>立即停止作业，</w:t>
      </w:r>
      <w:r>
        <w:rPr>
          <w:rFonts w:hint="eastAsia" w:ascii="宋体" w:hAnsi="宋体" w:cs="宋体"/>
          <w:sz w:val="22"/>
          <w:szCs w:val="22"/>
          <w:lang w:val="zh-TW" w:eastAsia="zh-TW"/>
        </w:rPr>
        <w:t>按双方《主合同》总价款的20%向甲方支付违约金，违约金不足以弥补甲方损失的，乙方还应赔偿乙方损失。</w:t>
      </w:r>
    </w:p>
    <w:p w14:paraId="736C4E7D">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13、乙方应努力配合甲方开展环境管理工作，在实施过程中，乙方有责任协同甲方进行环境保护管理控制；乙方应对所属员工开展相关的培训与教育工作，努力提高员工的环保意识。</w:t>
      </w:r>
    </w:p>
    <w:p w14:paraId="1D0C14C3">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14、协议双方应努力创造</w:t>
      </w:r>
      <w:r>
        <w:rPr>
          <w:rFonts w:hint="eastAsia" w:ascii="宋体" w:hAnsi="宋体" w:cs="宋体"/>
          <w:sz w:val="22"/>
          <w:szCs w:val="22"/>
        </w:rPr>
        <w:t>良好的环境</w:t>
      </w:r>
      <w:r>
        <w:rPr>
          <w:rFonts w:hint="eastAsia" w:ascii="宋体" w:hAnsi="宋体" w:cs="宋体"/>
          <w:sz w:val="22"/>
          <w:szCs w:val="22"/>
          <w:lang w:val="zh-TW" w:eastAsia="zh-TW"/>
        </w:rPr>
        <w:t>条件，通过多元参与、加强交流的方式共同推进</w:t>
      </w:r>
      <w:r>
        <w:rPr>
          <w:rFonts w:hint="eastAsia" w:ascii="宋体" w:hAnsi="宋体" w:cs="宋体"/>
          <w:sz w:val="22"/>
          <w:szCs w:val="22"/>
        </w:rPr>
        <w:t>环境保护</w:t>
      </w:r>
      <w:r>
        <w:rPr>
          <w:rFonts w:hint="eastAsia" w:ascii="宋体" w:hAnsi="宋体" w:cs="宋体"/>
          <w:sz w:val="22"/>
          <w:szCs w:val="22"/>
          <w:lang w:val="zh-TW" w:eastAsia="zh-TW"/>
        </w:rPr>
        <w:t>工作。</w:t>
      </w:r>
    </w:p>
    <w:p w14:paraId="73854059">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15、乙方需设置一名人员专门负责环境保护管理工作的相关事宜。</w:t>
      </w:r>
    </w:p>
    <w:p w14:paraId="5A02896C">
      <w:pPr>
        <w:adjustRightInd w:val="0"/>
        <w:snapToGrid w:val="0"/>
        <w:spacing w:line="440" w:lineRule="exact"/>
        <w:ind w:firstLine="440" w:firstLineChars="200"/>
        <w:rPr>
          <w:rFonts w:ascii="宋体" w:hAnsi="宋体" w:cs="宋体"/>
          <w:sz w:val="22"/>
          <w:szCs w:val="22"/>
        </w:rPr>
      </w:pPr>
      <w:r>
        <w:rPr>
          <w:rFonts w:hint="eastAsia" w:ascii="宋体" w:hAnsi="宋体" w:cs="宋体"/>
          <w:sz w:val="22"/>
          <w:szCs w:val="22"/>
          <w:lang w:val="zh-TW" w:eastAsia="zh-TW"/>
        </w:rPr>
        <w:t>姓名：</w:t>
      </w:r>
      <w:r>
        <w:rPr>
          <w:rFonts w:hint="eastAsia" w:ascii="宋体" w:hAnsi="宋体" w:cs="宋体"/>
          <w:sz w:val="22"/>
          <w:szCs w:val="22"/>
          <w:u w:val="single" w:color="000000"/>
          <w:lang w:val="zh-TW" w:eastAsia="zh-TW"/>
        </w:rPr>
        <w:t xml:space="preserve"> </w:t>
      </w:r>
      <w:r>
        <w:rPr>
          <w:rFonts w:hint="eastAsia" w:ascii="宋体" w:hAnsi="宋体" w:cs="宋体"/>
          <w:sz w:val="22"/>
          <w:szCs w:val="22"/>
          <w:u w:val="single" w:color="000000"/>
        </w:rPr>
        <w:t xml:space="preserve">             </w:t>
      </w:r>
      <w:r>
        <w:rPr>
          <w:rFonts w:hint="eastAsia" w:ascii="宋体" w:hAnsi="宋体" w:cs="宋体"/>
          <w:sz w:val="22"/>
          <w:szCs w:val="22"/>
        </w:rPr>
        <w:t xml:space="preserve">， </w:t>
      </w:r>
      <w:r>
        <w:rPr>
          <w:rFonts w:hint="eastAsia" w:ascii="宋体" w:hAnsi="宋体" w:cs="宋体"/>
          <w:sz w:val="22"/>
          <w:szCs w:val="22"/>
          <w:lang w:val="zh-TW" w:eastAsia="zh-TW"/>
        </w:rPr>
        <w:t>手机 ：</w:t>
      </w:r>
      <w:r>
        <w:rPr>
          <w:rFonts w:hint="eastAsia" w:ascii="宋体" w:hAnsi="宋体" w:cs="宋体"/>
          <w:sz w:val="22"/>
          <w:szCs w:val="22"/>
          <w:u w:val="single" w:color="000000"/>
        </w:rPr>
        <w:t xml:space="preserve">                  </w:t>
      </w:r>
      <w:r>
        <w:rPr>
          <w:rFonts w:hint="eastAsia" w:ascii="宋体" w:hAnsi="宋体" w:cs="宋体"/>
          <w:sz w:val="22"/>
          <w:szCs w:val="22"/>
          <w:u w:val="single" w:color="000000"/>
          <w:lang w:val="zh-TW" w:eastAsia="zh-TW"/>
        </w:rPr>
        <w:t xml:space="preserve"> </w:t>
      </w:r>
      <w:r>
        <w:rPr>
          <w:rFonts w:hint="eastAsia" w:ascii="宋体" w:hAnsi="宋体" w:cs="宋体"/>
          <w:sz w:val="22"/>
          <w:szCs w:val="22"/>
          <w:u w:val="single" w:color="000000"/>
        </w:rPr>
        <w:t xml:space="preserve">  </w:t>
      </w:r>
      <w:r>
        <w:rPr>
          <w:rFonts w:hint="eastAsia" w:ascii="宋体" w:hAnsi="宋体" w:cs="宋体"/>
          <w:sz w:val="22"/>
          <w:szCs w:val="22"/>
        </w:rPr>
        <w:t xml:space="preserve"> </w:t>
      </w:r>
    </w:p>
    <w:p w14:paraId="2E5ECE13">
      <w:pPr>
        <w:adjustRightInd w:val="0"/>
        <w:snapToGrid w:val="0"/>
        <w:spacing w:line="440" w:lineRule="exact"/>
        <w:ind w:firstLine="440" w:firstLineChars="200"/>
        <w:rPr>
          <w:rFonts w:ascii="宋体" w:hAnsi="宋体" w:cs="宋体"/>
          <w:sz w:val="22"/>
          <w:szCs w:val="22"/>
        </w:rPr>
      </w:pPr>
      <w:r>
        <w:rPr>
          <w:rFonts w:hint="eastAsia" w:ascii="宋体" w:hAnsi="宋体" w:cs="宋体"/>
          <w:sz w:val="22"/>
          <w:szCs w:val="22"/>
        </w:rPr>
        <w:t>16、乙方产生工业固体废物的，应当建立工业固体废物的管理台账，如实记录产生工业固体废物的种类、数量、流向、贮存、利用、处置等信息，实现工业固体废物可追溯、可查询。</w:t>
      </w:r>
    </w:p>
    <w:p w14:paraId="06148094">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rPr>
        <w:t>三、乙方发生环保事故或被环保部门处罚的，由乙方自行承担法律责任，如因此导致甲方承担责任的，甲方有权向乙方追偿。</w:t>
      </w:r>
    </w:p>
    <w:p w14:paraId="5B9560CA">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rPr>
        <w:t>四</w:t>
      </w:r>
      <w:r>
        <w:rPr>
          <w:rFonts w:hint="eastAsia" w:ascii="宋体" w:hAnsi="宋体" w:cs="宋体"/>
          <w:sz w:val="22"/>
          <w:szCs w:val="22"/>
          <w:lang w:val="zh-TW" w:eastAsia="zh-TW"/>
        </w:rPr>
        <w:t>、本协议有效期与甲乙双方签订的《主合同》</w:t>
      </w:r>
      <w:r>
        <w:rPr>
          <w:rFonts w:hint="eastAsia" w:ascii="宋体" w:hAnsi="宋体" w:cs="宋体"/>
          <w:sz w:val="22"/>
          <w:szCs w:val="22"/>
        </w:rPr>
        <w:t>时间</w:t>
      </w:r>
      <w:r>
        <w:rPr>
          <w:rFonts w:hint="eastAsia" w:ascii="宋体" w:hAnsi="宋体" w:cs="宋体"/>
          <w:sz w:val="22"/>
          <w:szCs w:val="22"/>
          <w:lang w:val="zh-TW" w:eastAsia="zh-TW"/>
        </w:rPr>
        <w:t>一致，无《主合同》的，在签署当年有效。</w:t>
      </w:r>
    </w:p>
    <w:p w14:paraId="0CAF19FA">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rPr>
        <w:t>五</w:t>
      </w:r>
      <w:r>
        <w:rPr>
          <w:rFonts w:hint="eastAsia" w:ascii="宋体" w:hAnsi="宋体" w:cs="宋体"/>
          <w:sz w:val="22"/>
          <w:szCs w:val="22"/>
          <w:lang w:val="zh-TW" w:eastAsia="zh-TW"/>
        </w:rPr>
        <w:t>、本协议一式二份，甲、乙双方各执一份。</w:t>
      </w:r>
    </w:p>
    <w:p w14:paraId="34843136">
      <w:pPr>
        <w:adjustRightInd w:val="0"/>
        <w:snapToGrid w:val="0"/>
        <w:spacing w:line="440" w:lineRule="exact"/>
        <w:ind w:firstLine="440" w:firstLineChars="200"/>
        <w:rPr>
          <w:rFonts w:ascii="宋体" w:hAnsi="宋体" w:cs="宋体"/>
          <w:sz w:val="22"/>
          <w:szCs w:val="22"/>
          <w:lang w:val="zh-TW" w:eastAsia="zh-TW"/>
        </w:rPr>
      </w:pPr>
    </w:p>
    <w:p w14:paraId="4E60B098">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甲方代表（签字盖章）：</w:t>
      </w:r>
      <w:r>
        <w:rPr>
          <w:rFonts w:hint="eastAsia" w:ascii="宋体" w:hAnsi="宋体" w:cs="宋体"/>
          <w:sz w:val="22"/>
          <w:szCs w:val="22"/>
          <w:lang w:val="zh-TW" w:eastAsia="zh-TW"/>
        </w:rPr>
        <w:tab/>
      </w:r>
      <w:r>
        <w:rPr>
          <w:rFonts w:hint="eastAsia" w:ascii="宋体" w:hAnsi="宋体" w:cs="宋体"/>
          <w:sz w:val="22"/>
          <w:szCs w:val="22"/>
          <w:lang w:val="zh-TW" w:eastAsia="zh-TW"/>
        </w:rPr>
        <w:tab/>
      </w:r>
      <w:r>
        <w:rPr>
          <w:rFonts w:hint="eastAsia" w:ascii="宋体" w:hAnsi="宋体" w:cs="宋体"/>
          <w:sz w:val="22"/>
          <w:szCs w:val="22"/>
        </w:rPr>
        <w:t xml:space="preserve">    </w:t>
      </w:r>
      <w:r>
        <w:rPr>
          <w:rFonts w:hint="eastAsia" w:ascii="宋体" w:hAnsi="宋体" w:cs="宋体"/>
          <w:sz w:val="22"/>
          <w:szCs w:val="22"/>
          <w:lang w:val="zh-TW" w:eastAsia="zh-TW"/>
        </w:rPr>
        <w:t xml:space="preserve">乙方代表（签字盖章）： </w:t>
      </w:r>
    </w:p>
    <w:p w14:paraId="6E639819">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联系电话：</w:t>
      </w:r>
      <w:r>
        <w:rPr>
          <w:rFonts w:hint="eastAsia" w:ascii="宋体" w:hAnsi="宋体" w:cs="宋体"/>
          <w:sz w:val="22"/>
          <w:szCs w:val="22"/>
        </w:rPr>
        <w:t xml:space="preserve">                 </w:t>
      </w:r>
      <w:r>
        <w:rPr>
          <w:rFonts w:hint="eastAsia" w:ascii="宋体" w:hAnsi="宋体" w:cs="宋体"/>
          <w:sz w:val="22"/>
          <w:szCs w:val="22"/>
          <w:lang w:val="zh-TW" w:eastAsia="zh-TW"/>
        </w:rPr>
        <w:tab/>
      </w:r>
      <w:r>
        <w:rPr>
          <w:rFonts w:hint="eastAsia" w:ascii="宋体" w:hAnsi="宋体" w:cs="宋体"/>
          <w:sz w:val="22"/>
          <w:szCs w:val="22"/>
          <w:lang w:val="zh-TW" w:eastAsia="zh-TW"/>
        </w:rPr>
        <w:t>联系电话：</w:t>
      </w:r>
    </w:p>
    <w:p w14:paraId="7DCEF1F6">
      <w:pPr>
        <w:adjustRightInd w:val="0"/>
        <w:snapToGrid w:val="0"/>
        <w:spacing w:line="440" w:lineRule="exact"/>
        <w:ind w:firstLine="440" w:firstLineChars="200"/>
        <w:rPr>
          <w:rFonts w:ascii="宋体" w:hAnsi="宋体" w:cs="宋体"/>
          <w:sz w:val="22"/>
          <w:szCs w:val="22"/>
          <w:lang w:val="zh-TW" w:eastAsia="zh-TW"/>
        </w:rPr>
      </w:pPr>
    </w:p>
    <w:p w14:paraId="07256661">
      <w:pPr>
        <w:adjustRightInd w:val="0"/>
        <w:snapToGrid w:val="0"/>
        <w:spacing w:line="440" w:lineRule="exact"/>
        <w:ind w:firstLine="440" w:firstLineChars="200"/>
        <w:rPr>
          <w:rFonts w:ascii="宋体" w:hAnsi="宋体" w:cs="宋体"/>
          <w:sz w:val="22"/>
          <w:szCs w:val="22"/>
          <w:lang w:val="zh-TW" w:eastAsia="zh-TW"/>
        </w:rPr>
      </w:pPr>
    </w:p>
    <w:p w14:paraId="40D53C07">
      <w:pPr>
        <w:adjustRightInd w:val="0"/>
        <w:snapToGrid w:val="0"/>
        <w:spacing w:line="440" w:lineRule="exact"/>
        <w:ind w:firstLine="440" w:firstLineChars="200"/>
        <w:jc w:val="right"/>
        <w:rPr>
          <w:rFonts w:ascii="宋体" w:hAnsi="宋体" w:cs="宋体"/>
          <w:sz w:val="22"/>
          <w:szCs w:val="22"/>
          <w:lang w:val="zh-TW" w:eastAsia="zh-TW"/>
        </w:rPr>
      </w:pPr>
      <w:r>
        <w:rPr>
          <w:rFonts w:hint="eastAsia" w:ascii="宋体" w:hAnsi="宋体" w:cs="宋体"/>
          <w:sz w:val="22"/>
          <w:szCs w:val="22"/>
          <w:lang w:val="zh-TW" w:eastAsia="zh-TW"/>
        </w:rPr>
        <w:t>年</w:t>
      </w:r>
      <w:r>
        <w:rPr>
          <w:rFonts w:hint="eastAsia" w:ascii="宋体" w:hAnsi="宋体" w:cs="宋体"/>
          <w:sz w:val="22"/>
          <w:szCs w:val="22"/>
        </w:rPr>
        <w:t xml:space="preserve">    </w:t>
      </w:r>
      <w:r>
        <w:rPr>
          <w:rFonts w:hint="eastAsia" w:ascii="宋体" w:hAnsi="宋体" w:cs="宋体"/>
          <w:sz w:val="22"/>
          <w:szCs w:val="22"/>
          <w:lang w:val="zh-TW" w:eastAsia="zh-TW"/>
        </w:rPr>
        <w:t>月</w:t>
      </w:r>
      <w:r>
        <w:rPr>
          <w:rFonts w:hint="eastAsia" w:ascii="宋体" w:hAnsi="宋体" w:cs="宋体"/>
          <w:sz w:val="22"/>
          <w:szCs w:val="22"/>
        </w:rPr>
        <w:t xml:space="preserve">    </w:t>
      </w:r>
      <w:r>
        <w:rPr>
          <w:rFonts w:hint="eastAsia" w:ascii="宋体" w:hAnsi="宋体" w:cs="宋体"/>
          <w:sz w:val="22"/>
          <w:szCs w:val="22"/>
          <w:lang w:val="zh-TW" w:eastAsia="zh-TW"/>
        </w:rPr>
        <w:t>日</w:t>
      </w:r>
    </w:p>
    <w:p w14:paraId="4F6CB980">
      <w:r>
        <w:rPr>
          <w:rFonts w:hint="eastAsia"/>
        </w:rPr>
        <w:br w:type="page"/>
      </w:r>
    </w:p>
    <w:p w14:paraId="19153EFD">
      <w:pPr>
        <w:spacing w:line="520" w:lineRule="exact"/>
        <w:rPr>
          <w:rFonts w:ascii="宋体" w:hAnsi="宋体" w:cs="宋体"/>
          <w:sz w:val="28"/>
          <w:szCs w:val="28"/>
        </w:rPr>
      </w:pPr>
      <w:r>
        <w:rPr>
          <w:rFonts w:hint="eastAsia" w:ascii="宋体" w:hAnsi="宋体" w:cs="宋体"/>
          <w:b/>
          <w:bCs/>
          <w:sz w:val="28"/>
          <w:szCs w:val="28"/>
        </w:rPr>
        <w:t>附件8</w:t>
      </w:r>
    </w:p>
    <w:p w14:paraId="5F1E416E">
      <w:pPr>
        <w:spacing w:line="440" w:lineRule="exact"/>
        <w:jc w:val="center"/>
        <w:outlineLvl w:val="2"/>
        <w:rPr>
          <w:rFonts w:ascii="宋体" w:hAnsi="宋体"/>
          <w:b/>
          <w:sz w:val="28"/>
          <w:szCs w:val="28"/>
        </w:rPr>
      </w:pPr>
      <w:r>
        <w:rPr>
          <w:rFonts w:hint="eastAsia" w:ascii="宋体" w:hAnsi="宋体"/>
          <w:b/>
          <w:sz w:val="28"/>
          <w:szCs w:val="28"/>
        </w:rPr>
        <w:t>相关方消防安全协议书</w:t>
      </w:r>
    </w:p>
    <w:p w14:paraId="26C10AC7">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甲方：</w:t>
      </w:r>
      <w:r>
        <w:rPr>
          <w:rFonts w:hint="eastAsia" w:ascii="宋体" w:hAnsi="宋体" w:cs="宋体"/>
          <w:sz w:val="22"/>
          <w:szCs w:val="22"/>
          <w:lang w:val="zh-CN"/>
        </w:rPr>
        <w:t>温州金洋集装箱码头有限公司</w:t>
      </w:r>
      <w:r>
        <w:rPr>
          <w:rFonts w:hint="eastAsia" w:ascii="宋体" w:hAnsi="宋体" w:cs="宋体"/>
          <w:sz w:val="22"/>
          <w:szCs w:val="22"/>
          <w:lang w:val="zh-TW" w:eastAsia="zh-TW"/>
        </w:rPr>
        <w:t>（以下简称甲方）</w:t>
      </w:r>
    </w:p>
    <w:p w14:paraId="56C74AC2">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乙方：</w:t>
      </w:r>
      <w:r>
        <w:rPr>
          <w:rFonts w:hint="eastAsia" w:ascii="宋体" w:hAnsi="宋体" w:cs="宋体"/>
          <w:sz w:val="22"/>
          <w:szCs w:val="22"/>
        </w:rPr>
        <w:t xml:space="preserve">                          </w:t>
      </w:r>
      <w:r>
        <w:rPr>
          <w:rFonts w:hint="eastAsia" w:ascii="宋体" w:hAnsi="宋体" w:cs="宋体"/>
          <w:sz w:val="22"/>
          <w:szCs w:val="22"/>
          <w:lang w:val="zh-TW" w:eastAsia="zh-TW"/>
        </w:rPr>
        <w:t>（以下简称乙方）</w:t>
      </w:r>
    </w:p>
    <w:p w14:paraId="368BE5D8">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为贯彻落实“预防为主，防消结合”方针，确保港区消防安全，杜绝与防止火灾事故的发生，根据《中华人民共和国消防法》《中华人民共和国安全生产法》等法律法规的相关规定，经双方友好协商一致签订本协议，具体条款</w:t>
      </w:r>
      <w:r>
        <w:rPr>
          <w:rFonts w:hint="eastAsia" w:ascii="宋体" w:hAnsi="宋体" w:cs="宋体"/>
          <w:sz w:val="22"/>
          <w:szCs w:val="22"/>
        </w:rPr>
        <w:t>内容</w:t>
      </w:r>
      <w:r>
        <w:rPr>
          <w:rFonts w:hint="eastAsia" w:ascii="宋体" w:hAnsi="宋体" w:cs="宋体"/>
          <w:sz w:val="22"/>
          <w:szCs w:val="22"/>
          <w:lang w:val="zh-TW" w:eastAsia="zh-TW"/>
        </w:rPr>
        <w:t>如下：</w:t>
      </w:r>
    </w:p>
    <w:p w14:paraId="2FFD627E">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一、甲方的权利和责任</w:t>
      </w:r>
    </w:p>
    <w:p w14:paraId="26B83924">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1、负责本港区消防安全防范的组织工作，定期开展消防安全知识宣传和消防逃生演习活动，定期安排防火检查，对发现的火灾隐患及时整改，涉及乙方的积极</w:t>
      </w:r>
      <w:r>
        <w:rPr>
          <w:rFonts w:hint="eastAsia" w:ascii="宋体" w:hAnsi="宋体" w:cs="宋体"/>
          <w:sz w:val="22"/>
          <w:szCs w:val="22"/>
        </w:rPr>
        <w:t>要</w:t>
      </w:r>
      <w:r>
        <w:rPr>
          <w:rFonts w:hint="eastAsia" w:ascii="宋体" w:hAnsi="宋体" w:cs="宋体"/>
          <w:sz w:val="22"/>
          <w:szCs w:val="22"/>
          <w:lang w:val="zh-TW" w:eastAsia="zh-TW"/>
        </w:rPr>
        <w:t>予以配合。</w:t>
      </w:r>
    </w:p>
    <w:p w14:paraId="0474EADB">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2、负责本港区公共消防设施设备的管理维护工作，监督乙方贯彻执行各项消防管理规定和落实责任区域内（办公场所及附属设备设施、人员、车辆、货物等）的消防管控措施。</w:t>
      </w:r>
    </w:p>
    <w:p w14:paraId="14627FB2">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3、发生火警时，紧急情况下甲方有权根据火情采取应急措施，不必征得乙方同意，依据事实再追究乙方责任。</w:t>
      </w:r>
    </w:p>
    <w:p w14:paraId="21C9829E">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4、甲方应及时传达有关部门、上级最新消防安全文件与工作要求，并在公共区域提供基本的消防设施保障。</w:t>
      </w:r>
    </w:p>
    <w:p w14:paraId="4AA4AEA8">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rPr>
        <w:t>5、甲方在第一条的履行情况，任何情况下，不得成为乙方减轻或免除乙方责任的理由，也不得成为甲方承担或分担安全方面责任的理由。</w:t>
      </w:r>
    </w:p>
    <w:p w14:paraId="2ACD32E8">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二、乙方的权利和责任</w:t>
      </w:r>
    </w:p>
    <w:p w14:paraId="1D26B9E3">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1、乙方要自觉接受甲方的监督与管理，落实安全防火措施，预防火灾和遏制火灾危害。</w:t>
      </w:r>
    </w:p>
    <w:p w14:paraId="71B5F781">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2、乙方法人代表对责任区域的消防安全工作负有全部责任，并制定相关措施，确保消防安全。</w:t>
      </w:r>
      <w:r>
        <w:rPr>
          <w:rFonts w:hint="eastAsia" w:ascii="宋体" w:hAnsi="宋体" w:cs="宋体"/>
          <w:sz w:val="22"/>
          <w:szCs w:val="22"/>
        </w:rPr>
        <w:t>租赁办公室的单位在场所内若自行配置灭火器材，必须按照甲方要求每月检查其有效性。</w:t>
      </w:r>
    </w:p>
    <w:p w14:paraId="6CE4F8FC">
      <w:pPr>
        <w:adjustRightInd w:val="0"/>
        <w:snapToGrid w:val="0"/>
        <w:spacing w:line="440" w:lineRule="exact"/>
        <w:ind w:firstLine="440" w:firstLineChars="200"/>
        <w:rPr>
          <w:rFonts w:ascii="宋体" w:hAnsi="宋体" w:cs="宋体"/>
          <w:sz w:val="22"/>
          <w:szCs w:val="22"/>
        </w:rPr>
      </w:pPr>
      <w:r>
        <w:rPr>
          <w:rFonts w:hint="eastAsia" w:ascii="宋体" w:hAnsi="宋体" w:cs="宋体"/>
          <w:sz w:val="22"/>
          <w:szCs w:val="22"/>
          <w:lang w:val="zh-TW" w:eastAsia="zh-TW"/>
        </w:rPr>
        <w:t>3、乙方在每天下班前应有专人落实消防安全检查，做到断水、断电、关窗锁门。</w:t>
      </w:r>
    </w:p>
    <w:p w14:paraId="2730D5C2">
      <w:pPr>
        <w:adjustRightInd w:val="0"/>
        <w:snapToGrid w:val="0"/>
        <w:spacing w:line="440" w:lineRule="exact"/>
        <w:ind w:firstLine="440" w:firstLineChars="200"/>
        <w:rPr>
          <w:rFonts w:ascii="宋体" w:hAnsi="宋体" w:cs="宋体"/>
          <w:sz w:val="22"/>
          <w:szCs w:val="22"/>
        </w:rPr>
      </w:pPr>
      <w:r>
        <w:rPr>
          <w:rFonts w:hint="eastAsia" w:ascii="宋体" w:hAnsi="宋体" w:cs="宋体"/>
          <w:sz w:val="22"/>
          <w:szCs w:val="22"/>
          <w:lang w:val="zh-TW" w:eastAsia="zh-TW"/>
        </w:rPr>
        <w:t>4、乙方的各种用电设备、仪器必须保持正常运转，严禁超负荷运行，严禁设备、仪器带病作业。</w:t>
      </w:r>
    </w:p>
    <w:p w14:paraId="178530D8">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5、乙方在安装和修理用电设备、仪器时，应由电工或专业人员进行操作并认真检验。室内电路不准擅自变动，若因工作必须变动时，必须经甲方批准。</w:t>
      </w:r>
    </w:p>
    <w:p w14:paraId="6BAF9F3D">
      <w:pPr>
        <w:adjustRightInd w:val="0"/>
        <w:snapToGrid w:val="0"/>
        <w:spacing w:line="440" w:lineRule="exact"/>
        <w:ind w:firstLine="440" w:firstLineChars="200"/>
        <w:rPr>
          <w:rFonts w:ascii="宋体" w:hAnsi="宋体" w:cs="宋体"/>
          <w:sz w:val="22"/>
          <w:szCs w:val="22"/>
        </w:rPr>
      </w:pPr>
      <w:r>
        <w:rPr>
          <w:rFonts w:hint="eastAsia" w:ascii="宋体" w:hAnsi="宋体" w:cs="宋体"/>
          <w:sz w:val="22"/>
          <w:szCs w:val="22"/>
          <w:lang w:val="zh-TW" w:eastAsia="zh-TW"/>
        </w:rPr>
        <w:t>6、未经甲方允许，不准使用</w:t>
      </w:r>
      <w:r>
        <w:rPr>
          <w:rFonts w:hint="eastAsia" w:ascii="宋体" w:hAnsi="宋体" w:cs="宋体"/>
          <w:sz w:val="22"/>
          <w:szCs w:val="22"/>
          <w:lang w:val="zh-TW"/>
        </w:rPr>
        <w:t>、</w:t>
      </w:r>
      <w:r>
        <w:rPr>
          <w:rFonts w:hint="eastAsia" w:ascii="宋体" w:hAnsi="宋体" w:cs="宋体"/>
          <w:sz w:val="22"/>
          <w:szCs w:val="22"/>
        </w:rPr>
        <w:t>添加</w:t>
      </w:r>
      <w:r>
        <w:rPr>
          <w:rFonts w:hint="eastAsia" w:ascii="宋体" w:hAnsi="宋体" w:cs="宋体"/>
          <w:sz w:val="22"/>
          <w:szCs w:val="22"/>
          <w:lang w:val="zh-TW" w:eastAsia="zh-TW"/>
        </w:rPr>
        <w:t>大功率电器，乙方不准私拉电力线路，以防火灾。</w:t>
      </w:r>
      <w:r>
        <w:rPr>
          <w:rFonts w:hint="eastAsia" w:ascii="宋体" w:hAnsi="宋体" w:cs="宋体"/>
          <w:sz w:val="22"/>
          <w:szCs w:val="22"/>
        </w:rPr>
        <w:t>不准堆积大量可燃物。</w:t>
      </w:r>
    </w:p>
    <w:p w14:paraId="4B7CE005">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7、乙方不得超过原设备装裱容量和擅自增加用电。</w:t>
      </w:r>
    </w:p>
    <w:p w14:paraId="10AAF936">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8、乙方对临时有需要动用明火需求的，需持相关特种作业证复印件、身份证复印件报甲方批准，在具备防范措施的情况下，方可使用。</w:t>
      </w:r>
    </w:p>
    <w:p w14:paraId="0A27347C">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9、乙方在使用易燃易爆及其它危险品时，必须提前向甲方申报备案，未经批准，禁止使用和存放。</w:t>
      </w:r>
    </w:p>
    <w:p w14:paraId="1D151E70">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10、乙方应根据实际情况配备足够的消防器材，消防器材要放置在指定地点，不准随意移动或作其他使用，不准在消防器材附近堆放任何物品。乙方要在每月</w:t>
      </w:r>
      <w:r>
        <w:rPr>
          <w:rFonts w:hint="eastAsia" w:ascii="宋体" w:hAnsi="宋体" w:cs="宋体"/>
          <w:sz w:val="22"/>
          <w:szCs w:val="22"/>
        </w:rPr>
        <w:t>20-25</w:t>
      </w:r>
      <w:r>
        <w:rPr>
          <w:rFonts w:hint="eastAsia" w:ascii="宋体" w:hAnsi="宋体" w:cs="宋体"/>
          <w:sz w:val="22"/>
          <w:szCs w:val="22"/>
          <w:lang w:val="zh-TW" w:eastAsia="zh-TW"/>
        </w:rPr>
        <w:t>日前对消防器材进行检查，做好检查记录，如发现失效的及时更换。</w:t>
      </w:r>
    </w:p>
    <w:p w14:paraId="4E3D7AAA">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11、乙方应制定消防安全规章制度和火灾事故处置预案，在进入甲方现场作业、服务或施工前要对其作业人员进行消防安全防范意识、消防安全规章制度教育，组织乙方员工进行火灾事故处置演习，使其掌握消防安全注意事项、熟悉消防器材的性能及使用方法，掌握熟悉火灾安全事故处置流程和消防应急措施等。</w:t>
      </w:r>
    </w:p>
    <w:p w14:paraId="2797ACA4">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12、乙方涉及改造、装修，凡涉及变动原用电、用水线路及管道，或新安装线路的，应事先向甲方申请，并提供改造、装修的线路布置图，以备日后检查、维修。</w:t>
      </w:r>
    </w:p>
    <w:p w14:paraId="00C6E41A">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13、乙方要保护</w:t>
      </w:r>
      <w:r>
        <w:rPr>
          <w:rFonts w:hint="eastAsia" w:ascii="宋体" w:hAnsi="宋体" w:cs="宋体"/>
          <w:sz w:val="22"/>
          <w:szCs w:val="22"/>
        </w:rPr>
        <w:t>租赁场所的</w:t>
      </w:r>
      <w:r>
        <w:rPr>
          <w:rFonts w:hint="eastAsia" w:ascii="宋体" w:hAnsi="宋体" w:cs="宋体"/>
          <w:sz w:val="22"/>
          <w:szCs w:val="22"/>
          <w:lang w:val="zh-TW" w:eastAsia="zh-TW"/>
        </w:rPr>
        <w:t>大楼</w:t>
      </w:r>
      <w:r>
        <w:rPr>
          <w:rFonts w:hint="eastAsia" w:ascii="宋体" w:hAnsi="宋体" w:cs="宋体"/>
          <w:sz w:val="22"/>
          <w:szCs w:val="22"/>
          <w:lang w:val="zh-TW"/>
        </w:rPr>
        <w:t>、</w:t>
      </w:r>
      <w:r>
        <w:rPr>
          <w:rFonts w:hint="eastAsia" w:ascii="宋体" w:hAnsi="宋体" w:cs="宋体"/>
          <w:sz w:val="22"/>
          <w:szCs w:val="22"/>
        </w:rPr>
        <w:t>仓库、场地、</w:t>
      </w:r>
      <w:r>
        <w:rPr>
          <w:rFonts w:hint="eastAsia" w:ascii="宋体" w:hAnsi="宋体" w:cs="宋体"/>
          <w:sz w:val="22"/>
          <w:szCs w:val="22"/>
          <w:lang w:val="zh-TW" w:eastAsia="zh-TW"/>
        </w:rPr>
        <w:t>楼道以及其他消防通道的畅通，严禁占用、堵塞、封闭安全出口，影响安全消防通道的正常通行。</w:t>
      </w:r>
    </w:p>
    <w:p w14:paraId="692968B9">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14、乙方在现场作业或施工过程中要加强对现场的监管，生产、施工场所禁止吸烟。</w:t>
      </w:r>
    </w:p>
    <w:p w14:paraId="74A372A6">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15、乙方严禁出现“三合一”情况，</w:t>
      </w:r>
      <w:r>
        <w:rPr>
          <w:rFonts w:hint="eastAsia" w:ascii="宋体" w:hAnsi="宋体" w:cs="宋体"/>
          <w:sz w:val="22"/>
          <w:szCs w:val="22"/>
        </w:rPr>
        <w:t>不得</w:t>
      </w:r>
      <w:r>
        <w:rPr>
          <w:rFonts w:hint="eastAsia" w:ascii="宋体" w:hAnsi="宋体" w:cs="宋体"/>
          <w:sz w:val="22"/>
          <w:szCs w:val="22"/>
          <w:lang w:val="zh-TW" w:eastAsia="zh-TW"/>
        </w:rPr>
        <w:t>擅自改变</w:t>
      </w:r>
      <w:r>
        <w:rPr>
          <w:rFonts w:hint="eastAsia" w:ascii="宋体" w:hAnsi="宋体" w:cs="宋体"/>
          <w:sz w:val="22"/>
          <w:szCs w:val="22"/>
        </w:rPr>
        <w:t>租赁</w:t>
      </w:r>
      <w:r>
        <w:rPr>
          <w:rFonts w:hint="eastAsia" w:ascii="宋体" w:hAnsi="宋体" w:cs="宋体"/>
          <w:sz w:val="22"/>
          <w:szCs w:val="22"/>
          <w:lang w:val="zh-TW" w:eastAsia="zh-TW"/>
        </w:rPr>
        <w:t>场所</w:t>
      </w:r>
      <w:r>
        <w:rPr>
          <w:rFonts w:hint="eastAsia" w:ascii="宋体" w:hAnsi="宋体" w:cs="宋体"/>
          <w:sz w:val="22"/>
          <w:szCs w:val="22"/>
        </w:rPr>
        <w:t>的</w:t>
      </w:r>
      <w:r>
        <w:rPr>
          <w:rFonts w:hint="eastAsia" w:ascii="宋体" w:hAnsi="宋体" w:cs="宋体"/>
          <w:sz w:val="22"/>
          <w:szCs w:val="22"/>
          <w:lang w:val="zh-TW" w:eastAsia="zh-TW"/>
        </w:rPr>
        <w:t>用途。</w:t>
      </w:r>
    </w:p>
    <w:p w14:paraId="3D722FC2">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16、凡违反本规定或国家相关规定而引起火灾或其它事故，一切责任及经济赔偿由乙方负责，与甲方无涉。因乙方未尽消防安全义务和责任导致甲方损失的，乙方应赔偿甲方损失。</w:t>
      </w:r>
    </w:p>
    <w:p w14:paraId="609EFD37">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三、本协议有效期与甲乙双方签订的《主合同》一致，无《主合同》的，在签署当年有效。</w:t>
      </w:r>
    </w:p>
    <w:p w14:paraId="4E651BB8">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四、本协议书一式二份，甲乙双方各执一份。</w:t>
      </w:r>
    </w:p>
    <w:p w14:paraId="17E53B89">
      <w:pPr>
        <w:adjustRightInd w:val="0"/>
        <w:snapToGrid w:val="0"/>
        <w:spacing w:line="440" w:lineRule="exact"/>
        <w:ind w:firstLine="440" w:firstLineChars="200"/>
        <w:rPr>
          <w:rFonts w:ascii="宋体" w:hAnsi="宋体" w:cs="宋体"/>
          <w:sz w:val="22"/>
          <w:szCs w:val="22"/>
          <w:lang w:val="zh-TW" w:eastAsia="zh-TW"/>
        </w:rPr>
      </w:pPr>
    </w:p>
    <w:p w14:paraId="5029BA81">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甲方代表（签字盖章）：</w:t>
      </w:r>
      <w:r>
        <w:rPr>
          <w:rFonts w:hint="eastAsia" w:ascii="宋体" w:hAnsi="宋体" w:cs="宋体"/>
          <w:sz w:val="22"/>
          <w:szCs w:val="22"/>
        </w:rPr>
        <w:t xml:space="preserve">                </w:t>
      </w:r>
      <w:r>
        <w:rPr>
          <w:rFonts w:hint="eastAsia" w:ascii="宋体" w:hAnsi="宋体" w:cs="宋体"/>
          <w:sz w:val="22"/>
          <w:szCs w:val="22"/>
          <w:lang w:val="zh-TW" w:eastAsia="zh-TW"/>
        </w:rPr>
        <w:t>乙方代表（签字盖章）：</w:t>
      </w:r>
    </w:p>
    <w:p w14:paraId="6BE4C87E">
      <w:pPr>
        <w:adjustRightInd w:val="0"/>
        <w:snapToGrid w:val="0"/>
        <w:spacing w:line="440" w:lineRule="exact"/>
        <w:ind w:firstLine="440" w:firstLineChars="200"/>
        <w:rPr>
          <w:rFonts w:ascii="宋体" w:hAnsi="宋体" w:cs="宋体"/>
          <w:sz w:val="22"/>
          <w:szCs w:val="22"/>
          <w:lang w:val="zh-TW" w:eastAsia="zh-TW"/>
        </w:rPr>
      </w:pPr>
      <w:r>
        <w:rPr>
          <w:rFonts w:hint="eastAsia" w:ascii="宋体" w:hAnsi="宋体" w:cs="宋体"/>
          <w:sz w:val="22"/>
          <w:szCs w:val="22"/>
          <w:lang w:val="zh-TW" w:eastAsia="zh-TW"/>
        </w:rPr>
        <w:t>联系电话：</w:t>
      </w:r>
      <w:r>
        <w:rPr>
          <w:rFonts w:hint="eastAsia" w:ascii="宋体" w:hAnsi="宋体" w:cs="宋体"/>
          <w:sz w:val="22"/>
          <w:szCs w:val="22"/>
        </w:rPr>
        <w:t xml:space="preserve">                            </w:t>
      </w:r>
      <w:r>
        <w:rPr>
          <w:rFonts w:hint="eastAsia" w:ascii="宋体" w:hAnsi="宋体" w:cs="宋体"/>
          <w:sz w:val="22"/>
          <w:szCs w:val="22"/>
          <w:lang w:val="zh-TW" w:eastAsia="zh-TW"/>
        </w:rPr>
        <w:t>联系电话：</w:t>
      </w:r>
    </w:p>
    <w:p w14:paraId="42EC7D9D">
      <w:pPr>
        <w:adjustRightInd w:val="0"/>
        <w:snapToGrid w:val="0"/>
        <w:spacing w:line="440" w:lineRule="exact"/>
        <w:ind w:firstLine="440" w:firstLineChars="200"/>
        <w:rPr>
          <w:rFonts w:ascii="宋体" w:hAnsi="宋体" w:cs="宋体"/>
          <w:sz w:val="22"/>
          <w:szCs w:val="22"/>
          <w:lang w:val="zh-TW" w:eastAsia="zh-TW"/>
        </w:rPr>
      </w:pPr>
    </w:p>
    <w:p w14:paraId="059BC2FC">
      <w:pPr>
        <w:adjustRightInd w:val="0"/>
        <w:snapToGrid w:val="0"/>
        <w:spacing w:line="440" w:lineRule="exact"/>
        <w:ind w:firstLine="440" w:firstLineChars="200"/>
        <w:jc w:val="right"/>
        <w:rPr>
          <w:rFonts w:ascii="宋体" w:hAnsi="宋体" w:cs="宋体"/>
          <w:sz w:val="22"/>
          <w:szCs w:val="22"/>
          <w:lang w:val="zh-TW" w:eastAsia="zh-TW"/>
        </w:rPr>
      </w:pPr>
      <w:r>
        <w:rPr>
          <w:rFonts w:hint="eastAsia" w:ascii="宋体" w:hAnsi="宋体" w:cs="宋体"/>
          <w:sz w:val="22"/>
          <w:szCs w:val="22"/>
          <w:lang w:val="zh-TW" w:eastAsia="zh-TW"/>
        </w:rPr>
        <w:t>年</w:t>
      </w:r>
      <w:r>
        <w:rPr>
          <w:rFonts w:hint="eastAsia" w:ascii="宋体" w:hAnsi="宋体" w:cs="宋体"/>
          <w:sz w:val="22"/>
          <w:szCs w:val="22"/>
        </w:rPr>
        <w:t xml:space="preserve">    </w:t>
      </w:r>
      <w:r>
        <w:rPr>
          <w:rFonts w:hint="eastAsia" w:ascii="宋体" w:hAnsi="宋体" w:cs="宋体"/>
          <w:sz w:val="22"/>
          <w:szCs w:val="22"/>
          <w:lang w:val="zh-TW" w:eastAsia="zh-TW"/>
        </w:rPr>
        <w:t>月</w:t>
      </w:r>
      <w:r>
        <w:rPr>
          <w:rFonts w:hint="eastAsia" w:ascii="宋体" w:hAnsi="宋体" w:cs="宋体"/>
          <w:sz w:val="22"/>
          <w:szCs w:val="22"/>
        </w:rPr>
        <w:t xml:space="preserve">    </w:t>
      </w:r>
      <w:r>
        <w:rPr>
          <w:rFonts w:hint="eastAsia" w:ascii="宋体" w:hAnsi="宋体" w:cs="宋体"/>
          <w:sz w:val="22"/>
          <w:szCs w:val="22"/>
          <w:lang w:val="zh-TW" w:eastAsia="zh-TW"/>
        </w:rPr>
        <w:t>日</w:t>
      </w:r>
    </w:p>
    <w:p w14:paraId="4393F3F2"/>
    <w:p w14:paraId="1E025FCF">
      <w:pPr>
        <w:rPr>
          <w:rFonts w:hAnsi="宋体" w:cs="宋体"/>
          <w:b/>
          <w:bCs/>
          <w:sz w:val="22"/>
          <w:szCs w:val="22"/>
        </w:rPr>
      </w:pPr>
      <w:r>
        <w:rPr>
          <w:rFonts w:hint="eastAsia"/>
        </w:rPr>
        <w:br w:type="page"/>
      </w:r>
    </w:p>
    <w:p w14:paraId="5C225A52">
      <w:pPr>
        <w:spacing w:line="400" w:lineRule="exact"/>
        <w:ind w:firstLine="480" w:firstLineChars="200"/>
        <w:jc w:val="right"/>
        <w:rPr>
          <w:rFonts w:ascii="仿宋" w:hAnsi="仿宋" w:eastAsia="仿宋" w:cs="仿宋"/>
          <w:sz w:val="24"/>
        </w:rPr>
      </w:pPr>
    </w:p>
    <w:p w14:paraId="2CEFD8A0">
      <w:pPr>
        <w:pStyle w:val="23"/>
        <w:outlineLvl w:val="0"/>
      </w:pPr>
      <w:bookmarkStart w:id="85" w:name="_Toc28624"/>
      <w:r>
        <w:rPr>
          <w:rFonts w:hint="eastAsia"/>
        </w:rPr>
        <w:t>第六章  投标文件格式</w:t>
      </w:r>
      <w:bookmarkEnd w:id="83"/>
      <w:bookmarkEnd w:id="85"/>
    </w:p>
    <w:p w14:paraId="08564DFE">
      <w:pPr>
        <w:spacing w:before="156" w:beforeLines="50" w:after="156" w:afterLines="50"/>
        <w:rPr>
          <w:rFonts w:ascii="宋体" w:hAnsi="宋体"/>
          <w:sz w:val="22"/>
          <w:szCs w:val="22"/>
        </w:rPr>
      </w:pPr>
      <w:bookmarkStart w:id="86" w:name="_Toc144974856"/>
      <w:bookmarkStart w:id="87" w:name="_Toc465107615"/>
      <w:bookmarkStart w:id="88" w:name="_Toc247514246"/>
      <w:bookmarkStart w:id="89" w:name="_Toc152042576"/>
      <w:bookmarkStart w:id="90" w:name="_Toc247527827"/>
      <w:bookmarkStart w:id="91" w:name="_Toc152045787"/>
      <w:r>
        <w:rPr>
          <w:rFonts w:hint="eastAsia" w:ascii="宋体" w:hAnsi="宋体"/>
          <w:sz w:val="22"/>
          <w:szCs w:val="22"/>
        </w:rPr>
        <w:t>（资格审查文件封面，供参考）</w:t>
      </w:r>
    </w:p>
    <w:p w14:paraId="71FAB0E8">
      <w:pPr>
        <w:spacing w:before="156" w:beforeLines="50" w:after="156" w:afterLines="50"/>
        <w:rPr>
          <w:rFonts w:ascii="宋体" w:hAnsi="宋体"/>
          <w:sz w:val="22"/>
          <w:szCs w:val="22"/>
        </w:rPr>
      </w:pPr>
    </w:p>
    <w:p w14:paraId="3961B7DB">
      <w:pPr>
        <w:rPr>
          <w:rFonts w:ascii="宋体" w:hAnsi="宋体" w:cs="新宋体"/>
        </w:rPr>
      </w:pPr>
    </w:p>
    <w:p w14:paraId="74D724E5">
      <w:pPr>
        <w:rPr>
          <w:rFonts w:ascii="宋体" w:hAnsi="宋体" w:cs="新宋体"/>
        </w:rPr>
      </w:pPr>
    </w:p>
    <w:p w14:paraId="7CAF6B4F">
      <w:pPr>
        <w:rPr>
          <w:rFonts w:ascii="宋体" w:hAnsi="宋体" w:cs="新宋体"/>
        </w:rPr>
      </w:pPr>
    </w:p>
    <w:p w14:paraId="70B4BB4B">
      <w:pPr>
        <w:jc w:val="center"/>
        <w:rPr>
          <w:rFonts w:ascii="宋体" w:hAnsi="宋体" w:cs="新宋体"/>
          <w:sz w:val="28"/>
          <w:szCs w:val="28"/>
        </w:rPr>
      </w:pPr>
      <w:r>
        <w:rPr>
          <w:rFonts w:hint="eastAsia" w:ascii="宋体" w:hAnsi="宋体" w:cs="新宋体"/>
          <w:sz w:val="28"/>
          <w:szCs w:val="28"/>
          <w:u w:val="single"/>
        </w:rPr>
        <w:t>（项目名称）</w:t>
      </w:r>
      <w:r>
        <w:rPr>
          <w:rFonts w:hint="eastAsia" w:ascii="宋体" w:hAnsi="宋体" w:cs="新宋体"/>
          <w:sz w:val="28"/>
          <w:szCs w:val="28"/>
        </w:rPr>
        <w:t>投标文件</w:t>
      </w:r>
    </w:p>
    <w:p w14:paraId="6082275A">
      <w:pPr>
        <w:rPr>
          <w:rFonts w:ascii="宋体" w:hAnsi="宋体" w:cs="新宋体"/>
          <w:sz w:val="28"/>
          <w:szCs w:val="28"/>
        </w:rPr>
      </w:pPr>
    </w:p>
    <w:p w14:paraId="7C2C9251">
      <w:pPr>
        <w:rPr>
          <w:rFonts w:ascii="宋体" w:hAnsi="宋体" w:cs="新宋体"/>
          <w:sz w:val="28"/>
          <w:szCs w:val="28"/>
        </w:rPr>
      </w:pPr>
    </w:p>
    <w:p w14:paraId="54F61979">
      <w:pPr>
        <w:rPr>
          <w:rFonts w:ascii="宋体" w:hAnsi="宋体" w:cs="新宋体"/>
          <w:sz w:val="28"/>
          <w:szCs w:val="28"/>
        </w:rPr>
      </w:pPr>
    </w:p>
    <w:p w14:paraId="003C0E1A">
      <w:pPr>
        <w:rPr>
          <w:rFonts w:ascii="宋体" w:hAnsi="宋体" w:cs="新宋体"/>
          <w:sz w:val="28"/>
          <w:szCs w:val="28"/>
        </w:rPr>
      </w:pPr>
    </w:p>
    <w:p w14:paraId="1AF5B871">
      <w:pPr>
        <w:spacing w:line="360" w:lineRule="auto"/>
        <w:jc w:val="center"/>
        <w:outlineLvl w:val="1"/>
        <w:rPr>
          <w:rFonts w:ascii="宋体" w:hAnsi="宋体" w:cs="新宋体"/>
          <w:sz w:val="52"/>
          <w:szCs w:val="52"/>
        </w:rPr>
      </w:pPr>
      <w:r>
        <w:rPr>
          <w:rFonts w:hint="eastAsia" w:ascii="宋体" w:hAnsi="宋体" w:cs="新宋体"/>
          <w:sz w:val="52"/>
          <w:szCs w:val="52"/>
        </w:rPr>
        <w:t>资格审查文件</w:t>
      </w:r>
    </w:p>
    <w:p w14:paraId="5FB174FB">
      <w:pPr>
        <w:spacing w:line="360" w:lineRule="auto"/>
        <w:rPr>
          <w:rFonts w:ascii="宋体" w:hAnsi="宋体" w:cs="新宋体"/>
          <w:szCs w:val="21"/>
        </w:rPr>
      </w:pPr>
    </w:p>
    <w:p w14:paraId="35E1B6AC">
      <w:pPr>
        <w:spacing w:line="360" w:lineRule="auto"/>
        <w:rPr>
          <w:rFonts w:ascii="宋体" w:hAnsi="宋体" w:cs="新宋体"/>
          <w:szCs w:val="21"/>
        </w:rPr>
      </w:pPr>
    </w:p>
    <w:p w14:paraId="2F29B722">
      <w:pPr>
        <w:spacing w:line="360" w:lineRule="auto"/>
        <w:rPr>
          <w:rFonts w:ascii="宋体" w:hAnsi="宋体" w:cs="新宋体"/>
          <w:szCs w:val="21"/>
        </w:rPr>
      </w:pPr>
    </w:p>
    <w:p w14:paraId="6E63543D">
      <w:pPr>
        <w:pStyle w:val="12"/>
        <w:ind w:firstLine="210"/>
        <w:rPr>
          <w:rFonts w:ascii="宋体" w:hAnsi="宋体"/>
        </w:rPr>
      </w:pPr>
    </w:p>
    <w:p w14:paraId="73A38D89">
      <w:pPr>
        <w:spacing w:line="360" w:lineRule="auto"/>
        <w:rPr>
          <w:rFonts w:ascii="宋体" w:hAnsi="宋体" w:cs="新宋体"/>
          <w:szCs w:val="21"/>
        </w:rPr>
      </w:pPr>
    </w:p>
    <w:p w14:paraId="6479B7D4">
      <w:pPr>
        <w:jc w:val="center"/>
        <w:rPr>
          <w:rFonts w:ascii="宋体" w:hAnsi="宋体" w:cs="新宋体"/>
          <w:sz w:val="28"/>
          <w:szCs w:val="28"/>
        </w:rPr>
      </w:pPr>
      <w:r>
        <w:rPr>
          <w:rFonts w:hint="eastAsia" w:ascii="宋体" w:hAnsi="宋体" w:cs="新宋体"/>
          <w:sz w:val="28"/>
          <w:szCs w:val="28"/>
        </w:rPr>
        <w:t>投标人：（盖单位章）</w:t>
      </w:r>
    </w:p>
    <w:p w14:paraId="2C8E31FC">
      <w:pPr>
        <w:rPr>
          <w:rFonts w:ascii="宋体" w:hAnsi="宋体" w:cs="新宋体"/>
          <w:sz w:val="28"/>
          <w:szCs w:val="28"/>
          <w:u w:val="single"/>
        </w:rPr>
      </w:pPr>
    </w:p>
    <w:p w14:paraId="66204E96">
      <w:pPr>
        <w:jc w:val="center"/>
        <w:rPr>
          <w:rFonts w:ascii="宋体" w:hAnsi="宋体" w:cs="新宋体"/>
          <w:sz w:val="28"/>
          <w:szCs w:val="28"/>
        </w:rPr>
      </w:pPr>
      <w:r>
        <w:rPr>
          <w:rFonts w:hint="eastAsia" w:ascii="宋体" w:hAnsi="宋体" w:cs="新宋体"/>
          <w:sz w:val="28"/>
          <w:szCs w:val="28"/>
        </w:rPr>
        <w:t>法定代表人或授权代表：（签字或盖章）</w:t>
      </w:r>
    </w:p>
    <w:p w14:paraId="0073B99F">
      <w:pPr>
        <w:rPr>
          <w:rFonts w:ascii="宋体" w:hAnsi="宋体" w:cs="新宋体"/>
          <w:sz w:val="28"/>
          <w:szCs w:val="28"/>
        </w:rPr>
      </w:pPr>
    </w:p>
    <w:p w14:paraId="72A4B62A">
      <w:pPr>
        <w:jc w:val="center"/>
        <w:rPr>
          <w:rFonts w:ascii="宋体" w:hAnsi="宋体"/>
          <w:b/>
          <w:color w:val="000000"/>
          <w:sz w:val="28"/>
          <w:szCs w:val="28"/>
        </w:rPr>
      </w:pPr>
      <w:r>
        <w:rPr>
          <w:rFonts w:hint="eastAsia" w:ascii="宋体" w:hAnsi="宋体" w:cs="新宋体"/>
          <w:sz w:val="28"/>
          <w:szCs w:val="28"/>
        </w:rPr>
        <w:t xml:space="preserve">年 </w:t>
      </w:r>
      <w:r>
        <w:rPr>
          <w:rFonts w:ascii="宋体" w:hAnsi="宋体" w:cs="新宋体"/>
          <w:sz w:val="28"/>
          <w:szCs w:val="28"/>
        </w:rPr>
        <w:t xml:space="preserve"> </w:t>
      </w:r>
      <w:r>
        <w:rPr>
          <w:rFonts w:hint="eastAsia" w:ascii="宋体" w:hAnsi="宋体" w:cs="新宋体"/>
          <w:sz w:val="28"/>
          <w:szCs w:val="28"/>
        </w:rPr>
        <w:t xml:space="preserve">月 </w:t>
      </w:r>
      <w:r>
        <w:rPr>
          <w:rFonts w:ascii="宋体" w:hAnsi="宋体" w:cs="新宋体"/>
          <w:sz w:val="28"/>
          <w:szCs w:val="28"/>
        </w:rPr>
        <w:t xml:space="preserve"> </w:t>
      </w:r>
      <w:r>
        <w:rPr>
          <w:rFonts w:hint="eastAsia" w:ascii="宋体" w:hAnsi="宋体" w:cs="新宋体"/>
          <w:sz w:val="28"/>
          <w:szCs w:val="28"/>
        </w:rPr>
        <w:t>日</w:t>
      </w:r>
      <w:r>
        <w:rPr>
          <w:rFonts w:hint="eastAsia" w:ascii="宋体" w:hAnsi="宋体" w:cs="宋体"/>
        </w:rPr>
        <w:br w:type="page"/>
      </w:r>
    </w:p>
    <w:p w14:paraId="33ED6C4F">
      <w:pPr>
        <w:jc w:val="center"/>
        <w:rPr>
          <w:rFonts w:ascii="宋体" w:hAnsi="宋体" w:cs="新宋体"/>
          <w:b/>
          <w:bCs/>
          <w:sz w:val="52"/>
          <w:szCs w:val="52"/>
        </w:rPr>
      </w:pPr>
      <w:r>
        <w:rPr>
          <w:rFonts w:hint="eastAsia" w:ascii="宋体" w:hAnsi="宋体" w:cs="新宋体"/>
          <w:b/>
          <w:bCs/>
          <w:sz w:val="52"/>
          <w:szCs w:val="52"/>
        </w:rPr>
        <w:t>目    录</w:t>
      </w:r>
      <w:bookmarkEnd w:id="86"/>
      <w:bookmarkEnd w:id="87"/>
      <w:bookmarkEnd w:id="88"/>
      <w:bookmarkEnd w:id="89"/>
      <w:bookmarkEnd w:id="90"/>
      <w:bookmarkEnd w:id="91"/>
    </w:p>
    <w:p w14:paraId="3660EC3D">
      <w:pPr>
        <w:pStyle w:val="12"/>
        <w:ind w:firstLine="0" w:firstLineChars="0"/>
        <w:rPr>
          <w:rFonts w:ascii="宋体" w:hAnsi="宋体"/>
          <w:sz w:val="22"/>
          <w:szCs w:val="22"/>
        </w:rPr>
      </w:pPr>
    </w:p>
    <w:p w14:paraId="3F53BC53">
      <w:pPr>
        <w:spacing w:line="460" w:lineRule="exact"/>
        <w:rPr>
          <w:rFonts w:ascii="宋体" w:hAnsi="宋体" w:cs="新宋体"/>
          <w:sz w:val="22"/>
          <w:szCs w:val="22"/>
        </w:rPr>
      </w:pPr>
      <w:bookmarkStart w:id="92" w:name="_Toc50128411"/>
      <w:r>
        <w:rPr>
          <w:rFonts w:hint="eastAsia" w:ascii="宋体" w:hAnsi="宋体" w:cs="新宋体"/>
          <w:sz w:val="22"/>
          <w:szCs w:val="22"/>
        </w:rPr>
        <w:t>1</w:t>
      </w:r>
      <w:r>
        <w:rPr>
          <w:rFonts w:hint="eastAsia" w:ascii="宋体" w:hAnsi="宋体" w:cs="新宋体"/>
          <w:sz w:val="22"/>
          <w:szCs w:val="22"/>
        </w:rPr>
        <w:tab/>
      </w:r>
      <w:r>
        <w:rPr>
          <w:rFonts w:hint="eastAsia" w:ascii="宋体" w:hAnsi="宋体" w:cs="新宋体"/>
          <w:sz w:val="22"/>
          <w:szCs w:val="22"/>
        </w:rPr>
        <w:t>针对评分细则，编制目录索引，注明评标细则项目所在投标文件页码，格式自拟</w:t>
      </w:r>
    </w:p>
    <w:p w14:paraId="0A6C7FAB">
      <w:pPr>
        <w:spacing w:line="460" w:lineRule="exact"/>
        <w:rPr>
          <w:rFonts w:ascii="宋体" w:hAnsi="宋体" w:cs="新宋体"/>
          <w:sz w:val="22"/>
          <w:szCs w:val="22"/>
        </w:rPr>
      </w:pPr>
      <w:r>
        <w:rPr>
          <w:rFonts w:hint="eastAsia" w:ascii="宋体" w:hAnsi="宋体" w:cs="新宋体"/>
          <w:sz w:val="22"/>
          <w:szCs w:val="22"/>
        </w:rPr>
        <w:t>2   法定代表人授权委托书；</w:t>
      </w:r>
    </w:p>
    <w:p w14:paraId="7F6A697B">
      <w:pPr>
        <w:spacing w:line="460" w:lineRule="exact"/>
        <w:rPr>
          <w:rFonts w:ascii="宋体" w:hAnsi="宋体" w:cs="新宋体"/>
          <w:sz w:val="22"/>
          <w:szCs w:val="22"/>
        </w:rPr>
      </w:pPr>
      <w:r>
        <w:rPr>
          <w:rFonts w:hint="eastAsia" w:ascii="宋体" w:hAnsi="宋体" w:cs="新宋体"/>
          <w:sz w:val="22"/>
          <w:szCs w:val="22"/>
        </w:rPr>
        <w:t>3   法定代表人资格证明书；</w:t>
      </w:r>
    </w:p>
    <w:p w14:paraId="305D93E3">
      <w:pPr>
        <w:spacing w:line="460" w:lineRule="exact"/>
        <w:rPr>
          <w:rFonts w:ascii="宋体" w:hAnsi="宋体" w:cs="新宋体"/>
          <w:sz w:val="22"/>
          <w:szCs w:val="22"/>
        </w:rPr>
      </w:pPr>
      <w:r>
        <w:rPr>
          <w:rFonts w:hint="eastAsia" w:ascii="宋体" w:hAnsi="宋体" w:cs="新宋体"/>
          <w:sz w:val="22"/>
          <w:szCs w:val="22"/>
        </w:rPr>
        <w:t>4   投标声明书；</w:t>
      </w:r>
    </w:p>
    <w:p w14:paraId="10FF3D37">
      <w:pPr>
        <w:spacing w:line="460" w:lineRule="exact"/>
        <w:rPr>
          <w:rFonts w:ascii="宋体" w:hAnsi="宋体" w:cs="新宋体"/>
          <w:sz w:val="22"/>
          <w:szCs w:val="22"/>
        </w:rPr>
      </w:pPr>
      <w:r>
        <w:rPr>
          <w:rFonts w:hint="eastAsia" w:ascii="宋体" w:hAnsi="宋体" w:cs="新宋体"/>
          <w:sz w:val="22"/>
          <w:szCs w:val="22"/>
        </w:rPr>
        <w:t>5   营业执照(或事业法人登记证书或其它工商等登记证明材料复印件加盖公章)；</w:t>
      </w:r>
    </w:p>
    <w:p w14:paraId="2ADC20FA">
      <w:pPr>
        <w:spacing w:line="460" w:lineRule="exact"/>
        <w:rPr>
          <w:rFonts w:ascii="宋体" w:hAnsi="宋体" w:cs="新宋体"/>
          <w:sz w:val="22"/>
          <w:szCs w:val="22"/>
        </w:rPr>
      </w:pPr>
      <w:r>
        <w:rPr>
          <w:rFonts w:hint="eastAsia" w:ascii="宋体" w:hAnsi="宋体" w:cs="新宋体"/>
          <w:sz w:val="22"/>
          <w:szCs w:val="22"/>
        </w:rPr>
        <w:t>6   具有履行合同所必需的设备和专业技术能力的承诺函；</w:t>
      </w:r>
    </w:p>
    <w:p w14:paraId="59E9E0EC">
      <w:pPr>
        <w:spacing w:line="460" w:lineRule="exact"/>
        <w:rPr>
          <w:rFonts w:ascii="宋体" w:hAnsi="宋体" w:cs="新宋体"/>
          <w:sz w:val="22"/>
          <w:szCs w:val="22"/>
        </w:rPr>
      </w:pPr>
      <w:r>
        <w:rPr>
          <w:rFonts w:hint="eastAsia" w:ascii="宋体" w:hAnsi="宋体" w:cs="新宋体"/>
          <w:sz w:val="22"/>
          <w:szCs w:val="22"/>
        </w:rPr>
        <w:t>7   具有良好的商业信誉和健全的财务会计制度的承诺函；</w:t>
      </w:r>
    </w:p>
    <w:p w14:paraId="7C66B039">
      <w:pPr>
        <w:spacing w:line="460" w:lineRule="exact"/>
        <w:rPr>
          <w:rFonts w:ascii="宋体" w:hAnsi="宋体" w:cs="新宋体"/>
          <w:sz w:val="22"/>
          <w:szCs w:val="22"/>
        </w:rPr>
      </w:pPr>
      <w:r>
        <w:rPr>
          <w:rFonts w:hint="eastAsia" w:ascii="宋体" w:hAnsi="宋体" w:cs="新宋体"/>
          <w:sz w:val="22"/>
          <w:szCs w:val="22"/>
        </w:rPr>
        <w:t>8   安全生产责任事故承诺函</w:t>
      </w:r>
    </w:p>
    <w:p w14:paraId="0A836988">
      <w:pPr>
        <w:wordWrap w:val="0"/>
        <w:spacing w:line="460" w:lineRule="exact"/>
        <w:rPr>
          <w:rFonts w:ascii="宋体" w:hAnsi="宋体" w:cs="新宋体"/>
          <w:sz w:val="22"/>
          <w:szCs w:val="22"/>
        </w:rPr>
      </w:pPr>
      <w:r>
        <w:rPr>
          <w:rFonts w:hint="eastAsia" w:ascii="宋体" w:hAnsi="宋体" w:cs="新宋体"/>
          <w:sz w:val="22"/>
          <w:szCs w:val="22"/>
        </w:rPr>
        <w:t>9   投标人未被列入失信被执行人名单、重大税收违法案件当事人名单、政府采购严重违法失信行为记录名单，信用信息以信用中国网站（www.creditchina.gov.cn）、中国政府采购网（www.ccgp.gov.cn）公布为准。未被列入安全生产严重失信主体名单（以“应急管理部（https://zwfw.mem.gov.cn/zwthlw/pages/hlwmh/yyfw/qyaqscxycx/qyaqscxycx_index.html）”、“信用中国（www.creditchina.gov.cn）”网站公布为准）；（须提供网站查询截图并加盖单位公章）；</w:t>
      </w:r>
    </w:p>
    <w:p w14:paraId="6E742C64">
      <w:pPr>
        <w:spacing w:line="460" w:lineRule="exact"/>
        <w:rPr>
          <w:rFonts w:ascii="宋体" w:hAnsi="宋体" w:cs="新宋体"/>
          <w:sz w:val="22"/>
          <w:szCs w:val="22"/>
        </w:rPr>
      </w:pPr>
      <w:r>
        <w:rPr>
          <w:rFonts w:hint="eastAsia" w:ascii="宋体" w:hAnsi="宋体" w:cs="新宋体"/>
          <w:sz w:val="22"/>
          <w:szCs w:val="22"/>
        </w:rPr>
        <w:t>10  单位规模及业绩（格式自拟）；</w:t>
      </w:r>
    </w:p>
    <w:p w14:paraId="79D7FC0D">
      <w:pPr>
        <w:spacing w:line="460" w:lineRule="exact"/>
        <w:rPr>
          <w:rFonts w:ascii="宋体" w:hAnsi="宋体" w:cs="新宋体"/>
          <w:sz w:val="22"/>
          <w:szCs w:val="22"/>
        </w:rPr>
      </w:pPr>
      <w:r>
        <w:rPr>
          <w:rFonts w:hint="eastAsia" w:ascii="宋体" w:hAnsi="宋体" w:cs="新宋体"/>
          <w:sz w:val="22"/>
          <w:szCs w:val="22"/>
        </w:rPr>
        <w:t>11  招标文件要求的或投标人认为有必要提供的其他情况说明（格式自拟，加盖公章）。</w:t>
      </w:r>
    </w:p>
    <w:p w14:paraId="6DED6526">
      <w:pPr>
        <w:spacing w:line="460" w:lineRule="exact"/>
        <w:rPr>
          <w:rFonts w:ascii="宋体" w:hAnsi="宋体" w:cs="新宋体"/>
          <w:sz w:val="22"/>
          <w:szCs w:val="22"/>
        </w:rPr>
      </w:pPr>
    </w:p>
    <w:p w14:paraId="474E4855">
      <w:pPr>
        <w:snapToGrid w:val="0"/>
        <w:spacing w:before="156" w:beforeLines="50" w:after="50" w:line="360" w:lineRule="auto"/>
        <w:rPr>
          <w:rFonts w:ascii="宋体" w:hAnsi="宋体"/>
          <w:b/>
          <w:color w:val="000000"/>
          <w:sz w:val="28"/>
          <w:szCs w:val="28"/>
        </w:rPr>
      </w:pPr>
      <w:r>
        <w:rPr>
          <w:rFonts w:hint="eastAsia" w:ascii="宋体" w:hAnsi="宋体" w:cs="新宋体"/>
          <w:sz w:val="22"/>
          <w:szCs w:val="22"/>
        </w:rPr>
        <w:tab/>
      </w:r>
      <w:bookmarkEnd w:id="92"/>
      <w:r>
        <w:rPr>
          <w:rFonts w:hint="eastAsia" w:ascii="宋体" w:hAnsi="宋体"/>
          <w:color w:val="000000"/>
          <w:sz w:val="28"/>
          <w:szCs w:val="28"/>
        </w:rPr>
        <w:br w:type="page"/>
      </w:r>
    </w:p>
    <w:p w14:paraId="2139C384">
      <w:pPr>
        <w:spacing w:line="360" w:lineRule="auto"/>
        <w:jc w:val="left"/>
        <w:rPr>
          <w:rFonts w:ascii="宋体" w:hAnsi="宋体"/>
          <w:b/>
          <w:color w:val="000000"/>
          <w:sz w:val="36"/>
          <w:szCs w:val="36"/>
        </w:rPr>
      </w:pPr>
      <w:r>
        <w:rPr>
          <w:rFonts w:hint="eastAsia" w:ascii="宋体" w:hAnsi="宋体"/>
          <w:color w:val="000000"/>
          <w:sz w:val="28"/>
          <w:szCs w:val="32"/>
        </w:rPr>
        <w:t>附件一-1</w:t>
      </w:r>
    </w:p>
    <w:p w14:paraId="400E623D">
      <w:pPr>
        <w:snapToGrid w:val="0"/>
        <w:spacing w:before="156" w:beforeLines="50" w:after="50" w:line="360" w:lineRule="auto"/>
        <w:jc w:val="center"/>
        <w:outlineLvl w:val="2"/>
        <w:rPr>
          <w:rFonts w:ascii="宋体" w:hAnsi="宋体"/>
          <w:b/>
          <w:color w:val="000000"/>
          <w:sz w:val="28"/>
          <w:szCs w:val="28"/>
        </w:rPr>
      </w:pPr>
      <w:r>
        <w:rPr>
          <w:rFonts w:hint="eastAsia" w:ascii="宋体" w:hAnsi="宋体"/>
          <w:b/>
          <w:color w:val="000000"/>
          <w:sz w:val="28"/>
          <w:szCs w:val="28"/>
        </w:rPr>
        <w:t>法定代表人授权委托书</w:t>
      </w:r>
    </w:p>
    <w:p w14:paraId="02DB9C59">
      <w:pPr>
        <w:snapToGrid w:val="0"/>
        <w:spacing w:before="156" w:beforeLines="50" w:after="50" w:line="360" w:lineRule="auto"/>
        <w:rPr>
          <w:rFonts w:ascii="宋体" w:hAnsi="宋体"/>
          <w:b/>
          <w:bCs/>
          <w:color w:val="000000"/>
          <w:sz w:val="22"/>
          <w:szCs w:val="22"/>
        </w:rPr>
      </w:pPr>
      <w:r>
        <w:rPr>
          <w:rFonts w:hint="eastAsia" w:ascii="宋体" w:hAnsi="宋体"/>
          <w:bCs/>
          <w:color w:val="000000"/>
          <w:sz w:val="22"/>
          <w:szCs w:val="22"/>
        </w:rPr>
        <w:t>致：温州金洋集装箱码头有限公司</w:t>
      </w:r>
      <w:r>
        <w:rPr>
          <w:rFonts w:hint="eastAsia" w:ascii="宋体" w:hAnsi="宋体"/>
          <w:color w:val="000000"/>
          <w:sz w:val="22"/>
          <w:szCs w:val="22"/>
        </w:rPr>
        <w:t>：</w:t>
      </w:r>
    </w:p>
    <w:p w14:paraId="3E09C22C">
      <w:pPr>
        <w:snapToGrid w:val="0"/>
        <w:spacing w:before="156" w:beforeLines="50" w:after="50" w:line="360" w:lineRule="auto"/>
        <w:ind w:firstLine="440" w:firstLineChars="200"/>
        <w:rPr>
          <w:rFonts w:ascii="宋体" w:hAnsi="宋体"/>
          <w:color w:val="000000"/>
          <w:sz w:val="22"/>
          <w:szCs w:val="22"/>
        </w:rPr>
      </w:pPr>
      <w:r>
        <w:rPr>
          <w:rFonts w:hint="eastAsia" w:ascii="宋体" w:hAnsi="宋体"/>
          <w:color w:val="000000"/>
          <w:sz w:val="22"/>
          <w:szCs w:val="22"/>
        </w:rPr>
        <w:t>我</w:t>
      </w:r>
      <w:r>
        <w:rPr>
          <w:rFonts w:hint="eastAsia" w:ascii="宋体" w:hAnsi="宋体"/>
          <w:color w:val="000000"/>
          <w:sz w:val="22"/>
          <w:szCs w:val="22"/>
          <w:u w:val="single"/>
        </w:rPr>
        <w:t>（姓名）</w:t>
      </w:r>
      <w:r>
        <w:rPr>
          <w:rFonts w:hint="eastAsia" w:ascii="宋体" w:hAnsi="宋体"/>
          <w:color w:val="000000"/>
          <w:sz w:val="22"/>
          <w:szCs w:val="22"/>
        </w:rPr>
        <w:t>系</w:t>
      </w:r>
      <w:r>
        <w:rPr>
          <w:rFonts w:hint="eastAsia" w:ascii="宋体" w:hAnsi="宋体"/>
          <w:color w:val="000000"/>
          <w:sz w:val="22"/>
          <w:szCs w:val="22"/>
          <w:u w:val="single"/>
        </w:rPr>
        <w:t>（投标人名称）</w:t>
      </w:r>
      <w:r>
        <w:rPr>
          <w:rFonts w:hint="eastAsia" w:ascii="宋体" w:hAnsi="宋体"/>
          <w:color w:val="000000"/>
          <w:sz w:val="22"/>
          <w:szCs w:val="22"/>
        </w:rPr>
        <w:t>的法定代表人，现授权委托本单位在职职工</w:t>
      </w:r>
      <w:r>
        <w:rPr>
          <w:rFonts w:hint="eastAsia" w:ascii="宋体" w:hAnsi="宋体"/>
          <w:color w:val="000000"/>
          <w:sz w:val="22"/>
          <w:szCs w:val="22"/>
          <w:u w:val="single"/>
        </w:rPr>
        <w:t>（姓名）</w:t>
      </w:r>
      <w:r>
        <w:rPr>
          <w:rFonts w:hint="eastAsia" w:ascii="宋体" w:hAnsi="宋体"/>
          <w:color w:val="000000"/>
          <w:sz w:val="22"/>
          <w:szCs w:val="22"/>
        </w:rPr>
        <w:t>以我方的名义参加</w:t>
      </w:r>
      <w:r>
        <w:rPr>
          <w:rFonts w:hint="eastAsia" w:ascii="宋体" w:hAnsi="宋体"/>
          <w:color w:val="000000"/>
          <w:sz w:val="22"/>
          <w:szCs w:val="22"/>
          <w:u w:val="single"/>
        </w:rPr>
        <w:t xml:space="preserve">          项目</w:t>
      </w:r>
      <w:r>
        <w:rPr>
          <w:rFonts w:hint="eastAsia" w:ascii="宋体" w:hAnsi="宋体"/>
          <w:color w:val="000000"/>
          <w:sz w:val="22"/>
          <w:szCs w:val="22"/>
        </w:rPr>
        <w:t>的投标活动，并代表我方全权办理针对上述项目的投标、开标、评标、签约等具体事务和签署相关文件。</w:t>
      </w:r>
    </w:p>
    <w:p w14:paraId="176AE28A">
      <w:pPr>
        <w:snapToGrid w:val="0"/>
        <w:spacing w:before="156" w:beforeLines="50" w:after="50" w:line="360" w:lineRule="auto"/>
        <w:rPr>
          <w:rFonts w:ascii="宋体" w:hAnsi="宋体"/>
          <w:color w:val="000000"/>
          <w:sz w:val="22"/>
          <w:szCs w:val="22"/>
        </w:rPr>
      </w:pPr>
      <w:r>
        <w:rPr>
          <w:rFonts w:hint="eastAsia" w:ascii="宋体" w:hAnsi="宋体"/>
          <w:color w:val="000000"/>
          <w:sz w:val="22"/>
          <w:szCs w:val="22"/>
        </w:rPr>
        <w:t>我方对被授权人的签名事项负全部责任。</w:t>
      </w:r>
    </w:p>
    <w:p w14:paraId="7A81765C">
      <w:pPr>
        <w:snapToGrid w:val="0"/>
        <w:spacing w:before="156" w:beforeLines="50" w:after="50" w:line="360" w:lineRule="auto"/>
        <w:ind w:firstLine="480"/>
        <w:rPr>
          <w:rFonts w:ascii="宋体" w:hAnsi="宋体"/>
          <w:color w:val="000000"/>
          <w:sz w:val="22"/>
          <w:szCs w:val="22"/>
        </w:rPr>
      </w:pPr>
      <w:r>
        <w:rPr>
          <w:rFonts w:hint="eastAsia" w:ascii="宋体" w:hAnsi="宋体"/>
          <w:color w:val="000000"/>
          <w:sz w:val="22"/>
          <w:szCs w:val="22"/>
          <w:u w:val="single"/>
        </w:rPr>
        <w:t>在撤销授权的书面通知以前，本授权书一直有效。</w:t>
      </w:r>
      <w:r>
        <w:rPr>
          <w:rFonts w:hint="eastAsia" w:ascii="宋体" w:hAnsi="宋体"/>
          <w:color w:val="000000"/>
          <w:sz w:val="22"/>
          <w:szCs w:val="22"/>
        </w:rPr>
        <w:t>被授权人在授权书有效期内签署的所有文件不因授权的撤销而失效。</w:t>
      </w:r>
    </w:p>
    <w:p w14:paraId="53A6AA65">
      <w:pPr>
        <w:snapToGrid w:val="0"/>
        <w:spacing w:before="156" w:beforeLines="50" w:after="50" w:line="360" w:lineRule="auto"/>
        <w:ind w:firstLine="480"/>
        <w:rPr>
          <w:rFonts w:ascii="宋体" w:hAnsi="宋体"/>
          <w:color w:val="000000"/>
          <w:sz w:val="22"/>
          <w:szCs w:val="22"/>
        </w:rPr>
      </w:pPr>
      <w:r>
        <w:rPr>
          <w:rFonts w:hint="eastAsia" w:ascii="宋体" w:hAnsi="宋体"/>
          <w:color w:val="000000"/>
          <w:sz w:val="22"/>
          <w:szCs w:val="22"/>
        </w:rPr>
        <w:t>被授权人无转委托权，特此委托。</w:t>
      </w:r>
    </w:p>
    <w:p w14:paraId="3BE3D203">
      <w:pPr>
        <w:snapToGrid w:val="0"/>
        <w:spacing w:before="156" w:beforeLines="50" w:after="50" w:line="360" w:lineRule="auto"/>
        <w:rPr>
          <w:rFonts w:ascii="宋体" w:hAnsi="宋体"/>
          <w:color w:val="000000"/>
          <w:sz w:val="22"/>
          <w:szCs w:val="22"/>
        </w:rPr>
      </w:pPr>
    </w:p>
    <w:p w14:paraId="2DFC9774">
      <w:pPr>
        <w:snapToGrid w:val="0"/>
        <w:spacing w:before="156" w:beforeLines="50" w:after="50" w:line="360" w:lineRule="auto"/>
        <w:rPr>
          <w:rFonts w:ascii="宋体" w:hAnsi="宋体"/>
          <w:color w:val="000000"/>
          <w:sz w:val="22"/>
          <w:szCs w:val="22"/>
        </w:rPr>
      </w:pPr>
      <w:r>
        <w:rPr>
          <w:rFonts w:hint="eastAsia" w:ascii="宋体" w:hAnsi="宋体"/>
          <w:color w:val="000000"/>
          <w:sz w:val="22"/>
          <w:szCs w:val="22"/>
        </w:rPr>
        <w:t>法定代表人签名：</w:t>
      </w:r>
    </w:p>
    <w:p w14:paraId="4E4B193A">
      <w:pPr>
        <w:snapToGrid w:val="0"/>
        <w:spacing w:before="156" w:beforeLines="50" w:after="50" w:line="360" w:lineRule="auto"/>
        <w:rPr>
          <w:rFonts w:ascii="宋体" w:hAnsi="宋体"/>
          <w:color w:val="000000"/>
          <w:sz w:val="22"/>
          <w:szCs w:val="22"/>
          <w:u w:val="single"/>
        </w:rPr>
      </w:pPr>
      <w:r>
        <w:rPr>
          <w:rFonts w:hint="eastAsia" w:ascii="宋体" w:hAnsi="宋体"/>
          <w:color w:val="000000"/>
          <w:sz w:val="22"/>
          <w:szCs w:val="22"/>
        </w:rPr>
        <w:t xml:space="preserve">被授权人签名：                 </w:t>
      </w:r>
    </w:p>
    <w:p w14:paraId="3213A8FA">
      <w:pPr>
        <w:snapToGrid w:val="0"/>
        <w:spacing w:before="156" w:beforeLines="50" w:after="50" w:line="360" w:lineRule="auto"/>
        <w:rPr>
          <w:rFonts w:ascii="宋体" w:hAnsi="宋体"/>
          <w:color w:val="000000"/>
          <w:sz w:val="22"/>
          <w:szCs w:val="22"/>
        </w:rPr>
      </w:pPr>
      <w:r>
        <w:rPr>
          <w:rFonts w:hint="eastAsia" w:ascii="宋体" w:hAnsi="宋体"/>
          <w:color w:val="000000"/>
          <w:sz w:val="22"/>
          <w:szCs w:val="22"/>
        </w:rPr>
        <w:t>被授权人身份证号码：</w:t>
      </w:r>
    </w:p>
    <w:p w14:paraId="37464FAB">
      <w:pPr>
        <w:snapToGrid w:val="0"/>
        <w:spacing w:before="156" w:beforeLines="50" w:after="50" w:line="360" w:lineRule="auto"/>
        <w:rPr>
          <w:rFonts w:ascii="宋体" w:hAnsi="宋体"/>
          <w:color w:val="000000"/>
          <w:sz w:val="22"/>
          <w:szCs w:val="22"/>
        </w:rPr>
      </w:pPr>
      <w:r>
        <w:rPr>
          <w:rFonts w:hint="eastAsia" w:ascii="宋体" w:hAnsi="宋体"/>
          <w:color w:val="000000"/>
          <w:sz w:val="22"/>
          <w:szCs w:val="22"/>
        </w:rPr>
        <w:t>投标人公章：</w:t>
      </w:r>
    </w:p>
    <w:p w14:paraId="1F6B2C96">
      <w:pPr>
        <w:snapToGrid w:val="0"/>
        <w:spacing w:before="156" w:beforeLines="50" w:after="50" w:line="360" w:lineRule="auto"/>
        <w:rPr>
          <w:rFonts w:ascii="宋体" w:hAnsi="宋体"/>
          <w:b/>
          <w:color w:val="000000"/>
          <w:sz w:val="22"/>
          <w:szCs w:val="22"/>
        </w:rPr>
      </w:pPr>
      <w:r>
        <w:rPr>
          <w:rFonts w:hint="eastAsia" w:ascii="宋体" w:hAnsi="宋体"/>
          <w:color w:val="000000"/>
          <w:sz w:val="22"/>
          <w:szCs w:val="22"/>
        </w:rPr>
        <w:t>年   月   日</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14:paraId="5356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9288" w:type="dxa"/>
          </w:tcPr>
          <w:p w14:paraId="6D9A4BAF">
            <w:pPr>
              <w:snapToGrid w:val="0"/>
              <w:spacing w:before="156" w:beforeLines="50" w:after="50" w:line="360" w:lineRule="auto"/>
              <w:rPr>
                <w:rFonts w:ascii="宋体" w:hAnsi="宋体"/>
                <w:b/>
                <w:color w:val="000000"/>
                <w:sz w:val="28"/>
                <w:szCs w:val="28"/>
              </w:rPr>
            </w:pPr>
            <w:r>
              <w:rPr>
                <w:rFonts w:hint="eastAsia" w:ascii="宋体" w:hAnsi="宋体"/>
                <w:b/>
                <w:color w:val="000000"/>
                <w:sz w:val="28"/>
                <w:szCs w:val="28"/>
              </w:rPr>
              <w:t>附法定代表人身份证正反面复印件</w:t>
            </w:r>
          </w:p>
        </w:tc>
      </w:tr>
      <w:tr w14:paraId="6E86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9288" w:type="dxa"/>
          </w:tcPr>
          <w:p w14:paraId="34A9BB64">
            <w:pPr>
              <w:snapToGrid w:val="0"/>
              <w:spacing w:before="156" w:beforeLines="50" w:after="50" w:line="360" w:lineRule="auto"/>
              <w:rPr>
                <w:rFonts w:ascii="宋体" w:hAnsi="宋体"/>
                <w:b/>
                <w:color w:val="000000"/>
                <w:sz w:val="28"/>
                <w:szCs w:val="28"/>
              </w:rPr>
            </w:pPr>
            <w:r>
              <w:rPr>
                <w:rFonts w:hint="eastAsia" w:ascii="宋体" w:hAnsi="宋体"/>
                <w:b/>
                <w:color w:val="000000"/>
                <w:sz w:val="28"/>
                <w:szCs w:val="28"/>
              </w:rPr>
              <w:t>附被授权人身份证正反面复印件</w:t>
            </w:r>
          </w:p>
        </w:tc>
      </w:tr>
    </w:tbl>
    <w:p w14:paraId="43CDEE37">
      <w:pPr>
        <w:spacing w:line="360" w:lineRule="auto"/>
        <w:jc w:val="left"/>
        <w:rPr>
          <w:rFonts w:ascii="宋体" w:hAnsi="宋体" w:cs="宋体"/>
          <w:snapToGrid w:val="0"/>
          <w:sz w:val="28"/>
          <w:szCs w:val="28"/>
        </w:rPr>
      </w:pPr>
    </w:p>
    <w:p w14:paraId="4E388B92">
      <w:pPr>
        <w:spacing w:line="360" w:lineRule="auto"/>
        <w:jc w:val="left"/>
        <w:rPr>
          <w:rFonts w:ascii="宋体" w:hAnsi="宋体"/>
          <w:color w:val="000000"/>
          <w:sz w:val="28"/>
          <w:szCs w:val="32"/>
        </w:rPr>
      </w:pPr>
      <w:r>
        <w:rPr>
          <w:rFonts w:hint="eastAsia" w:ascii="宋体" w:hAnsi="宋体"/>
          <w:color w:val="000000"/>
          <w:sz w:val="28"/>
          <w:szCs w:val="32"/>
        </w:rPr>
        <w:t>附件一-2</w:t>
      </w:r>
    </w:p>
    <w:p w14:paraId="6A4F46D7">
      <w:pPr>
        <w:spacing w:line="360" w:lineRule="auto"/>
        <w:jc w:val="center"/>
        <w:outlineLvl w:val="2"/>
        <w:rPr>
          <w:rFonts w:ascii="宋体" w:hAnsi="宋体" w:cs="宋体"/>
          <w:b/>
          <w:bCs/>
          <w:snapToGrid w:val="0"/>
          <w:sz w:val="28"/>
          <w:szCs w:val="28"/>
        </w:rPr>
      </w:pPr>
      <w:r>
        <w:rPr>
          <w:rFonts w:hint="eastAsia" w:ascii="宋体" w:hAnsi="宋体" w:cs="宋体"/>
          <w:b/>
          <w:bCs/>
          <w:snapToGrid w:val="0"/>
          <w:sz w:val="28"/>
          <w:szCs w:val="28"/>
        </w:rPr>
        <w:t>法定代表人资格证明书</w:t>
      </w:r>
    </w:p>
    <w:p w14:paraId="7E5D8809">
      <w:pPr>
        <w:spacing w:line="360" w:lineRule="auto"/>
        <w:ind w:left="-6" w:leftChars="-3" w:firstLine="440" w:firstLineChars="200"/>
        <w:rPr>
          <w:rFonts w:ascii="宋体" w:hAnsi="宋体" w:cs="宋体"/>
          <w:sz w:val="22"/>
          <w:szCs w:val="22"/>
        </w:rPr>
      </w:pPr>
    </w:p>
    <w:p w14:paraId="6538AA9E">
      <w:pPr>
        <w:spacing w:line="360" w:lineRule="auto"/>
        <w:ind w:left="-6" w:leftChars="-3" w:firstLine="440" w:firstLineChars="200"/>
        <w:rPr>
          <w:rFonts w:ascii="宋体" w:hAnsi="宋体" w:cs="宋体"/>
          <w:sz w:val="22"/>
          <w:szCs w:val="22"/>
        </w:rPr>
      </w:pPr>
    </w:p>
    <w:p w14:paraId="49F65839">
      <w:pPr>
        <w:spacing w:line="360" w:lineRule="auto"/>
        <w:rPr>
          <w:rFonts w:ascii="宋体" w:hAnsi="宋体" w:cs="宋体"/>
          <w:sz w:val="22"/>
          <w:szCs w:val="22"/>
          <w:u w:val="single"/>
        </w:rPr>
      </w:pPr>
      <w:r>
        <w:rPr>
          <w:rFonts w:hint="eastAsia" w:ascii="宋体" w:hAnsi="宋体" w:cs="宋体"/>
          <w:sz w:val="22"/>
          <w:szCs w:val="22"/>
        </w:rPr>
        <w:t xml:space="preserve">    单位名称：</w:t>
      </w:r>
    </w:p>
    <w:p w14:paraId="0AA360F8">
      <w:pPr>
        <w:spacing w:line="360" w:lineRule="auto"/>
        <w:ind w:left="-6" w:leftChars="-3" w:firstLine="440" w:firstLineChars="200"/>
        <w:rPr>
          <w:rFonts w:ascii="宋体" w:hAnsi="宋体" w:cs="宋体"/>
          <w:sz w:val="22"/>
          <w:szCs w:val="22"/>
          <w:u w:val="single"/>
        </w:rPr>
      </w:pPr>
      <w:r>
        <w:rPr>
          <w:rFonts w:hint="eastAsia" w:ascii="宋体" w:hAnsi="宋体" w:cs="宋体"/>
          <w:sz w:val="22"/>
          <w:szCs w:val="22"/>
        </w:rPr>
        <w:t>地    址：</w:t>
      </w:r>
    </w:p>
    <w:p w14:paraId="38CBD0E7">
      <w:pPr>
        <w:spacing w:line="360" w:lineRule="auto"/>
        <w:ind w:left="-6" w:leftChars="-3" w:firstLine="440" w:firstLineChars="200"/>
        <w:rPr>
          <w:rFonts w:ascii="宋体" w:hAnsi="宋体" w:cs="宋体"/>
          <w:sz w:val="22"/>
          <w:szCs w:val="22"/>
        </w:rPr>
      </w:pPr>
      <w:r>
        <w:rPr>
          <w:rFonts w:hint="eastAsia" w:ascii="宋体" w:hAnsi="宋体" w:cs="宋体"/>
          <w:sz w:val="22"/>
          <w:szCs w:val="22"/>
        </w:rPr>
        <w:t>姓名： 性别：年龄：职务：</w:t>
      </w:r>
    </w:p>
    <w:p w14:paraId="7E19FA57">
      <w:pPr>
        <w:spacing w:line="360" w:lineRule="auto"/>
        <w:ind w:left="-6" w:leftChars="-3" w:firstLine="440" w:firstLineChars="200"/>
        <w:rPr>
          <w:rFonts w:ascii="宋体" w:hAnsi="宋体" w:cs="宋体"/>
          <w:sz w:val="22"/>
          <w:szCs w:val="22"/>
        </w:rPr>
      </w:pPr>
      <w:r>
        <w:rPr>
          <w:rFonts w:hint="eastAsia" w:ascii="宋体" w:hAnsi="宋体" w:cs="宋体"/>
          <w:sz w:val="22"/>
          <w:szCs w:val="22"/>
        </w:rPr>
        <w:t>身份证号码：系</w:t>
      </w:r>
      <w:r>
        <w:rPr>
          <w:rFonts w:hint="eastAsia" w:ascii="宋体" w:hAnsi="宋体" w:cs="宋体"/>
          <w:sz w:val="22"/>
          <w:szCs w:val="22"/>
          <w:u w:val="single"/>
        </w:rPr>
        <w:t xml:space="preserve">               （单位名称）</w:t>
      </w:r>
      <w:r>
        <w:rPr>
          <w:rFonts w:hint="eastAsia" w:ascii="宋体" w:hAnsi="宋体" w:cs="宋体"/>
          <w:sz w:val="22"/>
          <w:szCs w:val="22"/>
        </w:rPr>
        <w:t>的法定代表人。</w:t>
      </w:r>
    </w:p>
    <w:p w14:paraId="45A5E64C">
      <w:pPr>
        <w:spacing w:line="360" w:lineRule="auto"/>
        <w:ind w:left="-6" w:leftChars="-3" w:firstLine="440" w:firstLineChars="200"/>
        <w:rPr>
          <w:rFonts w:ascii="宋体" w:hAnsi="宋体" w:cs="宋体"/>
          <w:sz w:val="22"/>
          <w:szCs w:val="22"/>
        </w:rPr>
      </w:pPr>
      <w:r>
        <w:rPr>
          <w:rFonts w:hint="eastAsia" w:ascii="宋体" w:hAnsi="宋体" w:cs="宋体"/>
          <w:sz w:val="22"/>
          <w:szCs w:val="22"/>
        </w:rPr>
        <w:t>特此证明。</w:t>
      </w:r>
    </w:p>
    <w:p w14:paraId="0880D3D8">
      <w:pPr>
        <w:spacing w:line="360" w:lineRule="auto"/>
        <w:ind w:left="4060" w:leftChars="1881" w:hanging="110" w:hangingChars="50"/>
        <w:rPr>
          <w:rFonts w:ascii="宋体" w:hAnsi="宋体" w:cs="宋体"/>
          <w:sz w:val="22"/>
          <w:szCs w:val="22"/>
        </w:rPr>
      </w:pPr>
    </w:p>
    <w:p w14:paraId="514BBDF7">
      <w:pPr>
        <w:spacing w:line="360" w:lineRule="auto"/>
        <w:ind w:left="4060" w:leftChars="1881" w:hanging="110" w:hangingChars="50"/>
        <w:rPr>
          <w:rFonts w:ascii="宋体" w:hAnsi="宋体" w:cs="宋体"/>
          <w:sz w:val="22"/>
          <w:szCs w:val="22"/>
        </w:rPr>
      </w:pPr>
    </w:p>
    <w:p w14:paraId="61C384EB">
      <w:pPr>
        <w:spacing w:line="360" w:lineRule="auto"/>
        <w:ind w:left="4060" w:leftChars="1881" w:hanging="110" w:hangingChars="50"/>
        <w:rPr>
          <w:rFonts w:ascii="宋体" w:hAnsi="宋体" w:cs="宋体"/>
          <w:sz w:val="22"/>
          <w:szCs w:val="22"/>
        </w:rPr>
      </w:pPr>
    </w:p>
    <w:p w14:paraId="24CF238F">
      <w:pPr>
        <w:spacing w:line="360" w:lineRule="auto"/>
        <w:ind w:left="4060" w:leftChars="1881" w:hanging="110" w:hangingChars="50"/>
        <w:rPr>
          <w:rFonts w:ascii="宋体" w:hAnsi="宋体" w:cs="宋体"/>
          <w:sz w:val="22"/>
          <w:szCs w:val="22"/>
        </w:rPr>
      </w:pPr>
      <w:r>
        <w:rPr>
          <w:rFonts w:hint="eastAsia" w:ascii="宋体" w:hAnsi="宋体" w:cs="宋体"/>
          <w:sz w:val="22"/>
          <w:szCs w:val="22"/>
        </w:rPr>
        <w:t>投  标  人(盖公章)：</w:t>
      </w:r>
    </w:p>
    <w:p w14:paraId="3993E5EA">
      <w:pPr>
        <w:spacing w:line="360" w:lineRule="auto"/>
        <w:ind w:left="4060" w:leftChars="1881" w:hanging="110" w:hangingChars="50"/>
        <w:rPr>
          <w:rFonts w:ascii="宋体" w:hAnsi="宋体" w:cs="宋体"/>
          <w:bCs/>
          <w:sz w:val="22"/>
          <w:szCs w:val="22"/>
        </w:rPr>
      </w:pPr>
    </w:p>
    <w:p w14:paraId="79E807FD">
      <w:pPr>
        <w:spacing w:line="360" w:lineRule="auto"/>
        <w:ind w:left="4060" w:leftChars="1881" w:hanging="110" w:hangingChars="50"/>
        <w:rPr>
          <w:rFonts w:ascii="宋体" w:hAnsi="宋体" w:cs="宋体"/>
          <w:sz w:val="22"/>
          <w:szCs w:val="22"/>
        </w:rPr>
      </w:pPr>
      <w:r>
        <w:rPr>
          <w:rFonts w:hint="eastAsia" w:ascii="宋体" w:hAnsi="宋体" w:cs="宋体"/>
          <w:bCs/>
          <w:sz w:val="22"/>
          <w:szCs w:val="22"/>
        </w:rPr>
        <w:t xml:space="preserve">日      期： </w:t>
      </w:r>
      <w:r>
        <w:rPr>
          <w:rFonts w:hint="eastAsia" w:ascii="宋体" w:hAnsi="宋体" w:cs="宋体"/>
          <w:sz w:val="22"/>
          <w:szCs w:val="22"/>
        </w:rPr>
        <w:t>年  月   日</w:t>
      </w:r>
    </w:p>
    <w:p w14:paraId="558767C6">
      <w:pPr>
        <w:spacing w:line="360" w:lineRule="auto"/>
        <w:jc w:val="left"/>
        <w:rPr>
          <w:rFonts w:ascii="宋体" w:hAnsi="宋体"/>
          <w:b/>
          <w:color w:val="000000"/>
          <w:sz w:val="28"/>
          <w:szCs w:val="28"/>
        </w:rPr>
      </w:pPr>
      <w:r>
        <w:rPr>
          <w:rFonts w:ascii="宋体" w:hAnsi="宋体"/>
          <w:b/>
          <w:color w:val="000000"/>
          <w:sz w:val="22"/>
          <w:szCs w:val="22"/>
        </w:rPr>
        <w:br w:type="page"/>
      </w:r>
      <w:r>
        <w:rPr>
          <w:rFonts w:hint="eastAsia" w:ascii="宋体" w:hAnsi="宋体"/>
          <w:color w:val="000000"/>
          <w:sz w:val="28"/>
          <w:szCs w:val="32"/>
        </w:rPr>
        <w:t>附件二</w:t>
      </w:r>
    </w:p>
    <w:p w14:paraId="46A5024D">
      <w:pPr>
        <w:snapToGrid w:val="0"/>
        <w:spacing w:before="156" w:beforeLines="50" w:after="50" w:line="360" w:lineRule="auto"/>
        <w:jc w:val="center"/>
        <w:outlineLvl w:val="2"/>
        <w:rPr>
          <w:rFonts w:ascii="宋体" w:hAnsi="宋体"/>
          <w:b/>
          <w:color w:val="000000"/>
          <w:sz w:val="28"/>
          <w:szCs w:val="28"/>
        </w:rPr>
      </w:pPr>
      <w:r>
        <w:rPr>
          <w:rFonts w:hint="eastAsia" w:ascii="宋体" w:hAnsi="宋体"/>
          <w:b/>
          <w:color w:val="000000"/>
          <w:sz w:val="28"/>
          <w:szCs w:val="28"/>
        </w:rPr>
        <w:t>投标声明书</w:t>
      </w:r>
    </w:p>
    <w:p w14:paraId="435628FA">
      <w:pPr>
        <w:snapToGrid w:val="0"/>
        <w:spacing w:before="156" w:beforeLines="50" w:after="50" w:line="360" w:lineRule="auto"/>
        <w:rPr>
          <w:rFonts w:ascii="宋体" w:hAnsi="宋体" w:cs="宋体"/>
          <w:color w:val="000000"/>
          <w:sz w:val="22"/>
          <w:szCs w:val="22"/>
        </w:rPr>
      </w:pPr>
      <w:r>
        <w:rPr>
          <w:rFonts w:hint="eastAsia" w:ascii="宋体" w:hAnsi="宋体" w:cs="宋体"/>
          <w:color w:val="000000"/>
          <w:sz w:val="22"/>
          <w:szCs w:val="22"/>
        </w:rPr>
        <w:t>致：温州金洋集装箱码头有限公司：</w:t>
      </w:r>
    </w:p>
    <w:p w14:paraId="5B6ED2F7">
      <w:pPr>
        <w:snapToGrid w:val="0"/>
        <w:spacing w:before="156" w:beforeLines="50" w:after="50" w:line="360" w:lineRule="auto"/>
        <w:ind w:firstLine="660" w:firstLineChars="300"/>
        <w:rPr>
          <w:rFonts w:ascii="宋体" w:hAnsi="宋体" w:cs="宋体"/>
          <w:color w:val="000000"/>
          <w:sz w:val="22"/>
          <w:szCs w:val="22"/>
        </w:rPr>
      </w:pPr>
      <w:r>
        <w:rPr>
          <w:rFonts w:hint="eastAsia" w:ascii="宋体" w:hAnsi="宋体" w:cs="宋体"/>
          <w:color w:val="000000"/>
          <w:sz w:val="22"/>
          <w:szCs w:val="22"/>
          <w:u w:val="single"/>
        </w:rPr>
        <w:t>（投标人名称）</w:t>
      </w:r>
      <w:r>
        <w:rPr>
          <w:rFonts w:hint="eastAsia" w:ascii="宋体" w:hAnsi="宋体" w:cs="宋体"/>
          <w:color w:val="000000"/>
          <w:sz w:val="22"/>
          <w:szCs w:val="22"/>
        </w:rPr>
        <w:t>系中华人民共和国合法企业，经营地址。</w:t>
      </w:r>
    </w:p>
    <w:p w14:paraId="45A026E5">
      <w:pPr>
        <w:snapToGrid w:val="0"/>
        <w:spacing w:before="156" w:beforeLines="50" w:after="50" w:line="360" w:lineRule="auto"/>
        <w:ind w:firstLine="645"/>
        <w:rPr>
          <w:rFonts w:ascii="宋体" w:hAnsi="宋体" w:cs="宋体"/>
          <w:color w:val="000000"/>
          <w:sz w:val="22"/>
          <w:szCs w:val="22"/>
        </w:rPr>
      </w:pPr>
      <w:r>
        <w:rPr>
          <w:rFonts w:hint="eastAsia" w:ascii="宋体" w:hAnsi="宋体" w:cs="宋体"/>
          <w:color w:val="000000"/>
          <w:sz w:val="22"/>
          <w:szCs w:val="22"/>
        </w:rPr>
        <w:t>我</w:t>
      </w:r>
      <w:r>
        <w:rPr>
          <w:rFonts w:hint="eastAsia" w:ascii="宋体" w:hAnsi="宋体" w:cs="宋体"/>
          <w:color w:val="000000"/>
          <w:sz w:val="22"/>
          <w:szCs w:val="22"/>
          <w:u w:val="single"/>
        </w:rPr>
        <w:t>（姓名）</w:t>
      </w:r>
      <w:r>
        <w:rPr>
          <w:rFonts w:hint="eastAsia" w:ascii="宋体" w:hAnsi="宋体" w:cs="宋体"/>
          <w:color w:val="000000"/>
          <w:sz w:val="22"/>
          <w:szCs w:val="22"/>
        </w:rPr>
        <w:t>系</w:t>
      </w:r>
      <w:r>
        <w:rPr>
          <w:rFonts w:hint="eastAsia" w:ascii="宋体" w:hAnsi="宋体" w:cs="宋体"/>
          <w:color w:val="000000"/>
          <w:sz w:val="22"/>
          <w:szCs w:val="22"/>
          <w:u w:val="single"/>
        </w:rPr>
        <w:t>（投标人名称）</w:t>
      </w:r>
      <w:r>
        <w:rPr>
          <w:rFonts w:hint="eastAsia" w:ascii="宋体" w:hAnsi="宋体" w:cs="宋体"/>
          <w:color w:val="000000"/>
          <w:sz w:val="22"/>
          <w:szCs w:val="22"/>
        </w:rPr>
        <w:t>的法定代表人，我方愿意参加贵方组织的</w:t>
      </w:r>
      <w:r>
        <w:rPr>
          <w:rFonts w:hint="eastAsia" w:ascii="宋体" w:hAnsi="宋体" w:cs="宋体"/>
          <w:color w:val="000000"/>
          <w:sz w:val="22"/>
          <w:szCs w:val="22"/>
          <w:u w:val="single"/>
        </w:rPr>
        <w:t xml:space="preserve">      </w:t>
      </w:r>
      <w:r>
        <w:rPr>
          <w:rFonts w:hint="eastAsia" w:ascii="宋体" w:hAnsi="宋体" w:cs="宋体"/>
          <w:color w:val="000000"/>
          <w:sz w:val="22"/>
          <w:szCs w:val="22"/>
        </w:rPr>
        <w:t>项目的投标，为便于贵方公正、择优地确定中标人及其投标产品和服务，我方就本次投标有关事项郑重声明如下：</w:t>
      </w:r>
    </w:p>
    <w:p w14:paraId="2C00FEE0">
      <w:pPr>
        <w:snapToGrid w:val="0"/>
        <w:spacing w:line="360" w:lineRule="auto"/>
        <w:ind w:firstLine="440" w:firstLineChars="200"/>
        <w:rPr>
          <w:rFonts w:ascii="宋体" w:hAnsi="宋体" w:cs="宋体"/>
          <w:color w:val="000000"/>
          <w:sz w:val="22"/>
          <w:szCs w:val="22"/>
        </w:rPr>
      </w:pPr>
      <w:r>
        <w:rPr>
          <w:rFonts w:hint="eastAsia" w:ascii="宋体" w:hAnsi="宋体" w:cs="宋体"/>
          <w:color w:val="000000"/>
          <w:sz w:val="22"/>
          <w:szCs w:val="22"/>
        </w:rPr>
        <w:t>1.我方向贵方提交的所有投标文件、资料都是准确的和真实的。</w:t>
      </w:r>
    </w:p>
    <w:p w14:paraId="3D3EAF7E">
      <w:pPr>
        <w:snapToGrid w:val="0"/>
        <w:spacing w:line="360" w:lineRule="auto"/>
        <w:ind w:firstLine="440" w:firstLineChars="200"/>
        <w:rPr>
          <w:rFonts w:ascii="宋体" w:hAnsi="宋体" w:cs="宋体"/>
          <w:color w:val="000000"/>
          <w:sz w:val="22"/>
          <w:szCs w:val="22"/>
        </w:rPr>
      </w:pPr>
      <w:r>
        <w:rPr>
          <w:rFonts w:hint="eastAsia" w:ascii="宋体" w:hAnsi="宋体" w:cs="宋体"/>
          <w:color w:val="000000"/>
          <w:sz w:val="22"/>
          <w:szCs w:val="22"/>
        </w:rPr>
        <w:t>2.我方不是招标人的附属机构；在获知本项目采购信息后，与招标人聘请的为此项目提供咨询服务的公司及其附属机构没有任何联系。</w:t>
      </w:r>
    </w:p>
    <w:p w14:paraId="28DF3FA1">
      <w:pPr>
        <w:snapToGrid w:val="0"/>
        <w:spacing w:line="360" w:lineRule="auto"/>
        <w:ind w:firstLine="440" w:firstLineChars="200"/>
        <w:rPr>
          <w:rFonts w:ascii="宋体" w:hAnsi="宋体" w:cs="宋体"/>
          <w:color w:val="000000"/>
          <w:sz w:val="22"/>
          <w:szCs w:val="22"/>
        </w:rPr>
      </w:pPr>
      <w:r>
        <w:rPr>
          <w:rFonts w:hint="eastAsia" w:ascii="宋体" w:hAnsi="宋体" w:cs="宋体"/>
          <w:color w:val="000000"/>
          <w:sz w:val="22"/>
          <w:szCs w:val="22"/>
        </w:rPr>
        <w:t>3.我方不是联合体投标，假如有幸中标我方承诺不会将本项目分包转包</w:t>
      </w:r>
    </w:p>
    <w:p w14:paraId="1798C893">
      <w:pPr>
        <w:snapToGrid w:val="0"/>
        <w:spacing w:line="360" w:lineRule="auto"/>
        <w:ind w:firstLine="440" w:firstLineChars="200"/>
        <w:rPr>
          <w:rFonts w:ascii="宋体" w:hAnsi="宋体" w:cs="宋体"/>
          <w:color w:val="000000"/>
          <w:sz w:val="22"/>
          <w:szCs w:val="22"/>
        </w:rPr>
      </w:pPr>
      <w:r>
        <w:rPr>
          <w:rFonts w:hint="eastAsia" w:ascii="宋体" w:hAnsi="宋体" w:cs="宋体"/>
          <w:color w:val="000000"/>
          <w:sz w:val="22"/>
          <w:szCs w:val="22"/>
        </w:rPr>
        <w:t>4.我方与其他投标人不存在“单位负责人为同一人或者存在控股、管理关系”，否则均按否决投标处理。</w:t>
      </w:r>
    </w:p>
    <w:p w14:paraId="5B537502">
      <w:pPr>
        <w:snapToGrid w:val="0"/>
        <w:spacing w:line="360" w:lineRule="auto"/>
        <w:ind w:firstLine="440" w:firstLineChars="200"/>
        <w:rPr>
          <w:rFonts w:ascii="宋体" w:hAnsi="宋体" w:cs="宋体"/>
          <w:color w:val="000000"/>
          <w:sz w:val="22"/>
          <w:szCs w:val="22"/>
        </w:rPr>
      </w:pPr>
      <w:r>
        <w:rPr>
          <w:rFonts w:hint="eastAsia" w:ascii="宋体" w:hAnsi="宋体" w:cs="宋体"/>
          <w:color w:val="000000"/>
          <w:sz w:val="22"/>
          <w:szCs w:val="22"/>
        </w:rPr>
        <w:t>5.我方符合招标文件规定的投标人资格条件。</w:t>
      </w:r>
    </w:p>
    <w:p w14:paraId="2BBCC41D">
      <w:pPr>
        <w:snapToGrid w:val="0"/>
        <w:spacing w:line="360" w:lineRule="auto"/>
        <w:ind w:firstLine="440" w:firstLineChars="200"/>
        <w:rPr>
          <w:rFonts w:ascii="宋体" w:hAnsi="宋体" w:cs="宋体"/>
          <w:color w:val="000000"/>
          <w:sz w:val="22"/>
          <w:szCs w:val="22"/>
        </w:rPr>
      </w:pPr>
      <w:r>
        <w:rPr>
          <w:rFonts w:hint="eastAsia" w:ascii="宋体" w:hAnsi="宋体" w:cs="宋体"/>
          <w:color w:val="000000"/>
          <w:sz w:val="22"/>
          <w:szCs w:val="22"/>
        </w:rPr>
        <w:t>6.以上事项如有虚假或隐瞒，我方愿意承担一切后果，并不再寻求任何旨在减轻或免除法律责任的辩解。</w:t>
      </w:r>
    </w:p>
    <w:p w14:paraId="03BC6614">
      <w:pPr>
        <w:pStyle w:val="15"/>
        <w:tabs>
          <w:tab w:val="left" w:pos="939"/>
        </w:tabs>
        <w:snapToGrid w:val="0"/>
        <w:spacing w:line="360" w:lineRule="auto"/>
        <w:ind w:left="735" w:leftChars="150" w:hanging="420" w:hangingChars="191"/>
        <w:rPr>
          <w:rFonts w:ascii="宋体" w:hAnsi="宋体" w:cs="宋体"/>
          <w:color w:val="000000"/>
          <w:sz w:val="22"/>
          <w:szCs w:val="22"/>
        </w:rPr>
      </w:pPr>
    </w:p>
    <w:p w14:paraId="6DA4C310">
      <w:pPr>
        <w:snapToGrid w:val="0"/>
        <w:spacing w:before="156" w:beforeLines="50" w:line="360" w:lineRule="auto"/>
        <w:ind w:firstLine="440" w:firstLineChars="200"/>
        <w:rPr>
          <w:rFonts w:ascii="宋体" w:hAnsi="宋体" w:cs="宋体"/>
          <w:color w:val="000000"/>
          <w:sz w:val="22"/>
          <w:szCs w:val="22"/>
        </w:rPr>
      </w:pPr>
    </w:p>
    <w:p w14:paraId="64DC26AF">
      <w:pPr>
        <w:spacing w:line="380" w:lineRule="exact"/>
        <w:jc w:val="left"/>
        <w:rPr>
          <w:rFonts w:ascii="宋体" w:hAnsi="宋体" w:cs="宋体"/>
          <w:sz w:val="22"/>
          <w:szCs w:val="22"/>
        </w:rPr>
      </w:pPr>
      <w:r>
        <w:rPr>
          <w:rFonts w:hint="eastAsia" w:ascii="宋体" w:hAnsi="宋体" w:cs="宋体"/>
          <w:sz w:val="22"/>
          <w:szCs w:val="22"/>
        </w:rPr>
        <w:t xml:space="preserve">投标人全称（加盖单位公章）： </w:t>
      </w:r>
    </w:p>
    <w:p w14:paraId="6CC4FABD">
      <w:pPr>
        <w:spacing w:line="380" w:lineRule="exact"/>
        <w:jc w:val="left"/>
        <w:rPr>
          <w:rFonts w:ascii="宋体" w:hAnsi="宋体" w:cs="宋体"/>
          <w:sz w:val="22"/>
          <w:szCs w:val="22"/>
        </w:rPr>
      </w:pPr>
      <w:r>
        <w:rPr>
          <w:rFonts w:hint="eastAsia" w:ascii="宋体" w:hAnsi="宋体" w:cs="宋体"/>
          <w:sz w:val="22"/>
          <w:szCs w:val="22"/>
        </w:rPr>
        <w:t>法定代表人或授权代表（签字或盖章）：</w:t>
      </w:r>
    </w:p>
    <w:p w14:paraId="5BD40577">
      <w:pPr>
        <w:spacing w:line="380" w:lineRule="exact"/>
        <w:jc w:val="left"/>
        <w:rPr>
          <w:rFonts w:ascii="宋体" w:hAnsi="宋体" w:cs="宋体"/>
          <w:sz w:val="22"/>
          <w:szCs w:val="22"/>
        </w:rPr>
      </w:pPr>
      <w:r>
        <w:rPr>
          <w:rFonts w:hint="eastAsia" w:ascii="宋体" w:hAnsi="宋体" w:cs="宋体"/>
          <w:sz w:val="22"/>
          <w:szCs w:val="22"/>
        </w:rPr>
        <w:t>日 期：  年  月  日</w:t>
      </w:r>
    </w:p>
    <w:p w14:paraId="6FE29A24">
      <w:pPr>
        <w:spacing w:line="360" w:lineRule="auto"/>
        <w:jc w:val="left"/>
        <w:rPr>
          <w:rFonts w:ascii="宋体" w:hAnsi="宋体"/>
          <w:color w:val="000000"/>
          <w:sz w:val="28"/>
          <w:szCs w:val="28"/>
        </w:rPr>
      </w:pPr>
      <w:r>
        <w:rPr>
          <w:rFonts w:ascii="宋体" w:hAnsi="宋体"/>
          <w:color w:val="000000"/>
          <w:sz w:val="28"/>
          <w:szCs w:val="28"/>
        </w:rPr>
        <w:br w:type="page"/>
      </w:r>
      <w:r>
        <w:rPr>
          <w:rFonts w:hint="eastAsia" w:ascii="宋体" w:hAnsi="宋体"/>
          <w:color w:val="000000"/>
          <w:sz w:val="28"/>
          <w:szCs w:val="32"/>
        </w:rPr>
        <w:t>附件三</w:t>
      </w:r>
    </w:p>
    <w:p w14:paraId="63405734">
      <w:pPr>
        <w:spacing w:line="360" w:lineRule="auto"/>
        <w:jc w:val="center"/>
        <w:outlineLvl w:val="2"/>
        <w:rPr>
          <w:b/>
          <w:bCs/>
          <w:snapToGrid w:val="0"/>
          <w:sz w:val="28"/>
          <w:szCs w:val="28"/>
        </w:rPr>
      </w:pPr>
      <w:r>
        <w:rPr>
          <w:rFonts w:hint="eastAsia"/>
          <w:b/>
          <w:bCs/>
          <w:snapToGrid w:val="0"/>
          <w:sz w:val="28"/>
          <w:szCs w:val="28"/>
        </w:rPr>
        <w:t>营业执照(或事业法人登记证书或其它工商等登记证明材料)</w:t>
      </w:r>
      <w:r>
        <w:rPr>
          <w:b/>
          <w:bCs/>
          <w:snapToGrid w:val="0"/>
          <w:sz w:val="28"/>
          <w:szCs w:val="28"/>
        </w:rPr>
        <w:t xml:space="preserve"> </w:t>
      </w:r>
    </w:p>
    <w:p w14:paraId="365E571C">
      <w:pPr>
        <w:spacing w:line="460" w:lineRule="exact"/>
        <w:rPr>
          <w:rFonts w:ascii="宋体" w:hAnsi="宋体" w:cs="Courier New"/>
          <w:b/>
          <w:sz w:val="22"/>
          <w:szCs w:val="22"/>
        </w:rPr>
      </w:pPr>
      <w:r>
        <w:rPr>
          <w:rFonts w:hint="eastAsia" w:ascii="宋体" w:hAnsi="宋体" w:cs="Courier New"/>
          <w:b/>
          <w:sz w:val="22"/>
          <w:szCs w:val="22"/>
        </w:rPr>
        <w:t>说明：</w:t>
      </w:r>
    </w:p>
    <w:p w14:paraId="5C409241">
      <w:pPr>
        <w:spacing w:line="460" w:lineRule="exact"/>
        <w:rPr>
          <w:rFonts w:ascii="宋体" w:hAnsi="宋体" w:cs="Courier New"/>
          <w:b/>
          <w:sz w:val="22"/>
          <w:szCs w:val="22"/>
        </w:rPr>
      </w:pPr>
      <w:r>
        <w:rPr>
          <w:rFonts w:ascii="宋体" w:hAnsi="宋体" w:cs="Courier New"/>
          <w:b/>
          <w:sz w:val="22"/>
          <w:szCs w:val="22"/>
        </w:rPr>
        <w:t>1</w:t>
      </w:r>
      <w:r>
        <w:rPr>
          <w:rFonts w:hint="eastAsia" w:ascii="宋体" w:hAnsi="宋体" w:cs="Courier New"/>
          <w:b/>
          <w:sz w:val="22"/>
          <w:szCs w:val="22"/>
        </w:rPr>
        <w:t>、投标人</w:t>
      </w:r>
      <w:r>
        <w:rPr>
          <w:rFonts w:ascii="宋体" w:hAnsi="宋体" w:cs="Courier New"/>
          <w:b/>
          <w:sz w:val="22"/>
          <w:szCs w:val="22"/>
        </w:rPr>
        <w:t>为企业的，提供有效的营业执照复印件；</w:t>
      </w:r>
      <w:r>
        <w:rPr>
          <w:rFonts w:hint="eastAsia" w:ascii="宋体" w:hAnsi="宋体" w:cs="Courier New"/>
          <w:b/>
          <w:sz w:val="22"/>
          <w:szCs w:val="22"/>
        </w:rPr>
        <w:t>投标人</w:t>
      </w:r>
      <w:r>
        <w:rPr>
          <w:rFonts w:ascii="宋体" w:hAnsi="宋体" w:cs="Courier New"/>
          <w:b/>
          <w:sz w:val="22"/>
          <w:szCs w:val="22"/>
        </w:rPr>
        <w:t>为事业单位的，提供有效的事业单位法人证书复印件；</w:t>
      </w:r>
      <w:r>
        <w:rPr>
          <w:rFonts w:hint="eastAsia" w:ascii="宋体" w:hAnsi="宋体" w:cs="Courier New"/>
          <w:b/>
          <w:sz w:val="22"/>
          <w:szCs w:val="22"/>
        </w:rPr>
        <w:t>投标人</w:t>
      </w:r>
      <w:r>
        <w:rPr>
          <w:rFonts w:ascii="宋体" w:hAnsi="宋体" w:cs="Courier New"/>
          <w:b/>
          <w:sz w:val="22"/>
          <w:szCs w:val="22"/>
        </w:rPr>
        <w:t>为社会团体的，提供有效的社会团体法人登记证书复印件；</w:t>
      </w:r>
      <w:r>
        <w:rPr>
          <w:rFonts w:hint="eastAsia" w:ascii="宋体" w:hAnsi="宋体" w:cs="Courier New"/>
          <w:b/>
          <w:sz w:val="22"/>
          <w:szCs w:val="22"/>
        </w:rPr>
        <w:t>投标人</w:t>
      </w:r>
      <w:r>
        <w:rPr>
          <w:rFonts w:ascii="宋体" w:hAnsi="宋体" w:cs="Courier New"/>
          <w:b/>
          <w:sz w:val="22"/>
          <w:szCs w:val="22"/>
        </w:rPr>
        <w:t>为合伙企业、个体工商户的，提供有效的营业执照复印件；</w:t>
      </w:r>
      <w:r>
        <w:rPr>
          <w:rFonts w:hint="eastAsia" w:ascii="宋体" w:hAnsi="宋体" w:cs="Courier New"/>
          <w:b/>
          <w:sz w:val="22"/>
          <w:szCs w:val="22"/>
        </w:rPr>
        <w:t>投标人</w:t>
      </w:r>
      <w:r>
        <w:rPr>
          <w:rFonts w:ascii="宋体" w:hAnsi="宋体" w:cs="Courier New"/>
          <w:b/>
          <w:sz w:val="22"/>
          <w:szCs w:val="22"/>
        </w:rPr>
        <w:t>为非企业专业服务机构的，提供有效的执业许可证等证明材料复印件；其他</w:t>
      </w:r>
      <w:r>
        <w:rPr>
          <w:rFonts w:hint="eastAsia" w:ascii="宋体" w:hAnsi="宋体" w:cs="Courier New"/>
          <w:b/>
          <w:sz w:val="22"/>
          <w:szCs w:val="22"/>
        </w:rPr>
        <w:t>投标人</w:t>
      </w:r>
      <w:r>
        <w:rPr>
          <w:rFonts w:ascii="宋体" w:hAnsi="宋体" w:cs="Courier New"/>
          <w:b/>
          <w:sz w:val="22"/>
          <w:szCs w:val="22"/>
        </w:rPr>
        <w:t>应按照有关法律、法规和规章规定，提供有效的相应具体证照复印件。</w:t>
      </w:r>
    </w:p>
    <w:p w14:paraId="3437B396">
      <w:pPr>
        <w:spacing w:line="460" w:lineRule="exact"/>
        <w:rPr>
          <w:rFonts w:ascii="宋体" w:hAnsi="宋体" w:cs="Courier New"/>
          <w:b/>
          <w:sz w:val="22"/>
          <w:szCs w:val="22"/>
        </w:rPr>
      </w:pPr>
      <w:r>
        <w:rPr>
          <w:rFonts w:ascii="宋体" w:hAnsi="宋体" w:cs="Courier New"/>
          <w:b/>
          <w:sz w:val="22"/>
          <w:szCs w:val="22"/>
        </w:rPr>
        <w:t>2、</w:t>
      </w:r>
      <w:r>
        <w:rPr>
          <w:rFonts w:hint="eastAsia" w:ascii="宋体" w:hAnsi="宋体" w:cs="Courier New"/>
          <w:b/>
          <w:sz w:val="22"/>
          <w:szCs w:val="22"/>
        </w:rPr>
        <w:t>投标人</w:t>
      </w:r>
      <w:r>
        <w:rPr>
          <w:rFonts w:ascii="宋体" w:hAnsi="宋体" w:cs="Courier New"/>
          <w:b/>
          <w:sz w:val="22"/>
          <w:szCs w:val="22"/>
        </w:rPr>
        <w:t>提供的相应证明材料复印件均应符合：内容完整、清晰、整洁，并由</w:t>
      </w:r>
      <w:r>
        <w:rPr>
          <w:rFonts w:hint="eastAsia" w:ascii="宋体" w:hAnsi="宋体" w:cs="Courier New"/>
          <w:b/>
          <w:sz w:val="22"/>
          <w:szCs w:val="22"/>
        </w:rPr>
        <w:t>投标人</w:t>
      </w:r>
      <w:r>
        <w:rPr>
          <w:rFonts w:ascii="宋体" w:hAnsi="宋体" w:cs="Courier New"/>
          <w:b/>
          <w:sz w:val="22"/>
          <w:szCs w:val="22"/>
        </w:rPr>
        <w:t>加盖其单位公章。</w:t>
      </w:r>
    </w:p>
    <w:p w14:paraId="57F15184">
      <w:pPr>
        <w:widowControl/>
        <w:adjustRightInd w:val="0"/>
        <w:snapToGrid w:val="0"/>
        <w:spacing w:line="360" w:lineRule="auto"/>
        <w:ind w:firstLine="703"/>
        <w:jc w:val="center"/>
        <w:rPr>
          <w:b/>
          <w:bCs/>
          <w:snapToGrid w:val="0"/>
          <w:sz w:val="28"/>
          <w:szCs w:val="28"/>
        </w:rPr>
      </w:pPr>
    </w:p>
    <w:p w14:paraId="5FD10E7E">
      <w:pPr>
        <w:snapToGrid w:val="0"/>
        <w:spacing w:before="50" w:after="50" w:line="360" w:lineRule="auto"/>
        <w:rPr>
          <w:rFonts w:ascii="宋体" w:hAnsi="宋体" w:cs="宋体"/>
          <w:sz w:val="28"/>
          <w:szCs w:val="28"/>
        </w:rPr>
      </w:pPr>
    </w:p>
    <w:p w14:paraId="7225D3EF">
      <w:pPr>
        <w:snapToGrid w:val="0"/>
        <w:spacing w:before="50" w:after="50" w:line="360" w:lineRule="auto"/>
        <w:rPr>
          <w:rFonts w:ascii="宋体" w:hAnsi="宋体" w:cs="宋体"/>
          <w:sz w:val="28"/>
          <w:szCs w:val="28"/>
        </w:rPr>
      </w:pPr>
    </w:p>
    <w:p w14:paraId="304061B3">
      <w:pPr>
        <w:snapToGrid w:val="0"/>
        <w:spacing w:before="50" w:after="50" w:line="360" w:lineRule="auto"/>
        <w:rPr>
          <w:rFonts w:ascii="宋体" w:hAnsi="宋体" w:cs="宋体"/>
          <w:sz w:val="28"/>
          <w:szCs w:val="28"/>
        </w:rPr>
      </w:pPr>
    </w:p>
    <w:p w14:paraId="30F0DCD5">
      <w:pPr>
        <w:snapToGrid w:val="0"/>
        <w:spacing w:before="50" w:after="50" w:line="360" w:lineRule="auto"/>
        <w:rPr>
          <w:rFonts w:ascii="宋体" w:hAnsi="宋体" w:cs="宋体"/>
          <w:sz w:val="28"/>
          <w:szCs w:val="28"/>
        </w:rPr>
      </w:pPr>
    </w:p>
    <w:p w14:paraId="235491D3">
      <w:pPr>
        <w:snapToGrid w:val="0"/>
        <w:spacing w:before="50" w:after="50" w:line="360" w:lineRule="auto"/>
        <w:rPr>
          <w:rFonts w:ascii="宋体" w:hAnsi="宋体" w:cs="宋体"/>
          <w:sz w:val="28"/>
          <w:szCs w:val="28"/>
        </w:rPr>
      </w:pPr>
    </w:p>
    <w:p w14:paraId="7E6B1933">
      <w:pPr>
        <w:snapToGrid w:val="0"/>
        <w:spacing w:before="50" w:after="50" w:line="360" w:lineRule="auto"/>
        <w:rPr>
          <w:rFonts w:ascii="宋体" w:hAnsi="宋体" w:cs="宋体"/>
          <w:sz w:val="28"/>
          <w:szCs w:val="28"/>
        </w:rPr>
      </w:pPr>
    </w:p>
    <w:p w14:paraId="6DB2B9A7">
      <w:pPr>
        <w:snapToGrid w:val="0"/>
        <w:spacing w:before="50" w:after="50" w:line="360" w:lineRule="auto"/>
        <w:rPr>
          <w:rFonts w:ascii="宋体" w:hAnsi="宋体" w:cs="宋体"/>
          <w:sz w:val="28"/>
          <w:szCs w:val="28"/>
        </w:rPr>
      </w:pPr>
    </w:p>
    <w:p w14:paraId="7C892CE2">
      <w:pPr>
        <w:snapToGrid w:val="0"/>
        <w:spacing w:before="50" w:after="50" w:line="360" w:lineRule="auto"/>
        <w:rPr>
          <w:rFonts w:ascii="宋体" w:hAnsi="宋体" w:cs="宋体"/>
          <w:sz w:val="28"/>
          <w:szCs w:val="28"/>
        </w:rPr>
      </w:pPr>
    </w:p>
    <w:p w14:paraId="358BC5A0">
      <w:pPr>
        <w:snapToGrid w:val="0"/>
        <w:spacing w:before="50" w:after="50" w:line="360" w:lineRule="auto"/>
        <w:rPr>
          <w:rFonts w:ascii="宋体" w:hAnsi="宋体" w:cs="宋体"/>
          <w:sz w:val="28"/>
          <w:szCs w:val="28"/>
        </w:rPr>
      </w:pPr>
    </w:p>
    <w:p w14:paraId="4E2957C7">
      <w:pPr>
        <w:snapToGrid w:val="0"/>
        <w:spacing w:before="50" w:after="50" w:line="360" w:lineRule="auto"/>
        <w:rPr>
          <w:rFonts w:ascii="宋体" w:hAnsi="宋体" w:cs="宋体"/>
          <w:sz w:val="28"/>
          <w:szCs w:val="28"/>
        </w:rPr>
      </w:pPr>
    </w:p>
    <w:p w14:paraId="2319402A">
      <w:pPr>
        <w:snapToGrid w:val="0"/>
        <w:spacing w:before="50" w:after="50" w:line="360" w:lineRule="auto"/>
        <w:rPr>
          <w:rFonts w:ascii="宋体" w:hAnsi="宋体" w:cs="宋体"/>
          <w:sz w:val="28"/>
          <w:szCs w:val="28"/>
        </w:rPr>
      </w:pPr>
    </w:p>
    <w:p w14:paraId="1ABF610E">
      <w:pPr>
        <w:snapToGrid w:val="0"/>
        <w:spacing w:before="50" w:after="50" w:line="360" w:lineRule="auto"/>
        <w:rPr>
          <w:rFonts w:ascii="宋体" w:hAnsi="宋体" w:cs="宋体"/>
          <w:sz w:val="28"/>
          <w:szCs w:val="28"/>
        </w:rPr>
      </w:pPr>
    </w:p>
    <w:p w14:paraId="3AFB08BD">
      <w:pPr>
        <w:snapToGrid w:val="0"/>
        <w:spacing w:before="50" w:after="50" w:line="360" w:lineRule="auto"/>
        <w:rPr>
          <w:rFonts w:ascii="宋体" w:hAnsi="宋体" w:cs="宋体"/>
          <w:sz w:val="28"/>
          <w:szCs w:val="28"/>
        </w:rPr>
      </w:pPr>
    </w:p>
    <w:p w14:paraId="4B8B0C68">
      <w:pPr>
        <w:snapToGrid w:val="0"/>
        <w:spacing w:before="50" w:after="50" w:line="360" w:lineRule="auto"/>
        <w:rPr>
          <w:rFonts w:ascii="宋体" w:hAnsi="宋体" w:cs="宋体"/>
          <w:sz w:val="28"/>
          <w:szCs w:val="28"/>
        </w:rPr>
      </w:pPr>
    </w:p>
    <w:p w14:paraId="3067D224">
      <w:pPr>
        <w:spacing w:line="360" w:lineRule="auto"/>
        <w:jc w:val="left"/>
        <w:rPr>
          <w:rFonts w:ascii="宋体" w:hAnsi="宋体"/>
          <w:color w:val="000000"/>
          <w:sz w:val="28"/>
          <w:szCs w:val="32"/>
        </w:rPr>
      </w:pPr>
      <w:r>
        <w:rPr>
          <w:rFonts w:hint="eastAsia" w:ascii="宋体" w:hAnsi="宋体"/>
          <w:color w:val="000000"/>
          <w:sz w:val="28"/>
          <w:szCs w:val="32"/>
        </w:rPr>
        <w:t>附件四</w:t>
      </w:r>
    </w:p>
    <w:p w14:paraId="19F5792F">
      <w:pPr>
        <w:spacing w:line="360" w:lineRule="auto"/>
        <w:ind w:firstLine="703" w:firstLineChars="250"/>
        <w:jc w:val="center"/>
        <w:outlineLvl w:val="2"/>
        <w:rPr>
          <w:rFonts w:ascii="宋体" w:hAnsi="宋体"/>
          <w:color w:val="000000"/>
          <w:sz w:val="28"/>
          <w:szCs w:val="28"/>
        </w:rPr>
      </w:pPr>
      <w:r>
        <w:rPr>
          <w:rFonts w:hint="eastAsia" w:ascii="宋体" w:hAnsi="宋体" w:cs="新宋体"/>
          <w:b/>
          <w:kern w:val="0"/>
          <w:sz w:val="28"/>
          <w:szCs w:val="28"/>
        </w:rPr>
        <w:t>具有履行合同所必需的设备和专业技术能力的承诺函</w:t>
      </w:r>
    </w:p>
    <w:p w14:paraId="7936CC33">
      <w:pPr>
        <w:spacing w:line="360" w:lineRule="auto"/>
        <w:jc w:val="left"/>
        <w:rPr>
          <w:rFonts w:ascii="宋体" w:hAnsi="宋体"/>
          <w:color w:val="000000"/>
          <w:sz w:val="28"/>
          <w:szCs w:val="28"/>
        </w:rPr>
      </w:pPr>
    </w:p>
    <w:p w14:paraId="4644AF59">
      <w:pPr>
        <w:spacing w:line="460" w:lineRule="exact"/>
        <w:rPr>
          <w:rFonts w:ascii="宋体" w:hAnsi="宋体" w:cs="宋体"/>
          <w:sz w:val="22"/>
          <w:szCs w:val="22"/>
        </w:rPr>
      </w:pPr>
      <w:r>
        <w:rPr>
          <w:rFonts w:hint="eastAsia" w:ascii="宋体" w:hAnsi="宋体" w:cs="宋体"/>
          <w:sz w:val="22"/>
          <w:szCs w:val="22"/>
        </w:rPr>
        <w:t>温州金洋集装箱码头有限公司：</w:t>
      </w:r>
    </w:p>
    <w:p w14:paraId="5407B5AF">
      <w:pPr>
        <w:widowControl/>
        <w:adjustRightInd w:val="0"/>
        <w:snapToGrid w:val="0"/>
        <w:spacing w:line="360" w:lineRule="auto"/>
        <w:jc w:val="left"/>
        <w:rPr>
          <w:rFonts w:ascii="宋体" w:hAnsi="宋体" w:cs="宋体"/>
          <w:kern w:val="0"/>
          <w:sz w:val="22"/>
          <w:szCs w:val="22"/>
        </w:rPr>
      </w:pPr>
    </w:p>
    <w:p w14:paraId="46D1D7EF">
      <w:pPr>
        <w:widowControl/>
        <w:adjustRightInd w:val="0"/>
        <w:snapToGrid w:val="0"/>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我方</w:t>
      </w:r>
      <w:r>
        <w:rPr>
          <w:rFonts w:hint="eastAsia" w:ascii="宋体" w:hAnsi="宋体" w:cs="宋体"/>
          <w:kern w:val="0"/>
          <w:sz w:val="22"/>
          <w:szCs w:val="22"/>
          <w:u w:val="single"/>
        </w:rPr>
        <w:t xml:space="preserve"> （投标人）</w:t>
      </w:r>
      <w:r>
        <w:rPr>
          <w:rFonts w:hint="eastAsia" w:ascii="宋体" w:hAnsi="宋体" w:cs="宋体"/>
          <w:kern w:val="0"/>
          <w:sz w:val="22"/>
          <w:szCs w:val="22"/>
        </w:rPr>
        <w:t>承诺具有履行本次</w:t>
      </w:r>
      <w:r>
        <w:rPr>
          <w:rFonts w:hint="eastAsia" w:ascii="宋体" w:hAnsi="宋体" w:cs="宋体"/>
          <w:kern w:val="0"/>
          <w:sz w:val="22"/>
          <w:szCs w:val="22"/>
          <w:u w:val="single"/>
        </w:rPr>
        <w:t xml:space="preserve">  项目名称（编号：    ）</w:t>
      </w:r>
      <w:r>
        <w:rPr>
          <w:rFonts w:hint="eastAsia" w:ascii="宋体" w:hAnsi="宋体" w:cs="宋体"/>
          <w:kern w:val="0"/>
          <w:sz w:val="22"/>
          <w:szCs w:val="22"/>
        </w:rPr>
        <w:t>招标合同所必需的设备和专业技术能力。如有虚假，招标人可取消我方任何资格（投标/中标/签订合同），我方对此无任何异议。</w:t>
      </w:r>
    </w:p>
    <w:p w14:paraId="7B55D219">
      <w:pPr>
        <w:widowControl/>
        <w:adjustRightInd w:val="0"/>
        <w:snapToGrid w:val="0"/>
        <w:spacing w:line="360" w:lineRule="auto"/>
        <w:ind w:firstLine="440" w:firstLineChars="200"/>
        <w:jc w:val="left"/>
        <w:rPr>
          <w:rFonts w:ascii="宋体" w:hAnsi="宋体" w:cs="宋体"/>
          <w:kern w:val="0"/>
          <w:sz w:val="22"/>
          <w:szCs w:val="22"/>
        </w:rPr>
      </w:pPr>
    </w:p>
    <w:p w14:paraId="266A06F7">
      <w:pPr>
        <w:widowControl/>
        <w:adjustRightInd w:val="0"/>
        <w:snapToGrid w:val="0"/>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特此承诺！</w:t>
      </w:r>
    </w:p>
    <w:p w14:paraId="4C99EB33">
      <w:pPr>
        <w:widowControl/>
        <w:adjustRightInd w:val="0"/>
        <w:snapToGrid w:val="0"/>
        <w:spacing w:line="360" w:lineRule="auto"/>
        <w:ind w:firstLine="440" w:firstLineChars="200"/>
        <w:jc w:val="left"/>
        <w:rPr>
          <w:rFonts w:ascii="宋体" w:hAnsi="宋体" w:cs="宋体"/>
          <w:kern w:val="0"/>
          <w:sz w:val="22"/>
          <w:szCs w:val="22"/>
        </w:rPr>
      </w:pPr>
    </w:p>
    <w:p w14:paraId="47E0E994">
      <w:pPr>
        <w:spacing w:line="380" w:lineRule="exact"/>
        <w:jc w:val="left"/>
        <w:rPr>
          <w:rFonts w:ascii="宋体" w:hAnsi="宋体" w:cs="宋体"/>
          <w:sz w:val="22"/>
          <w:szCs w:val="22"/>
        </w:rPr>
      </w:pPr>
      <w:r>
        <w:rPr>
          <w:rFonts w:hint="eastAsia" w:ascii="宋体" w:hAnsi="宋体" w:cs="宋体"/>
          <w:sz w:val="22"/>
          <w:szCs w:val="22"/>
        </w:rPr>
        <w:t xml:space="preserve">投标人全称（加盖单位公章）： </w:t>
      </w:r>
    </w:p>
    <w:p w14:paraId="1A6DBBBE">
      <w:pPr>
        <w:spacing w:line="380" w:lineRule="exact"/>
        <w:jc w:val="left"/>
        <w:rPr>
          <w:rFonts w:ascii="宋体" w:hAnsi="宋体" w:cs="宋体"/>
          <w:sz w:val="22"/>
          <w:szCs w:val="22"/>
        </w:rPr>
      </w:pPr>
      <w:r>
        <w:rPr>
          <w:rFonts w:hint="eastAsia" w:ascii="宋体" w:hAnsi="宋体" w:cs="宋体"/>
          <w:sz w:val="22"/>
          <w:szCs w:val="22"/>
        </w:rPr>
        <w:t>法定代表人或授权代表（签字或盖章）：</w:t>
      </w:r>
    </w:p>
    <w:p w14:paraId="7EC82DDA">
      <w:pPr>
        <w:spacing w:line="380" w:lineRule="exact"/>
        <w:jc w:val="left"/>
        <w:rPr>
          <w:rFonts w:ascii="宋体" w:hAnsi="宋体" w:cs="宋体"/>
          <w:sz w:val="22"/>
          <w:szCs w:val="22"/>
        </w:rPr>
      </w:pPr>
      <w:r>
        <w:rPr>
          <w:rFonts w:hint="eastAsia" w:ascii="宋体" w:hAnsi="宋体" w:cs="宋体"/>
          <w:sz w:val="22"/>
          <w:szCs w:val="22"/>
        </w:rPr>
        <w:t>日 期：  年  月  日</w:t>
      </w:r>
    </w:p>
    <w:p w14:paraId="60940F7C">
      <w:pPr>
        <w:spacing w:line="360" w:lineRule="auto"/>
        <w:jc w:val="left"/>
        <w:rPr>
          <w:rFonts w:ascii="宋体" w:hAnsi="宋体" w:cs="宋体"/>
          <w:color w:val="000000"/>
          <w:sz w:val="22"/>
          <w:szCs w:val="22"/>
        </w:rPr>
      </w:pPr>
    </w:p>
    <w:p w14:paraId="2B22FBAA">
      <w:pPr>
        <w:spacing w:line="360" w:lineRule="auto"/>
        <w:jc w:val="left"/>
        <w:rPr>
          <w:rFonts w:ascii="宋体" w:hAnsi="宋体"/>
          <w:color w:val="000000"/>
          <w:sz w:val="28"/>
          <w:szCs w:val="28"/>
        </w:rPr>
      </w:pPr>
    </w:p>
    <w:p w14:paraId="781D66A5">
      <w:pPr>
        <w:spacing w:line="360" w:lineRule="auto"/>
        <w:jc w:val="left"/>
        <w:rPr>
          <w:rFonts w:ascii="宋体" w:hAnsi="宋体"/>
          <w:color w:val="000000"/>
          <w:sz w:val="28"/>
          <w:szCs w:val="28"/>
        </w:rPr>
      </w:pPr>
    </w:p>
    <w:p w14:paraId="1AF7C97F">
      <w:pPr>
        <w:spacing w:line="360" w:lineRule="auto"/>
        <w:jc w:val="left"/>
        <w:rPr>
          <w:rFonts w:ascii="宋体" w:hAnsi="宋体"/>
          <w:color w:val="000000"/>
          <w:sz w:val="28"/>
          <w:szCs w:val="28"/>
        </w:rPr>
      </w:pPr>
    </w:p>
    <w:p w14:paraId="2EF9C2DD">
      <w:pPr>
        <w:spacing w:line="360" w:lineRule="auto"/>
        <w:jc w:val="left"/>
        <w:rPr>
          <w:rFonts w:ascii="宋体" w:hAnsi="宋体"/>
          <w:color w:val="000000"/>
          <w:sz w:val="28"/>
          <w:szCs w:val="28"/>
        </w:rPr>
      </w:pPr>
    </w:p>
    <w:p w14:paraId="3EB554D4">
      <w:pPr>
        <w:spacing w:line="360" w:lineRule="auto"/>
        <w:jc w:val="left"/>
        <w:rPr>
          <w:rFonts w:ascii="宋体" w:hAnsi="宋体"/>
          <w:color w:val="000000"/>
          <w:sz w:val="28"/>
          <w:szCs w:val="28"/>
        </w:rPr>
      </w:pPr>
    </w:p>
    <w:p w14:paraId="4D8419DD">
      <w:pPr>
        <w:spacing w:line="360" w:lineRule="auto"/>
        <w:jc w:val="left"/>
        <w:rPr>
          <w:rFonts w:ascii="宋体" w:hAnsi="宋体"/>
          <w:color w:val="000000"/>
          <w:sz w:val="28"/>
          <w:szCs w:val="28"/>
        </w:rPr>
      </w:pPr>
    </w:p>
    <w:p w14:paraId="5FE10CBF">
      <w:pPr>
        <w:spacing w:line="360" w:lineRule="auto"/>
        <w:jc w:val="left"/>
        <w:rPr>
          <w:rFonts w:ascii="宋体" w:hAnsi="宋体"/>
          <w:color w:val="000000"/>
          <w:sz w:val="28"/>
          <w:szCs w:val="28"/>
        </w:rPr>
      </w:pPr>
    </w:p>
    <w:p w14:paraId="57B2F6F1">
      <w:pPr>
        <w:pStyle w:val="11"/>
      </w:pPr>
    </w:p>
    <w:p w14:paraId="07B8698D">
      <w:pPr>
        <w:spacing w:line="360" w:lineRule="auto"/>
        <w:jc w:val="left"/>
        <w:rPr>
          <w:rFonts w:ascii="宋体" w:hAnsi="宋体"/>
          <w:color w:val="000000"/>
          <w:sz w:val="28"/>
          <w:szCs w:val="28"/>
        </w:rPr>
      </w:pPr>
    </w:p>
    <w:p w14:paraId="48B5EC36">
      <w:pPr>
        <w:spacing w:line="360" w:lineRule="auto"/>
        <w:jc w:val="left"/>
        <w:rPr>
          <w:rFonts w:ascii="宋体" w:hAnsi="宋体"/>
          <w:color w:val="000000"/>
          <w:sz w:val="28"/>
          <w:szCs w:val="28"/>
        </w:rPr>
      </w:pPr>
    </w:p>
    <w:p w14:paraId="0633B0FB">
      <w:pPr>
        <w:spacing w:line="360" w:lineRule="auto"/>
        <w:jc w:val="left"/>
        <w:rPr>
          <w:rFonts w:ascii="宋体" w:hAnsi="宋体"/>
          <w:color w:val="000000"/>
          <w:sz w:val="28"/>
          <w:szCs w:val="28"/>
        </w:rPr>
      </w:pPr>
    </w:p>
    <w:p w14:paraId="08194D1A">
      <w:pPr>
        <w:spacing w:line="360" w:lineRule="auto"/>
        <w:jc w:val="left"/>
        <w:rPr>
          <w:rFonts w:ascii="宋体" w:hAnsi="宋体"/>
          <w:color w:val="000000"/>
          <w:sz w:val="28"/>
          <w:szCs w:val="32"/>
        </w:rPr>
      </w:pPr>
      <w:r>
        <w:rPr>
          <w:rFonts w:hint="eastAsia" w:ascii="宋体" w:hAnsi="宋体"/>
          <w:color w:val="000000"/>
          <w:sz w:val="28"/>
          <w:szCs w:val="32"/>
        </w:rPr>
        <w:t>附件五</w:t>
      </w:r>
    </w:p>
    <w:p w14:paraId="4DAF8F99">
      <w:pPr>
        <w:tabs>
          <w:tab w:val="left" w:pos="0"/>
          <w:tab w:val="left" w:pos="600"/>
          <w:tab w:val="left" w:pos="780"/>
        </w:tabs>
        <w:spacing w:line="400" w:lineRule="exact"/>
        <w:jc w:val="center"/>
        <w:outlineLvl w:val="2"/>
        <w:rPr>
          <w:rFonts w:ascii="宋体" w:hAnsi="宋体"/>
          <w:b/>
          <w:color w:val="000000"/>
          <w:sz w:val="28"/>
          <w:szCs w:val="28"/>
        </w:rPr>
      </w:pPr>
      <w:r>
        <w:rPr>
          <w:rFonts w:hint="eastAsia" w:ascii="宋体" w:hAnsi="宋体"/>
          <w:b/>
          <w:color w:val="000000"/>
          <w:sz w:val="28"/>
          <w:szCs w:val="28"/>
        </w:rPr>
        <w:t>具有良好的信誉和健全的财务会计制度的承诺函</w:t>
      </w:r>
    </w:p>
    <w:p w14:paraId="6324C06A">
      <w:pPr>
        <w:widowControl/>
        <w:adjustRightInd w:val="0"/>
        <w:snapToGrid w:val="0"/>
        <w:spacing w:line="440" w:lineRule="exact"/>
        <w:jc w:val="left"/>
        <w:rPr>
          <w:rFonts w:ascii="宋体" w:hAnsi="宋体" w:cs="Arial"/>
          <w:kern w:val="0"/>
          <w:sz w:val="22"/>
          <w:szCs w:val="22"/>
          <w:u w:val="single"/>
        </w:rPr>
      </w:pPr>
    </w:p>
    <w:p w14:paraId="13F68890">
      <w:pPr>
        <w:widowControl/>
        <w:adjustRightInd w:val="0"/>
        <w:snapToGrid w:val="0"/>
        <w:spacing w:line="440" w:lineRule="exact"/>
        <w:jc w:val="left"/>
        <w:rPr>
          <w:rFonts w:ascii="宋体" w:hAnsi="宋体" w:cs="Arial"/>
          <w:kern w:val="0"/>
          <w:sz w:val="22"/>
          <w:szCs w:val="22"/>
        </w:rPr>
      </w:pPr>
      <w:r>
        <w:rPr>
          <w:rFonts w:hint="eastAsia" w:ascii="宋体" w:hAnsi="宋体" w:cs="Arial"/>
          <w:kern w:val="0"/>
          <w:sz w:val="22"/>
          <w:szCs w:val="22"/>
          <w:u w:val="single"/>
        </w:rPr>
        <w:t>温州金洋集装箱码头有限公司：</w:t>
      </w:r>
      <w:r>
        <w:rPr>
          <w:rFonts w:hint="eastAsia" w:ascii="宋体" w:hAnsi="宋体" w:cs="Arial"/>
          <w:kern w:val="0"/>
          <w:sz w:val="22"/>
          <w:szCs w:val="22"/>
        </w:rPr>
        <w:t xml:space="preserve"> </w:t>
      </w:r>
    </w:p>
    <w:p w14:paraId="73E1BEEC">
      <w:pPr>
        <w:widowControl/>
        <w:adjustRightInd w:val="0"/>
        <w:snapToGrid w:val="0"/>
        <w:spacing w:line="440" w:lineRule="exact"/>
        <w:ind w:firstLine="440" w:firstLineChars="200"/>
        <w:jc w:val="left"/>
        <w:rPr>
          <w:rFonts w:ascii="宋体" w:hAnsi="宋体" w:cs="Arial"/>
          <w:kern w:val="0"/>
          <w:sz w:val="22"/>
          <w:szCs w:val="22"/>
        </w:rPr>
      </w:pPr>
      <w:r>
        <w:rPr>
          <w:rFonts w:hint="eastAsia" w:ascii="宋体" w:hAnsi="宋体" w:cs="Arial"/>
          <w:kern w:val="0"/>
          <w:sz w:val="22"/>
          <w:szCs w:val="22"/>
        </w:rPr>
        <w:t>我方</w:t>
      </w:r>
      <w:r>
        <w:rPr>
          <w:rFonts w:hint="eastAsia" w:ascii="宋体" w:hAnsi="宋体" w:cs="Arial"/>
          <w:kern w:val="0"/>
          <w:sz w:val="22"/>
          <w:szCs w:val="22"/>
          <w:u w:val="single"/>
        </w:rPr>
        <w:t xml:space="preserve"> （投标人全称）</w:t>
      </w:r>
      <w:r>
        <w:rPr>
          <w:rFonts w:hint="eastAsia" w:ascii="宋体" w:hAnsi="宋体" w:cs="Arial"/>
          <w:kern w:val="0"/>
          <w:sz w:val="22"/>
          <w:szCs w:val="22"/>
        </w:rPr>
        <w:t>具有良好的商业信誉</w:t>
      </w:r>
      <w:r>
        <w:rPr>
          <w:rFonts w:hint="eastAsia" w:ascii="宋体" w:hAnsi="宋体"/>
          <w:sz w:val="22"/>
          <w:szCs w:val="22"/>
        </w:rPr>
        <w:t>和健全的财务会计制度</w:t>
      </w:r>
      <w:r>
        <w:rPr>
          <w:rFonts w:hint="eastAsia" w:ascii="宋体" w:hAnsi="宋体" w:cs="Arial"/>
          <w:kern w:val="0"/>
          <w:sz w:val="22"/>
          <w:szCs w:val="22"/>
        </w:rPr>
        <w:t>，依法缴纳税收和社会保障资金，未被列入失信被执行人名单、重大税收违法案件当事人名单、采购严重违法失信行为记录名单，参加本次采购活动前3年内在经营活动中没有重大违法记录（没有因违法经营受到刑事处罚，没有被责令停产停业、被吊销许可证或者执照、被处以较大数额罚款等行政处罚，没有因违法经营被禁止参加采购活动的期限未满情形）。如有虚假，招标人可取消我方任何资格（投标/中标/签订合同），我方对此无任何异议。</w:t>
      </w:r>
    </w:p>
    <w:p w14:paraId="36664FEF">
      <w:pPr>
        <w:widowControl/>
        <w:adjustRightInd w:val="0"/>
        <w:snapToGrid w:val="0"/>
        <w:spacing w:line="440" w:lineRule="exact"/>
        <w:ind w:firstLine="440" w:firstLineChars="200"/>
        <w:jc w:val="left"/>
        <w:rPr>
          <w:rFonts w:ascii="宋体" w:hAnsi="宋体" w:cs="Arial"/>
          <w:kern w:val="0"/>
          <w:sz w:val="22"/>
          <w:szCs w:val="22"/>
        </w:rPr>
      </w:pPr>
    </w:p>
    <w:p w14:paraId="0E154265">
      <w:pPr>
        <w:widowControl/>
        <w:adjustRightInd w:val="0"/>
        <w:snapToGrid w:val="0"/>
        <w:spacing w:line="440" w:lineRule="exact"/>
        <w:ind w:firstLine="440" w:firstLineChars="200"/>
        <w:jc w:val="left"/>
        <w:rPr>
          <w:rFonts w:ascii="宋体" w:hAnsi="宋体" w:cs="Arial"/>
          <w:kern w:val="0"/>
          <w:sz w:val="22"/>
          <w:szCs w:val="22"/>
        </w:rPr>
      </w:pPr>
      <w:r>
        <w:rPr>
          <w:rFonts w:hint="eastAsia" w:ascii="宋体" w:hAnsi="宋体" w:cs="Arial"/>
          <w:kern w:val="0"/>
          <w:sz w:val="22"/>
          <w:szCs w:val="22"/>
        </w:rPr>
        <w:t>特此承诺！</w:t>
      </w:r>
    </w:p>
    <w:p w14:paraId="60A0C381">
      <w:pPr>
        <w:widowControl/>
        <w:adjustRightInd w:val="0"/>
        <w:snapToGrid w:val="0"/>
        <w:spacing w:line="440" w:lineRule="exact"/>
        <w:ind w:firstLine="440" w:firstLineChars="200"/>
        <w:jc w:val="left"/>
        <w:rPr>
          <w:rFonts w:ascii="宋体" w:hAnsi="宋体" w:cs="Arial"/>
          <w:kern w:val="0"/>
          <w:sz w:val="22"/>
          <w:szCs w:val="22"/>
        </w:rPr>
      </w:pPr>
    </w:p>
    <w:p w14:paraId="12790927">
      <w:pPr>
        <w:spacing w:line="380" w:lineRule="exact"/>
        <w:ind w:firstLine="440" w:firstLineChars="200"/>
        <w:rPr>
          <w:rFonts w:ascii="宋体" w:hAnsi="宋体"/>
          <w:color w:val="000000"/>
          <w:sz w:val="22"/>
          <w:szCs w:val="22"/>
        </w:rPr>
      </w:pPr>
      <w:r>
        <w:rPr>
          <w:rFonts w:hint="eastAsia" w:ascii="宋体" w:hAnsi="宋体"/>
          <w:color w:val="000000"/>
          <w:sz w:val="22"/>
          <w:szCs w:val="22"/>
        </w:rPr>
        <w:t>投标人全称（盖章）：</w:t>
      </w:r>
    </w:p>
    <w:p w14:paraId="4860D61D">
      <w:pPr>
        <w:spacing w:line="380" w:lineRule="exact"/>
        <w:ind w:firstLine="440" w:firstLineChars="200"/>
        <w:rPr>
          <w:rFonts w:ascii="宋体" w:hAnsi="宋体"/>
          <w:color w:val="000000"/>
          <w:sz w:val="22"/>
          <w:szCs w:val="22"/>
        </w:rPr>
      </w:pPr>
      <w:r>
        <w:rPr>
          <w:rFonts w:hint="eastAsia" w:ascii="宋体" w:hAnsi="宋体"/>
          <w:color w:val="000000"/>
          <w:sz w:val="22"/>
          <w:szCs w:val="22"/>
        </w:rPr>
        <w:t>法定代表人或授权代表（签字或盖章）：</w:t>
      </w:r>
    </w:p>
    <w:p w14:paraId="4602F22C">
      <w:pPr>
        <w:spacing w:line="380" w:lineRule="exact"/>
        <w:ind w:firstLine="440" w:firstLineChars="200"/>
        <w:rPr>
          <w:rFonts w:ascii="宋体" w:hAnsi="宋体" w:cs="Arial"/>
          <w:b/>
          <w:bCs/>
          <w:color w:val="000000"/>
          <w:sz w:val="22"/>
          <w:szCs w:val="22"/>
        </w:rPr>
      </w:pPr>
      <w:r>
        <w:rPr>
          <w:rFonts w:hint="eastAsia" w:ascii="宋体" w:hAnsi="宋体"/>
          <w:color w:val="000000"/>
          <w:sz w:val="22"/>
          <w:szCs w:val="22"/>
        </w:rPr>
        <w:t>日 期：  年  月  日</w:t>
      </w:r>
      <w:r>
        <w:rPr>
          <w:rFonts w:hint="eastAsia" w:ascii="宋体" w:hAnsi="宋体" w:cs="Arial"/>
          <w:b/>
          <w:bCs/>
          <w:color w:val="000000"/>
          <w:sz w:val="22"/>
          <w:szCs w:val="22"/>
        </w:rPr>
        <w:t xml:space="preserve"> </w:t>
      </w:r>
    </w:p>
    <w:p w14:paraId="7A116171">
      <w:pPr>
        <w:spacing w:line="360" w:lineRule="auto"/>
        <w:jc w:val="left"/>
        <w:rPr>
          <w:rFonts w:ascii="宋体" w:hAnsi="宋体"/>
          <w:color w:val="000000"/>
          <w:sz w:val="22"/>
          <w:szCs w:val="22"/>
        </w:rPr>
      </w:pPr>
    </w:p>
    <w:p w14:paraId="07D415A1">
      <w:pPr>
        <w:tabs>
          <w:tab w:val="left" w:pos="2830"/>
        </w:tabs>
        <w:snapToGrid w:val="0"/>
        <w:spacing w:before="50" w:after="50" w:line="360" w:lineRule="auto"/>
        <w:rPr>
          <w:rFonts w:ascii="宋体" w:hAnsi="宋体" w:cs="宋体"/>
          <w:sz w:val="28"/>
          <w:szCs w:val="28"/>
        </w:rPr>
      </w:pPr>
    </w:p>
    <w:p w14:paraId="6E4E726A">
      <w:pPr>
        <w:tabs>
          <w:tab w:val="left" w:pos="2830"/>
        </w:tabs>
        <w:snapToGrid w:val="0"/>
        <w:spacing w:before="50" w:after="50" w:line="360" w:lineRule="auto"/>
        <w:rPr>
          <w:rFonts w:ascii="宋体" w:hAnsi="宋体" w:cs="宋体"/>
          <w:sz w:val="28"/>
          <w:szCs w:val="28"/>
        </w:rPr>
      </w:pPr>
    </w:p>
    <w:p w14:paraId="52883DCC">
      <w:pPr>
        <w:tabs>
          <w:tab w:val="left" w:pos="2830"/>
        </w:tabs>
        <w:snapToGrid w:val="0"/>
        <w:spacing w:before="50" w:after="50" w:line="360" w:lineRule="auto"/>
        <w:rPr>
          <w:rFonts w:ascii="宋体" w:hAnsi="宋体" w:cs="宋体"/>
          <w:sz w:val="28"/>
          <w:szCs w:val="28"/>
        </w:rPr>
      </w:pPr>
    </w:p>
    <w:p w14:paraId="4FB7AD86">
      <w:pPr>
        <w:tabs>
          <w:tab w:val="left" w:pos="2830"/>
        </w:tabs>
        <w:snapToGrid w:val="0"/>
        <w:spacing w:before="50" w:after="50" w:line="360" w:lineRule="auto"/>
        <w:rPr>
          <w:rFonts w:ascii="宋体" w:hAnsi="宋体" w:cs="宋体"/>
          <w:sz w:val="28"/>
          <w:szCs w:val="28"/>
        </w:rPr>
      </w:pPr>
    </w:p>
    <w:p w14:paraId="5488D588">
      <w:pPr>
        <w:tabs>
          <w:tab w:val="left" w:pos="2830"/>
        </w:tabs>
        <w:snapToGrid w:val="0"/>
        <w:spacing w:before="50" w:after="50" w:line="360" w:lineRule="auto"/>
        <w:rPr>
          <w:rFonts w:ascii="宋体" w:hAnsi="宋体" w:cs="宋体"/>
          <w:sz w:val="28"/>
          <w:szCs w:val="28"/>
        </w:rPr>
      </w:pPr>
    </w:p>
    <w:p w14:paraId="207492CE">
      <w:pPr>
        <w:tabs>
          <w:tab w:val="left" w:pos="2830"/>
        </w:tabs>
        <w:snapToGrid w:val="0"/>
        <w:spacing w:before="50" w:after="50" w:line="360" w:lineRule="auto"/>
        <w:rPr>
          <w:rFonts w:ascii="宋体" w:hAnsi="宋体" w:cs="宋体"/>
          <w:sz w:val="28"/>
          <w:szCs w:val="28"/>
        </w:rPr>
      </w:pPr>
    </w:p>
    <w:p w14:paraId="3330BEDB">
      <w:pPr>
        <w:tabs>
          <w:tab w:val="left" w:pos="2830"/>
        </w:tabs>
        <w:snapToGrid w:val="0"/>
        <w:spacing w:before="50" w:after="50" w:line="360" w:lineRule="auto"/>
        <w:rPr>
          <w:rFonts w:ascii="宋体" w:hAnsi="宋体" w:cs="宋体"/>
          <w:sz w:val="28"/>
          <w:szCs w:val="28"/>
        </w:rPr>
      </w:pPr>
    </w:p>
    <w:p w14:paraId="70169F1D">
      <w:pPr>
        <w:tabs>
          <w:tab w:val="left" w:pos="2830"/>
        </w:tabs>
        <w:snapToGrid w:val="0"/>
        <w:spacing w:before="50" w:after="50" w:line="360" w:lineRule="auto"/>
        <w:rPr>
          <w:rFonts w:ascii="宋体" w:hAnsi="宋体" w:cs="宋体"/>
          <w:sz w:val="28"/>
          <w:szCs w:val="28"/>
        </w:rPr>
      </w:pPr>
    </w:p>
    <w:p w14:paraId="2EE30749">
      <w:pPr>
        <w:tabs>
          <w:tab w:val="left" w:pos="2830"/>
        </w:tabs>
        <w:snapToGrid w:val="0"/>
        <w:spacing w:before="50" w:after="50" w:line="360" w:lineRule="auto"/>
        <w:rPr>
          <w:rFonts w:ascii="宋体" w:hAnsi="宋体" w:cs="宋体"/>
          <w:sz w:val="28"/>
          <w:szCs w:val="28"/>
        </w:rPr>
      </w:pPr>
    </w:p>
    <w:p w14:paraId="569B36C9">
      <w:pPr>
        <w:spacing w:line="360" w:lineRule="auto"/>
        <w:jc w:val="left"/>
        <w:rPr>
          <w:rFonts w:ascii="宋体" w:hAnsi="宋体"/>
          <w:color w:val="000000"/>
          <w:sz w:val="28"/>
          <w:szCs w:val="28"/>
        </w:rPr>
      </w:pPr>
    </w:p>
    <w:p w14:paraId="1B91B0DC">
      <w:pPr>
        <w:widowControl/>
        <w:jc w:val="left"/>
        <w:rPr>
          <w:rFonts w:ascii="宋体" w:hAnsi="宋体"/>
          <w:color w:val="000000"/>
          <w:sz w:val="24"/>
          <w:szCs w:val="28"/>
        </w:rPr>
      </w:pPr>
    </w:p>
    <w:p w14:paraId="3F3ABAB8">
      <w:pPr>
        <w:widowControl/>
        <w:jc w:val="left"/>
        <w:rPr>
          <w:rFonts w:ascii="宋体" w:hAnsi="宋体"/>
          <w:color w:val="000000"/>
          <w:sz w:val="24"/>
          <w:szCs w:val="28"/>
        </w:rPr>
      </w:pPr>
    </w:p>
    <w:p w14:paraId="4B19F3AB">
      <w:pPr>
        <w:spacing w:line="360" w:lineRule="auto"/>
        <w:jc w:val="left"/>
        <w:rPr>
          <w:rFonts w:ascii="宋体" w:hAnsi="宋体"/>
          <w:color w:val="000000"/>
          <w:sz w:val="28"/>
          <w:szCs w:val="32"/>
        </w:rPr>
      </w:pPr>
      <w:r>
        <w:rPr>
          <w:rFonts w:hint="eastAsia" w:ascii="宋体" w:hAnsi="宋体"/>
          <w:color w:val="000000"/>
          <w:sz w:val="28"/>
          <w:szCs w:val="32"/>
        </w:rPr>
        <w:t>附件六</w:t>
      </w:r>
    </w:p>
    <w:p w14:paraId="3DA5C442">
      <w:pPr>
        <w:tabs>
          <w:tab w:val="left" w:pos="482"/>
          <w:tab w:val="left" w:pos="2183"/>
          <w:tab w:val="left" w:pos="3884"/>
          <w:tab w:val="left" w:pos="5585"/>
        </w:tabs>
        <w:autoSpaceDE w:val="0"/>
        <w:autoSpaceDN w:val="0"/>
        <w:jc w:val="center"/>
        <w:outlineLvl w:val="2"/>
        <w:rPr>
          <w:rFonts w:cs="宋体"/>
          <w:sz w:val="36"/>
          <w:szCs w:val="36"/>
        </w:rPr>
      </w:pPr>
      <w:r>
        <w:rPr>
          <w:rFonts w:hint="eastAsia" w:cs="宋体"/>
          <w:b/>
          <w:bCs/>
          <w:sz w:val="28"/>
          <w:szCs w:val="28"/>
        </w:rPr>
        <w:t>安全生产责任事故承诺函</w:t>
      </w:r>
    </w:p>
    <w:p w14:paraId="1B66E95A">
      <w:pPr>
        <w:spacing w:line="440" w:lineRule="exact"/>
        <w:rPr>
          <w:rFonts w:ascii="宋体" w:hAnsi="宋体" w:cs="宋体"/>
          <w:sz w:val="22"/>
          <w:szCs w:val="22"/>
        </w:rPr>
      </w:pPr>
      <w:r>
        <w:rPr>
          <w:rFonts w:hint="eastAsia" w:cs="宋体"/>
        </w:rPr>
        <w:t>（</w:t>
      </w:r>
      <w:r>
        <w:rPr>
          <w:rFonts w:hint="eastAsia" w:ascii="宋体" w:hAnsi="宋体" w:cs="宋体"/>
          <w:sz w:val="22"/>
          <w:szCs w:val="22"/>
        </w:rPr>
        <w:t>招标人名称）：</w:t>
      </w:r>
    </w:p>
    <w:p w14:paraId="5612DF36">
      <w:pPr>
        <w:spacing w:line="440" w:lineRule="exact"/>
        <w:rPr>
          <w:rFonts w:ascii="宋体" w:hAnsi="宋体" w:cs="宋体"/>
          <w:sz w:val="22"/>
          <w:szCs w:val="22"/>
        </w:rPr>
      </w:pPr>
    </w:p>
    <w:p w14:paraId="2D09F954">
      <w:pPr>
        <w:wordWrap w:val="0"/>
        <w:spacing w:line="440" w:lineRule="exact"/>
        <w:ind w:firstLine="440" w:firstLineChars="200"/>
        <w:rPr>
          <w:rFonts w:ascii="宋体" w:hAnsi="宋体" w:cs="宋体"/>
          <w:sz w:val="22"/>
          <w:szCs w:val="22"/>
        </w:rPr>
      </w:pPr>
      <w:r>
        <w:rPr>
          <w:rFonts w:hint="eastAsia" w:ascii="宋体" w:hAnsi="宋体" w:cs="宋体"/>
          <w:sz w:val="22"/>
          <w:szCs w:val="22"/>
        </w:rPr>
        <w:t>我方承诺近3年公司所承担范围内无1人死亡及以上安全生产责任事故（含劳务外包人员）。</w:t>
      </w:r>
    </w:p>
    <w:p w14:paraId="72AED5C4">
      <w:pPr>
        <w:wordWrap w:val="0"/>
        <w:spacing w:line="440" w:lineRule="exact"/>
        <w:ind w:firstLine="440" w:firstLineChars="200"/>
        <w:rPr>
          <w:rFonts w:ascii="宋体" w:hAnsi="宋体" w:cs="宋体"/>
          <w:sz w:val="22"/>
          <w:szCs w:val="22"/>
        </w:rPr>
      </w:pPr>
      <w:r>
        <w:rPr>
          <w:rFonts w:hint="eastAsia" w:ascii="宋体" w:hAnsi="宋体" w:cs="宋体"/>
          <w:sz w:val="22"/>
          <w:szCs w:val="22"/>
        </w:rPr>
        <w:t>以上事项如有虚假或隐瞒，我方愿意承担一切后果，并不再寻求任何旨在减轻或免除法律责任的辩解。招标人可取消我方任何资格（投标/中标/签订合同），我方对此无任何异议。</w:t>
      </w:r>
    </w:p>
    <w:p w14:paraId="384BC0A2">
      <w:pPr>
        <w:spacing w:line="440" w:lineRule="exact"/>
        <w:rPr>
          <w:rFonts w:ascii="宋体" w:hAnsi="宋体" w:cs="宋体"/>
          <w:sz w:val="22"/>
          <w:szCs w:val="22"/>
        </w:rPr>
      </w:pPr>
    </w:p>
    <w:p w14:paraId="4D29C737">
      <w:pPr>
        <w:snapToGrid w:val="0"/>
        <w:spacing w:line="440" w:lineRule="exact"/>
        <w:jc w:val="left"/>
        <w:rPr>
          <w:rFonts w:ascii="宋体" w:hAnsi="宋体" w:cs="宋体"/>
          <w:b/>
          <w:sz w:val="22"/>
          <w:szCs w:val="22"/>
        </w:rPr>
      </w:pPr>
    </w:p>
    <w:p w14:paraId="56CC63F1">
      <w:pPr>
        <w:spacing w:line="440" w:lineRule="exact"/>
        <w:rPr>
          <w:rFonts w:ascii="宋体" w:hAnsi="宋体" w:cs="宋体"/>
          <w:sz w:val="22"/>
          <w:szCs w:val="22"/>
        </w:rPr>
      </w:pPr>
    </w:p>
    <w:p w14:paraId="7A230205">
      <w:pPr>
        <w:spacing w:line="440" w:lineRule="exact"/>
        <w:rPr>
          <w:rFonts w:ascii="宋体" w:hAnsi="宋体" w:cs="宋体"/>
          <w:sz w:val="22"/>
          <w:szCs w:val="22"/>
        </w:rPr>
      </w:pPr>
      <w:r>
        <w:rPr>
          <w:rFonts w:hint="eastAsia" w:ascii="宋体" w:hAnsi="宋体" w:cs="宋体"/>
          <w:sz w:val="22"/>
          <w:szCs w:val="22"/>
        </w:rPr>
        <w:t>投标人全称（盖章）：</w:t>
      </w:r>
    </w:p>
    <w:p w14:paraId="2C11621E">
      <w:pPr>
        <w:spacing w:line="440" w:lineRule="exact"/>
        <w:rPr>
          <w:rFonts w:ascii="宋体" w:hAnsi="宋体" w:cs="宋体"/>
          <w:sz w:val="22"/>
          <w:szCs w:val="22"/>
        </w:rPr>
      </w:pPr>
      <w:r>
        <w:rPr>
          <w:rFonts w:hint="eastAsia" w:ascii="宋体" w:hAnsi="宋体" w:cs="宋体"/>
          <w:sz w:val="22"/>
          <w:szCs w:val="22"/>
        </w:rPr>
        <w:t>法定代表人或其授权代表（签字或盖章）：</w:t>
      </w:r>
    </w:p>
    <w:p w14:paraId="31EDECBF">
      <w:pPr>
        <w:spacing w:line="440" w:lineRule="exact"/>
        <w:rPr>
          <w:rFonts w:ascii="宋体" w:hAnsi="宋体" w:cs="宋体"/>
          <w:sz w:val="22"/>
          <w:szCs w:val="22"/>
        </w:rPr>
      </w:pPr>
      <w:r>
        <w:rPr>
          <w:rFonts w:hint="eastAsia" w:ascii="宋体" w:hAnsi="宋体" w:cs="宋体"/>
          <w:sz w:val="22"/>
          <w:szCs w:val="22"/>
        </w:rPr>
        <w:t>日期：     年   月  日</w:t>
      </w:r>
    </w:p>
    <w:p w14:paraId="0FA018AE">
      <w:pPr>
        <w:pStyle w:val="12"/>
        <w:spacing w:after="0" w:line="440" w:lineRule="exact"/>
        <w:ind w:firstLine="220"/>
        <w:rPr>
          <w:rFonts w:ascii="宋体" w:hAnsi="宋体" w:cs="宋体"/>
          <w:sz w:val="22"/>
          <w:szCs w:val="22"/>
        </w:rPr>
      </w:pPr>
    </w:p>
    <w:p w14:paraId="0BDF9505">
      <w:pPr>
        <w:pStyle w:val="12"/>
        <w:spacing w:after="0" w:line="440" w:lineRule="exact"/>
        <w:ind w:firstLine="220"/>
        <w:rPr>
          <w:rFonts w:ascii="宋体" w:hAnsi="宋体" w:cs="宋体"/>
          <w:sz w:val="22"/>
          <w:szCs w:val="22"/>
        </w:rPr>
      </w:pPr>
    </w:p>
    <w:p w14:paraId="1B649113">
      <w:pPr>
        <w:pStyle w:val="12"/>
        <w:spacing w:after="0" w:line="440" w:lineRule="exact"/>
        <w:ind w:firstLine="220"/>
        <w:rPr>
          <w:rFonts w:ascii="宋体" w:hAnsi="宋体" w:cs="宋体"/>
          <w:sz w:val="22"/>
          <w:szCs w:val="22"/>
        </w:rPr>
      </w:pPr>
    </w:p>
    <w:p w14:paraId="7C1E387A">
      <w:pPr>
        <w:pStyle w:val="12"/>
        <w:spacing w:after="0" w:line="440" w:lineRule="exact"/>
        <w:ind w:firstLine="220"/>
        <w:rPr>
          <w:rFonts w:ascii="宋体" w:hAnsi="宋体" w:cs="宋体"/>
          <w:sz w:val="22"/>
          <w:szCs w:val="22"/>
        </w:rPr>
      </w:pPr>
    </w:p>
    <w:p w14:paraId="2E699177">
      <w:pPr>
        <w:jc w:val="left"/>
        <w:rPr>
          <w:rFonts w:ascii="宋体" w:hAnsi="宋体"/>
          <w:color w:val="000000"/>
          <w:sz w:val="24"/>
          <w:szCs w:val="28"/>
        </w:rPr>
      </w:pPr>
      <w:r>
        <w:rPr>
          <w:rFonts w:hint="eastAsia" w:ascii="宋体" w:hAnsi="宋体"/>
          <w:color w:val="000000"/>
          <w:sz w:val="24"/>
          <w:szCs w:val="28"/>
        </w:rPr>
        <w:br w:type="page"/>
      </w:r>
    </w:p>
    <w:p w14:paraId="22FE407F">
      <w:pPr>
        <w:spacing w:line="360" w:lineRule="auto"/>
        <w:jc w:val="left"/>
        <w:rPr>
          <w:rFonts w:ascii="宋体" w:hAnsi="宋体"/>
          <w:color w:val="000000"/>
          <w:sz w:val="28"/>
          <w:szCs w:val="32"/>
        </w:rPr>
      </w:pPr>
      <w:r>
        <w:rPr>
          <w:rFonts w:hint="eastAsia" w:ascii="宋体" w:hAnsi="宋体"/>
          <w:color w:val="000000"/>
          <w:sz w:val="28"/>
          <w:szCs w:val="32"/>
        </w:rPr>
        <w:t>附件七</w:t>
      </w:r>
    </w:p>
    <w:p w14:paraId="2E1AC729">
      <w:pPr>
        <w:wordWrap w:val="0"/>
        <w:spacing w:before="156" w:beforeLines="50" w:after="156" w:afterLines="50" w:line="400" w:lineRule="exact"/>
        <w:ind w:firstLine="442" w:firstLineChars="200"/>
        <w:outlineLvl w:val="2"/>
        <w:rPr>
          <w:rFonts w:ascii="宋体" w:hAnsi="宋体"/>
          <w:b/>
          <w:bCs/>
          <w:sz w:val="22"/>
          <w:szCs w:val="22"/>
        </w:rPr>
      </w:pPr>
      <w:r>
        <w:rPr>
          <w:rFonts w:hint="eastAsia" w:ascii="宋体" w:hAnsi="宋体"/>
          <w:b/>
          <w:bCs/>
          <w:sz w:val="22"/>
          <w:szCs w:val="22"/>
        </w:rPr>
        <w:t>投标人未被列入安全生产严重失信主体名单、失信被执行人名单、重大税收违法案件当事人名单、政府采购严重违法失信行为记录名单，信用信息以信用中国网站（www.creditchina.gov.cn）、中国政府采购网（www.ccgp.gov.cn）、应急管理部官方网站（https://zwfw.mem.gov.cn/zwthlw/pages/hlwmh/yyfw/qyaqscxycx/qyaqscxycx_index.html）公布为准。（须提供网站查询截图并加盖单位公章）</w:t>
      </w:r>
    </w:p>
    <w:p w14:paraId="1FB9E93F">
      <w:pPr>
        <w:spacing w:before="156" w:beforeLines="50" w:after="156" w:afterLines="50" w:line="400" w:lineRule="exact"/>
        <w:jc w:val="left"/>
        <w:outlineLvl w:val="2"/>
        <w:rPr>
          <w:rFonts w:ascii="宋体" w:hAnsi="宋体"/>
          <w:color w:val="000000"/>
          <w:sz w:val="28"/>
          <w:szCs w:val="32"/>
        </w:rPr>
      </w:pPr>
      <w:r>
        <w:rPr>
          <w:rFonts w:hint="eastAsia" w:ascii="宋体" w:hAnsi="宋体"/>
          <w:sz w:val="22"/>
          <w:szCs w:val="22"/>
        </w:rPr>
        <w:br w:type="page"/>
      </w:r>
      <w:r>
        <w:rPr>
          <w:rFonts w:hint="eastAsia" w:ascii="宋体" w:hAnsi="宋体"/>
          <w:color w:val="000000"/>
          <w:sz w:val="28"/>
          <w:szCs w:val="32"/>
        </w:rPr>
        <w:t>附件八</w:t>
      </w:r>
    </w:p>
    <w:p w14:paraId="3A35CD56">
      <w:pPr>
        <w:tabs>
          <w:tab w:val="left" w:pos="482"/>
          <w:tab w:val="left" w:pos="2183"/>
          <w:tab w:val="left" w:pos="3884"/>
          <w:tab w:val="left" w:pos="5585"/>
        </w:tabs>
        <w:autoSpaceDE w:val="0"/>
        <w:autoSpaceDN w:val="0"/>
        <w:jc w:val="center"/>
        <w:outlineLvl w:val="2"/>
        <w:rPr>
          <w:rFonts w:ascii="宋体" w:hAnsi="宋体" w:cs="Arial"/>
          <w:b/>
          <w:bCs/>
          <w:kern w:val="0"/>
          <w:sz w:val="22"/>
          <w:szCs w:val="22"/>
        </w:rPr>
      </w:pPr>
      <w:r>
        <w:rPr>
          <w:rFonts w:hint="eastAsia" w:ascii="宋体" w:hAnsi="宋体"/>
          <w:b/>
          <w:bCs/>
          <w:color w:val="000000"/>
          <w:sz w:val="28"/>
          <w:szCs w:val="32"/>
        </w:rPr>
        <w:t>单位规模及业绩（格式自拟）</w:t>
      </w:r>
    </w:p>
    <w:p w14:paraId="3D131F9A">
      <w:pPr>
        <w:widowControl/>
        <w:adjustRightInd w:val="0"/>
        <w:snapToGrid w:val="0"/>
        <w:spacing w:line="440" w:lineRule="exact"/>
        <w:ind w:firstLine="442" w:firstLineChars="200"/>
        <w:jc w:val="left"/>
        <w:rPr>
          <w:rFonts w:ascii="宋体" w:hAnsi="宋体" w:cs="Arial"/>
          <w:b/>
          <w:bCs/>
          <w:kern w:val="0"/>
          <w:sz w:val="22"/>
          <w:szCs w:val="22"/>
        </w:rPr>
      </w:pPr>
      <w:r>
        <w:rPr>
          <w:rFonts w:hint="eastAsia" w:ascii="宋体" w:hAnsi="宋体" w:cs="Arial"/>
          <w:b/>
          <w:bCs/>
          <w:kern w:val="0"/>
          <w:sz w:val="22"/>
          <w:szCs w:val="22"/>
        </w:rPr>
        <w:t>1</w:t>
      </w:r>
      <w:r>
        <w:rPr>
          <w:rFonts w:ascii="宋体" w:hAnsi="宋体" w:cs="Arial"/>
          <w:b/>
          <w:bCs/>
          <w:kern w:val="0"/>
          <w:sz w:val="22"/>
          <w:szCs w:val="22"/>
        </w:rPr>
        <w:t>.单位规模20人及以上（须提供社保证明材料并加盖单位公章）；</w:t>
      </w:r>
    </w:p>
    <w:p w14:paraId="21B03C1A">
      <w:pPr>
        <w:widowControl/>
        <w:adjustRightInd w:val="0"/>
        <w:snapToGrid w:val="0"/>
        <w:spacing w:line="440" w:lineRule="exact"/>
        <w:ind w:firstLine="442" w:firstLineChars="200"/>
        <w:jc w:val="left"/>
        <w:rPr>
          <w:rFonts w:ascii="宋体" w:hAnsi="宋体" w:cs="Arial"/>
          <w:b/>
          <w:bCs/>
          <w:kern w:val="0"/>
          <w:sz w:val="22"/>
          <w:szCs w:val="22"/>
        </w:rPr>
      </w:pPr>
      <w:r>
        <w:rPr>
          <w:rFonts w:hint="eastAsia" w:ascii="宋体" w:hAnsi="宋体" w:cs="Arial"/>
          <w:b/>
          <w:bCs/>
          <w:kern w:val="0"/>
          <w:sz w:val="22"/>
          <w:szCs w:val="22"/>
        </w:rPr>
        <w:t>2</w:t>
      </w:r>
      <w:r>
        <w:rPr>
          <w:rFonts w:ascii="宋体" w:hAnsi="宋体" w:cs="Arial"/>
          <w:b/>
          <w:bCs/>
          <w:kern w:val="0"/>
          <w:sz w:val="22"/>
          <w:szCs w:val="22"/>
        </w:rPr>
        <w:t>.</w:t>
      </w:r>
      <w:r>
        <w:rPr>
          <w:rFonts w:hint="eastAsia" w:ascii="宋体" w:hAnsi="宋体" w:cs="Arial"/>
          <w:b/>
          <w:bCs/>
          <w:kern w:val="0"/>
          <w:sz w:val="22"/>
          <w:szCs w:val="22"/>
        </w:rPr>
        <w:t>具有3年及以上同类销售业绩（即合同签订时间在2023年4月1日以前，须提供合同复印件并加盖单位公章）；</w:t>
      </w:r>
    </w:p>
    <w:p w14:paraId="00FE6D2B">
      <w:pPr>
        <w:rPr>
          <w:rFonts w:ascii="宋体" w:hAnsi="宋体"/>
          <w:sz w:val="22"/>
          <w:szCs w:val="22"/>
        </w:rPr>
      </w:pPr>
      <w:r>
        <w:rPr>
          <w:rFonts w:hint="eastAsia" w:ascii="宋体" w:hAnsi="宋体"/>
          <w:sz w:val="22"/>
          <w:szCs w:val="22"/>
        </w:rPr>
        <w:br w:type="page"/>
      </w:r>
    </w:p>
    <w:p w14:paraId="3BAEB52E">
      <w:pPr>
        <w:tabs>
          <w:tab w:val="left" w:pos="482"/>
          <w:tab w:val="left" w:pos="2183"/>
          <w:tab w:val="left" w:pos="3884"/>
          <w:tab w:val="left" w:pos="5585"/>
        </w:tabs>
        <w:autoSpaceDE w:val="0"/>
        <w:autoSpaceDN w:val="0"/>
        <w:jc w:val="left"/>
        <w:outlineLvl w:val="2"/>
        <w:rPr>
          <w:rFonts w:cs="宋体"/>
          <w:b/>
          <w:bCs/>
          <w:sz w:val="28"/>
          <w:szCs w:val="28"/>
        </w:rPr>
      </w:pPr>
      <w:r>
        <w:rPr>
          <w:rFonts w:hint="eastAsia" w:ascii="宋体" w:hAnsi="宋体"/>
          <w:b/>
          <w:bCs/>
          <w:color w:val="000000"/>
          <w:sz w:val="28"/>
          <w:szCs w:val="32"/>
        </w:rPr>
        <w:t>招标文件要求的或投标人认为有必要提供的其他情况说明（格式自拟，加盖公章）</w:t>
      </w:r>
    </w:p>
    <w:p w14:paraId="38698625">
      <w:pPr>
        <w:rPr>
          <w:rFonts w:ascii="宋体" w:hAnsi="宋体"/>
          <w:sz w:val="22"/>
          <w:szCs w:val="22"/>
        </w:rPr>
      </w:pPr>
      <w:r>
        <w:rPr>
          <w:rFonts w:hint="eastAsia" w:ascii="宋体" w:hAnsi="宋体"/>
          <w:sz w:val="22"/>
          <w:szCs w:val="22"/>
        </w:rPr>
        <w:br w:type="page"/>
      </w:r>
      <w:r>
        <w:rPr>
          <w:rFonts w:hint="eastAsia" w:ascii="宋体" w:hAnsi="宋体"/>
          <w:sz w:val="22"/>
          <w:szCs w:val="22"/>
        </w:rPr>
        <w:t>（商务技术标封面，供参考）</w:t>
      </w:r>
    </w:p>
    <w:p w14:paraId="434C15FA">
      <w:pPr>
        <w:spacing w:before="156" w:beforeLines="50" w:after="156" w:afterLines="50"/>
        <w:rPr>
          <w:rFonts w:ascii="宋体" w:hAnsi="宋体"/>
          <w:sz w:val="22"/>
          <w:szCs w:val="22"/>
        </w:rPr>
      </w:pPr>
    </w:p>
    <w:p w14:paraId="58F3FE2C">
      <w:pPr>
        <w:rPr>
          <w:rFonts w:ascii="宋体" w:hAnsi="宋体" w:cs="新宋体"/>
        </w:rPr>
      </w:pPr>
    </w:p>
    <w:p w14:paraId="236ABC79">
      <w:pPr>
        <w:rPr>
          <w:rFonts w:ascii="宋体" w:hAnsi="宋体" w:cs="新宋体"/>
        </w:rPr>
      </w:pPr>
    </w:p>
    <w:p w14:paraId="50CD234E">
      <w:pPr>
        <w:rPr>
          <w:rFonts w:ascii="宋体" w:hAnsi="宋体" w:cs="新宋体"/>
        </w:rPr>
      </w:pPr>
    </w:p>
    <w:p w14:paraId="68D04DC3">
      <w:pPr>
        <w:jc w:val="center"/>
        <w:rPr>
          <w:rFonts w:ascii="宋体" w:hAnsi="宋体" w:cs="新宋体"/>
          <w:sz w:val="28"/>
          <w:szCs w:val="28"/>
        </w:rPr>
      </w:pPr>
      <w:r>
        <w:rPr>
          <w:rFonts w:hint="eastAsia" w:ascii="宋体" w:hAnsi="宋体" w:cs="新宋体"/>
          <w:sz w:val="28"/>
          <w:szCs w:val="28"/>
          <w:u w:val="single"/>
        </w:rPr>
        <w:t>（项目名称）</w:t>
      </w:r>
      <w:r>
        <w:rPr>
          <w:rFonts w:hint="eastAsia" w:ascii="宋体" w:hAnsi="宋体" w:cs="新宋体"/>
          <w:sz w:val="28"/>
          <w:szCs w:val="28"/>
        </w:rPr>
        <w:t>投标文件</w:t>
      </w:r>
    </w:p>
    <w:p w14:paraId="1A44174C">
      <w:pPr>
        <w:rPr>
          <w:rFonts w:ascii="宋体" w:hAnsi="宋体" w:cs="新宋体"/>
          <w:sz w:val="28"/>
          <w:szCs w:val="28"/>
        </w:rPr>
      </w:pPr>
    </w:p>
    <w:p w14:paraId="413E6FD6">
      <w:pPr>
        <w:rPr>
          <w:rFonts w:ascii="宋体" w:hAnsi="宋体" w:cs="新宋体"/>
          <w:sz w:val="28"/>
          <w:szCs w:val="28"/>
        </w:rPr>
      </w:pPr>
    </w:p>
    <w:p w14:paraId="13554B8C">
      <w:pPr>
        <w:pStyle w:val="12"/>
        <w:ind w:left="980" w:firstLine="280"/>
        <w:rPr>
          <w:rFonts w:ascii="宋体" w:hAnsi="宋体" w:cs="新宋体"/>
          <w:sz w:val="28"/>
          <w:szCs w:val="28"/>
        </w:rPr>
      </w:pPr>
    </w:p>
    <w:p w14:paraId="4A3FF56D">
      <w:pPr>
        <w:pStyle w:val="12"/>
        <w:ind w:left="980" w:firstLine="280"/>
        <w:rPr>
          <w:rFonts w:ascii="宋体" w:hAnsi="宋体" w:cs="新宋体"/>
          <w:sz w:val="28"/>
          <w:szCs w:val="28"/>
        </w:rPr>
      </w:pPr>
    </w:p>
    <w:p w14:paraId="12B73FF3">
      <w:pPr>
        <w:rPr>
          <w:rFonts w:ascii="宋体" w:hAnsi="宋体" w:cs="新宋体"/>
          <w:sz w:val="28"/>
          <w:szCs w:val="28"/>
        </w:rPr>
      </w:pPr>
    </w:p>
    <w:p w14:paraId="1B1D0F97">
      <w:pPr>
        <w:spacing w:line="360" w:lineRule="auto"/>
        <w:jc w:val="center"/>
        <w:outlineLvl w:val="1"/>
        <w:rPr>
          <w:rFonts w:ascii="宋体" w:hAnsi="宋体" w:cs="新宋体"/>
          <w:sz w:val="52"/>
          <w:szCs w:val="52"/>
        </w:rPr>
      </w:pPr>
      <w:r>
        <w:rPr>
          <w:rFonts w:hint="eastAsia" w:ascii="宋体" w:hAnsi="宋体" w:cs="新宋体"/>
          <w:sz w:val="52"/>
          <w:szCs w:val="52"/>
        </w:rPr>
        <w:t>商务技术标</w:t>
      </w:r>
    </w:p>
    <w:p w14:paraId="44EBE42E">
      <w:pPr>
        <w:spacing w:line="360" w:lineRule="auto"/>
        <w:rPr>
          <w:rFonts w:ascii="宋体" w:hAnsi="宋体" w:cs="新宋体"/>
          <w:szCs w:val="21"/>
        </w:rPr>
      </w:pPr>
    </w:p>
    <w:p w14:paraId="289D87C3">
      <w:pPr>
        <w:spacing w:line="360" w:lineRule="auto"/>
        <w:rPr>
          <w:rFonts w:ascii="宋体" w:hAnsi="宋体" w:cs="新宋体"/>
          <w:szCs w:val="21"/>
        </w:rPr>
      </w:pPr>
    </w:p>
    <w:p w14:paraId="3E6E0F85">
      <w:pPr>
        <w:spacing w:line="360" w:lineRule="auto"/>
        <w:rPr>
          <w:rFonts w:ascii="宋体" w:hAnsi="宋体" w:cs="新宋体"/>
          <w:szCs w:val="21"/>
        </w:rPr>
      </w:pPr>
    </w:p>
    <w:p w14:paraId="1F562654">
      <w:pPr>
        <w:pStyle w:val="12"/>
        <w:ind w:left="840" w:firstLine="210"/>
        <w:rPr>
          <w:rFonts w:ascii="宋体" w:hAnsi="宋体"/>
        </w:rPr>
      </w:pPr>
    </w:p>
    <w:p w14:paraId="47092328">
      <w:pPr>
        <w:pStyle w:val="12"/>
        <w:ind w:left="840" w:firstLine="210"/>
        <w:rPr>
          <w:rFonts w:ascii="宋体" w:hAnsi="宋体"/>
        </w:rPr>
      </w:pPr>
    </w:p>
    <w:p w14:paraId="449689AD">
      <w:pPr>
        <w:pStyle w:val="12"/>
        <w:ind w:left="840" w:firstLine="210"/>
        <w:rPr>
          <w:rFonts w:ascii="宋体" w:hAnsi="宋体"/>
        </w:rPr>
      </w:pPr>
    </w:p>
    <w:p w14:paraId="5E2C8B03">
      <w:pPr>
        <w:pStyle w:val="12"/>
        <w:ind w:left="840" w:firstLine="210"/>
        <w:rPr>
          <w:rFonts w:ascii="宋体" w:hAnsi="宋体"/>
        </w:rPr>
      </w:pPr>
    </w:p>
    <w:p w14:paraId="6DDDD1C5">
      <w:pPr>
        <w:spacing w:line="360" w:lineRule="auto"/>
        <w:rPr>
          <w:rFonts w:ascii="宋体" w:hAnsi="宋体" w:cs="新宋体"/>
          <w:szCs w:val="21"/>
        </w:rPr>
      </w:pPr>
    </w:p>
    <w:p w14:paraId="71C5710B">
      <w:pPr>
        <w:jc w:val="center"/>
        <w:rPr>
          <w:rFonts w:ascii="宋体" w:hAnsi="宋体" w:cs="新宋体"/>
          <w:sz w:val="28"/>
          <w:szCs w:val="28"/>
        </w:rPr>
      </w:pPr>
      <w:r>
        <w:rPr>
          <w:rFonts w:hint="eastAsia" w:ascii="宋体" w:hAnsi="宋体" w:cs="新宋体"/>
          <w:sz w:val="28"/>
          <w:szCs w:val="28"/>
        </w:rPr>
        <w:t>投标人：（盖单位章）</w:t>
      </w:r>
    </w:p>
    <w:p w14:paraId="3E8EA437">
      <w:pPr>
        <w:rPr>
          <w:rFonts w:ascii="宋体" w:hAnsi="宋体" w:cs="新宋体"/>
          <w:sz w:val="28"/>
          <w:szCs w:val="28"/>
          <w:u w:val="single"/>
        </w:rPr>
      </w:pPr>
    </w:p>
    <w:p w14:paraId="013E9725">
      <w:pPr>
        <w:jc w:val="center"/>
        <w:rPr>
          <w:rFonts w:ascii="宋体" w:hAnsi="宋体" w:cs="新宋体"/>
          <w:sz w:val="28"/>
          <w:szCs w:val="28"/>
        </w:rPr>
      </w:pPr>
      <w:r>
        <w:rPr>
          <w:rFonts w:hint="eastAsia" w:ascii="宋体" w:hAnsi="宋体" w:cs="新宋体"/>
          <w:sz w:val="28"/>
          <w:szCs w:val="28"/>
        </w:rPr>
        <w:t>法定代表人或授权代表：（签字或盖章）</w:t>
      </w:r>
    </w:p>
    <w:p w14:paraId="59390CA7">
      <w:pPr>
        <w:rPr>
          <w:rFonts w:ascii="宋体" w:hAnsi="宋体" w:cs="新宋体"/>
          <w:sz w:val="28"/>
          <w:szCs w:val="28"/>
        </w:rPr>
      </w:pPr>
    </w:p>
    <w:p w14:paraId="7CA754EE">
      <w:pPr>
        <w:jc w:val="center"/>
        <w:rPr>
          <w:rFonts w:ascii="宋体" w:hAnsi="宋体" w:cs="新宋体"/>
          <w:sz w:val="28"/>
          <w:szCs w:val="28"/>
        </w:rPr>
      </w:pPr>
      <w:r>
        <w:rPr>
          <w:rFonts w:hint="eastAsia" w:ascii="宋体" w:hAnsi="宋体" w:cs="新宋体"/>
          <w:sz w:val="28"/>
          <w:szCs w:val="28"/>
        </w:rPr>
        <w:t>年   月   日</w:t>
      </w:r>
    </w:p>
    <w:p w14:paraId="3A723A34">
      <w:pPr>
        <w:widowControl/>
        <w:jc w:val="center"/>
        <w:rPr>
          <w:rFonts w:ascii="宋体" w:hAnsi="宋体" w:cs="新宋体"/>
          <w:b/>
          <w:bCs/>
          <w:sz w:val="52"/>
          <w:szCs w:val="52"/>
        </w:rPr>
      </w:pPr>
      <w:r>
        <w:rPr>
          <w:rFonts w:hint="eastAsia" w:ascii="宋体" w:hAnsi="宋体" w:cs="宋体"/>
        </w:rPr>
        <w:br w:type="page"/>
      </w:r>
      <w:r>
        <w:rPr>
          <w:rFonts w:hint="eastAsia" w:ascii="宋体" w:hAnsi="宋体" w:cs="新宋体"/>
          <w:b/>
          <w:bCs/>
          <w:sz w:val="52"/>
          <w:szCs w:val="52"/>
        </w:rPr>
        <w:t>目    录</w:t>
      </w:r>
    </w:p>
    <w:p w14:paraId="4B2FAD97">
      <w:pPr>
        <w:pStyle w:val="12"/>
        <w:ind w:left="420" w:firstLine="0" w:firstLineChars="0"/>
        <w:rPr>
          <w:rFonts w:ascii="宋体" w:hAnsi="宋体"/>
          <w:sz w:val="22"/>
          <w:szCs w:val="22"/>
        </w:rPr>
      </w:pPr>
    </w:p>
    <w:p w14:paraId="7F234561">
      <w:pPr>
        <w:spacing w:line="460" w:lineRule="exact"/>
        <w:rPr>
          <w:rFonts w:ascii="宋体" w:hAnsi="宋体" w:cs="新宋体"/>
          <w:sz w:val="22"/>
          <w:szCs w:val="22"/>
        </w:rPr>
      </w:pPr>
      <w:r>
        <w:rPr>
          <w:rFonts w:hint="eastAsia" w:ascii="宋体" w:hAnsi="宋体" w:cs="新宋体"/>
          <w:sz w:val="22"/>
          <w:szCs w:val="22"/>
        </w:rPr>
        <w:t>1</w:t>
      </w:r>
      <w:r>
        <w:rPr>
          <w:rFonts w:hint="eastAsia" w:ascii="宋体" w:hAnsi="宋体" w:cs="新宋体"/>
          <w:sz w:val="22"/>
          <w:szCs w:val="22"/>
        </w:rPr>
        <w:tab/>
      </w:r>
      <w:r>
        <w:rPr>
          <w:rFonts w:hint="eastAsia" w:ascii="宋体" w:hAnsi="宋体" w:cs="新宋体"/>
          <w:sz w:val="22"/>
          <w:szCs w:val="22"/>
        </w:rPr>
        <w:t>针对评分细则，编制目录索引，注明评标细则项目所在投标文件页码，格式自拟</w:t>
      </w:r>
    </w:p>
    <w:p w14:paraId="07299E0A">
      <w:pPr>
        <w:spacing w:line="460" w:lineRule="exact"/>
        <w:rPr>
          <w:rFonts w:ascii="宋体" w:hAnsi="宋体" w:cs="新宋体"/>
          <w:sz w:val="22"/>
          <w:szCs w:val="22"/>
        </w:rPr>
      </w:pPr>
      <w:r>
        <w:rPr>
          <w:rFonts w:ascii="宋体" w:hAnsi="宋体" w:cs="新宋体"/>
          <w:sz w:val="22"/>
          <w:szCs w:val="22"/>
        </w:rPr>
        <w:t>2</w:t>
      </w:r>
      <w:r>
        <w:rPr>
          <w:rFonts w:hint="eastAsia" w:ascii="宋体" w:hAnsi="宋体" w:cs="新宋体"/>
          <w:sz w:val="22"/>
          <w:szCs w:val="22"/>
        </w:rPr>
        <w:tab/>
      </w:r>
      <w:r>
        <w:rPr>
          <w:rFonts w:hint="eastAsia" w:ascii="宋体" w:hAnsi="宋体" w:cs="新宋体"/>
          <w:sz w:val="22"/>
          <w:szCs w:val="22"/>
        </w:rPr>
        <w:t>投标函</w:t>
      </w:r>
    </w:p>
    <w:p w14:paraId="62A0AC97">
      <w:pPr>
        <w:spacing w:line="460" w:lineRule="exact"/>
        <w:rPr>
          <w:rFonts w:ascii="宋体" w:hAnsi="宋体" w:cs="新宋体"/>
          <w:sz w:val="22"/>
          <w:szCs w:val="22"/>
        </w:rPr>
      </w:pPr>
      <w:r>
        <w:rPr>
          <w:rFonts w:ascii="宋体" w:hAnsi="宋体" w:cs="新宋体"/>
          <w:sz w:val="22"/>
          <w:szCs w:val="22"/>
        </w:rPr>
        <w:t>3</w:t>
      </w:r>
      <w:r>
        <w:rPr>
          <w:rFonts w:hint="eastAsia" w:ascii="宋体" w:hAnsi="宋体" w:cs="新宋体"/>
          <w:sz w:val="22"/>
          <w:szCs w:val="22"/>
        </w:rPr>
        <w:tab/>
      </w:r>
      <w:r>
        <w:rPr>
          <w:rFonts w:hint="eastAsia" w:ascii="宋体" w:hAnsi="宋体" w:cs="新宋体"/>
          <w:sz w:val="22"/>
          <w:szCs w:val="22"/>
        </w:rPr>
        <w:t>技术规格、商务条款偏离表</w:t>
      </w:r>
    </w:p>
    <w:p w14:paraId="4909F738">
      <w:pPr>
        <w:spacing w:line="460" w:lineRule="exact"/>
        <w:rPr>
          <w:rFonts w:ascii="宋体" w:hAnsi="宋体"/>
          <w:sz w:val="22"/>
          <w:szCs w:val="22"/>
        </w:rPr>
      </w:pPr>
      <w:r>
        <w:rPr>
          <w:rFonts w:ascii="宋体" w:hAnsi="宋体" w:cs="新宋体"/>
          <w:sz w:val="22"/>
          <w:szCs w:val="22"/>
        </w:rPr>
        <w:t>4</w:t>
      </w:r>
      <w:r>
        <w:rPr>
          <w:rFonts w:hint="eastAsia" w:ascii="宋体" w:hAnsi="宋体" w:cs="新宋体"/>
          <w:sz w:val="22"/>
          <w:szCs w:val="22"/>
        </w:rPr>
        <w:t xml:space="preserve">   </w:t>
      </w:r>
      <w:r>
        <w:rPr>
          <w:rFonts w:hint="eastAsia" w:ascii="宋体" w:hAnsi="宋体"/>
          <w:sz w:val="22"/>
          <w:szCs w:val="22"/>
        </w:rPr>
        <w:t>投标人20</w:t>
      </w:r>
      <w:r>
        <w:rPr>
          <w:rFonts w:ascii="宋体" w:hAnsi="宋体"/>
          <w:sz w:val="22"/>
          <w:szCs w:val="22"/>
        </w:rPr>
        <w:t>2</w:t>
      </w:r>
      <w:r>
        <w:rPr>
          <w:rFonts w:hint="eastAsia" w:ascii="宋体" w:hAnsi="宋体"/>
          <w:sz w:val="22"/>
          <w:szCs w:val="22"/>
        </w:rPr>
        <w:t>3年4月1日以来同类销售业绩</w:t>
      </w:r>
    </w:p>
    <w:p w14:paraId="1E5DFB6F">
      <w:pPr>
        <w:spacing w:line="460" w:lineRule="exact"/>
        <w:rPr>
          <w:rFonts w:ascii="宋体" w:hAnsi="宋体" w:cs="宋体"/>
          <w:sz w:val="22"/>
          <w:szCs w:val="22"/>
        </w:rPr>
      </w:pPr>
      <w:r>
        <w:rPr>
          <w:rFonts w:ascii="宋体" w:hAnsi="宋体"/>
          <w:sz w:val="22"/>
          <w:szCs w:val="22"/>
        </w:rPr>
        <w:t>5</w:t>
      </w:r>
      <w:r>
        <w:rPr>
          <w:rFonts w:hint="eastAsia" w:ascii="宋体" w:hAnsi="宋体"/>
          <w:sz w:val="22"/>
          <w:szCs w:val="22"/>
        </w:rPr>
        <w:t xml:space="preserve">   </w:t>
      </w:r>
      <w:r>
        <w:rPr>
          <w:rFonts w:hint="eastAsia" w:ascii="宋体" w:hAnsi="宋体" w:cs="宋体"/>
          <w:sz w:val="22"/>
          <w:szCs w:val="22"/>
        </w:rPr>
        <w:t>质量保证服务计划、售后服务措施及承诺表</w:t>
      </w:r>
    </w:p>
    <w:p w14:paraId="16838DDE">
      <w:pPr>
        <w:spacing w:line="460" w:lineRule="exact"/>
        <w:rPr>
          <w:rFonts w:ascii="宋体" w:hAnsi="宋体" w:cs="宋体"/>
          <w:sz w:val="22"/>
          <w:szCs w:val="22"/>
        </w:rPr>
      </w:pPr>
      <w:r>
        <w:rPr>
          <w:rFonts w:ascii="宋体" w:hAnsi="宋体" w:cs="宋体"/>
          <w:sz w:val="22"/>
          <w:szCs w:val="22"/>
        </w:rPr>
        <w:t>6</w:t>
      </w:r>
      <w:r>
        <w:rPr>
          <w:rFonts w:hint="eastAsia" w:ascii="宋体" w:hAnsi="宋体" w:cs="宋体"/>
          <w:sz w:val="22"/>
          <w:szCs w:val="22"/>
        </w:rPr>
        <w:t xml:space="preserve">   项目的供货、运输、仓储、拆装等实施方案</w:t>
      </w:r>
    </w:p>
    <w:p w14:paraId="4FE64E7F">
      <w:pPr>
        <w:spacing w:line="400" w:lineRule="exact"/>
        <w:jc w:val="left"/>
        <w:rPr>
          <w:rFonts w:ascii="宋体" w:hAnsi="宋体" w:cs="新宋体"/>
          <w:sz w:val="22"/>
          <w:szCs w:val="22"/>
        </w:rPr>
      </w:pPr>
      <w:r>
        <w:rPr>
          <w:rFonts w:ascii="宋体" w:hAnsi="宋体" w:cs="新宋体"/>
          <w:sz w:val="22"/>
          <w:szCs w:val="22"/>
        </w:rPr>
        <w:t>7</w:t>
      </w:r>
      <w:r>
        <w:rPr>
          <w:rFonts w:hint="eastAsia" w:ascii="宋体" w:hAnsi="宋体" w:cs="新宋体"/>
          <w:sz w:val="22"/>
          <w:szCs w:val="22"/>
        </w:rPr>
        <w:t xml:space="preserve"> </w:t>
      </w:r>
      <w:r>
        <w:rPr>
          <w:rFonts w:ascii="宋体" w:hAnsi="宋体" w:cs="新宋体"/>
          <w:sz w:val="22"/>
          <w:szCs w:val="22"/>
        </w:rPr>
        <w:t xml:space="preserve"> </w:t>
      </w:r>
      <w:r>
        <w:rPr>
          <w:rFonts w:hint="eastAsia" w:ascii="宋体" w:hAnsi="宋体" w:cs="新宋体"/>
          <w:sz w:val="22"/>
          <w:szCs w:val="22"/>
        </w:rPr>
        <w:t xml:space="preserve"> 投标人的基本情况</w:t>
      </w:r>
    </w:p>
    <w:p w14:paraId="515E379A">
      <w:pPr>
        <w:spacing w:line="400" w:lineRule="exact"/>
        <w:jc w:val="left"/>
        <w:rPr>
          <w:rFonts w:ascii="宋体" w:hAnsi="宋体" w:cs="新宋体"/>
          <w:sz w:val="22"/>
          <w:szCs w:val="22"/>
        </w:rPr>
      </w:pPr>
      <w:r>
        <w:rPr>
          <w:rFonts w:hint="eastAsia" w:ascii="宋体" w:hAnsi="宋体" w:cs="新宋体"/>
          <w:sz w:val="22"/>
          <w:szCs w:val="22"/>
        </w:rPr>
        <w:t xml:space="preserve">8 </w:t>
      </w:r>
      <w:r>
        <w:rPr>
          <w:rFonts w:ascii="宋体" w:hAnsi="宋体" w:cs="新宋体"/>
          <w:sz w:val="22"/>
          <w:szCs w:val="22"/>
        </w:rPr>
        <w:t xml:space="preserve"> </w:t>
      </w:r>
      <w:r>
        <w:rPr>
          <w:rFonts w:hint="eastAsia" w:ascii="宋体" w:hAnsi="宋体" w:cs="新宋体"/>
          <w:sz w:val="22"/>
          <w:szCs w:val="22"/>
        </w:rPr>
        <w:t xml:space="preserve"> 投标人综合实力（格式自拟）</w:t>
      </w:r>
    </w:p>
    <w:p w14:paraId="03D25439">
      <w:pPr>
        <w:spacing w:line="400" w:lineRule="exact"/>
        <w:jc w:val="left"/>
        <w:rPr>
          <w:rFonts w:hint="eastAsia" w:ascii="宋体" w:hAnsi="宋体" w:cs="新宋体"/>
          <w:sz w:val="22"/>
          <w:szCs w:val="22"/>
        </w:rPr>
      </w:pPr>
      <w:r>
        <w:rPr>
          <w:rFonts w:hint="eastAsia" w:ascii="宋体" w:hAnsi="宋体" w:cs="新宋体"/>
          <w:sz w:val="22"/>
          <w:szCs w:val="22"/>
        </w:rPr>
        <w:t xml:space="preserve">9 </w:t>
      </w:r>
      <w:r>
        <w:rPr>
          <w:rFonts w:ascii="宋体" w:hAnsi="宋体" w:cs="新宋体"/>
          <w:sz w:val="22"/>
          <w:szCs w:val="22"/>
        </w:rPr>
        <w:t xml:space="preserve"> </w:t>
      </w:r>
      <w:r>
        <w:rPr>
          <w:rFonts w:hint="eastAsia" w:ascii="宋体" w:hAnsi="宋体" w:cs="新宋体"/>
          <w:sz w:val="22"/>
          <w:szCs w:val="22"/>
        </w:rPr>
        <w:t xml:space="preserve"> 人员配备（格式自拟）</w:t>
      </w:r>
    </w:p>
    <w:p w14:paraId="107A2168">
      <w:pPr>
        <w:spacing w:line="400" w:lineRule="exact"/>
        <w:jc w:val="left"/>
        <w:rPr>
          <w:rFonts w:hint="eastAsia" w:ascii="宋体" w:hAnsi="宋体" w:cs="新宋体"/>
          <w:sz w:val="22"/>
          <w:szCs w:val="22"/>
        </w:rPr>
      </w:pPr>
      <w:r>
        <w:rPr>
          <w:rFonts w:hint="eastAsia" w:ascii="宋体" w:hAnsi="宋体" w:cs="新宋体"/>
          <w:sz w:val="22"/>
          <w:szCs w:val="22"/>
          <w:lang w:val="en-US" w:eastAsia="zh-CN"/>
        </w:rPr>
        <w:t>10</w:t>
      </w:r>
      <w:r>
        <w:rPr>
          <w:rFonts w:hint="eastAsia" w:ascii="宋体" w:hAnsi="宋体" w:cs="新宋体"/>
          <w:sz w:val="22"/>
          <w:szCs w:val="22"/>
        </w:rPr>
        <w:t xml:space="preserve"> </w:t>
      </w:r>
      <w:r>
        <w:rPr>
          <w:rFonts w:ascii="宋体" w:hAnsi="宋体" w:cs="新宋体"/>
          <w:sz w:val="22"/>
          <w:szCs w:val="22"/>
        </w:rPr>
        <w:t xml:space="preserve"> </w:t>
      </w:r>
      <w:r>
        <w:rPr>
          <w:rFonts w:hint="eastAsia" w:ascii="宋体" w:hAnsi="宋体" w:cs="新宋体"/>
          <w:sz w:val="22"/>
          <w:szCs w:val="22"/>
        </w:rPr>
        <w:t>施工安全专项方案（格式自拟）</w:t>
      </w:r>
    </w:p>
    <w:p w14:paraId="464800B6">
      <w:pPr>
        <w:spacing w:line="400" w:lineRule="exact"/>
        <w:jc w:val="left"/>
        <w:rPr>
          <w:rFonts w:ascii="宋体" w:hAnsi="宋体" w:cs="Courier New"/>
          <w:sz w:val="22"/>
          <w:szCs w:val="22"/>
        </w:rPr>
      </w:pPr>
      <w:r>
        <w:rPr>
          <w:rFonts w:hint="eastAsia" w:ascii="宋体" w:hAnsi="宋体" w:cs="新宋体"/>
          <w:sz w:val="22"/>
          <w:szCs w:val="22"/>
        </w:rPr>
        <w:t>1</w:t>
      </w:r>
      <w:r>
        <w:rPr>
          <w:rFonts w:hint="eastAsia" w:ascii="宋体" w:hAnsi="宋体" w:cs="新宋体"/>
          <w:sz w:val="22"/>
          <w:szCs w:val="22"/>
          <w:lang w:val="en-US" w:eastAsia="zh-CN"/>
        </w:rPr>
        <w:t>1</w:t>
      </w:r>
      <w:r>
        <w:rPr>
          <w:rFonts w:ascii="宋体" w:hAnsi="宋体" w:cs="新宋体"/>
          <w:sz w:val="22"/>
          <w:szCs w:val="22"/>
        </w:rPr>
        <w:t xml:space="preserve">  </w:t>
      </w:r>
      <w:r>
        <w:rPr>
          <w:rFonts w:hint="eastAsia" w:ascii="宋体" w:hAnsi="宋体" w:cs="宋体"/>
          <w:sz w:val="22"/>
          <w:szCs w:val="22"/>
        </w:rPr>
        <w:t>其他投标人认为需要提供的资信证明材料及内容</w:t>
      </w:r>
    </w:p>
    <w:p w14:paraId="53501278">
      <w:pPr>
        <w:spacing w:line="400" w:lineRule="exact"/>
        <w:jc w:val="left"/>
        <w:rPr>
          <w:rFonts w:ascii="宋体" w:hAnsi="宋体" w:cs="Courier New"/>
          <w:sz w:val="30"/>
          <w:szCs w:val="30"/>
        </w:rPr>
      </w:pPr>
    </w:p>
    <w:p w14:paraId="41E162F4">
      <w:pPr>
        <w:spacing w:line="400" w:lineRule="exact"/>
        <w:jc w:val="left"/>
        <w:rPr>
          <w:rFonts w:ascii="宋体" w:hAnsi="宋体" w:cs="Courier New"/>
          <w:sz w:val="30"/>
          <w:szCs w:val="30"/>
        </w:rPr>
      </w:pPr>
    </w:p>
    <w:p w14:paraId="7E9E10EA">
      <w:pPr>
        <w:spacing w:line="400" w:lineRule="exact"/>
        <w:jc w:val="left"/>
        <w:rPr>
          <w:rFonts w:ascii="宋体" w:hAnsi="宋体" w:cs="Courier New"/>
          <w:sz w:val="30"/>
          <w:szCs w:val="30"/>
        </w:rPr>
      </w:pPr>
    </w:p>
    <w:p w14:paraId="10FBDEE4">
      <w:pPr>
        <w:spacing w:line="400" w:lineRule="exact"/>
        <w:jc w:val="left"/>
        <w:rPr>
          <w:rFonts w:ascii="宋体" w:hAnsi="宋体" w:cs="Courier New"/>
          <w:sz w:val="30"/>
          <w:szCs w:val="30"/>
        </w:rPr>
      </w:pPr>
    </w:p>
    <w:p w14:paraId="29A28A4D">
      <w:pPr>
        <w:spacing w:line="400" w:lineRule="exact"/>
        <w:jc w:val="left"/>
        <w:rPr>
          <w:rFonts w:ascii="宋体" w:hAnsi="宋体" w:cs="Courier New"/>
          <w:sz w:val="30"/>
          <w:szCs w:val="30"/>
        </w:rPr>
      </w:pPr>
    </w:p>
    <w:p w14:paraId="5BA06BA9">
      <w:pPr>
        <w:spacing w:line="400" w:lineRule="exact"/>
        <w:jc w:val="left"/>
        <w:rPr>
          <w:rFonts w:ascii="宋体" w:hAnsi="宋体" w:cs="Courier New"/>
          <w:sz w:val="30"/>
          <w:szCs w:val="30"/>
        </w:rPr>
      </w:pPr>
    </w:p>
    <w:p w14:paraId="344F1B5F">
      <w:pPr>
        <w:spacing w:line="400" w:lineRule="exact"/>
        <w:jc w:val="left"/>
        <w:rPr>
          <w:rFonts w:ascii="宋体" w:hAnsi="宋体" w:cs="Courier New"/>
          <w:sz w:val="30"/>
          <w:szCs w:val="30"/>
        </w:rPr>
      </w:pPr>
    </w:p>
    <w:p w14:paraId="59D9D158">
      <w:pPr>
        <w:spacing w:line="400" w:lineRule="exact"/>
        <w:jc w:val="left"/>
        <w:rPr>
          <w:rFonts w:ascii="宋体" w:hAnsi="宋体" w:cs="Courier New"/>
          <w:sz w:val="30"/>
          <w:szCs w:val="30"/>
        </w:rPr>
      </w:pPr>
    </w:p>
    <w:p w14:paraId="144101E6">
      <w:pPr>
        <w:spacing w:line="400" w:lineRule="exact"/>
        <w:jc w:val="left"/>
        <w:rPr>
          <w:rFonts w:ascii="宋体" w:hAnsi="宋体" w:cs="Courier New"/>
          <w:sz w:val="30"/>
          <w:szCs w:val="30"/>
        </w:rPr>
      </w:pPr>
    </w:p>
    <w:p w14:paraId="1CF2A1BC">
      <w:pPr>
        <w:spacing w:line="400" w:lineRule="exact"/>
        <w:jc w:val="left"/>
        <w:rPr>
          <w:rFonts w:ascii="宋体" w:hAnsi="宋体" w:cs="Courier New"/>
          <w:sz w:val="30"/>
          <w:szCs w:val="30"/>
        </w:rPr>
      </w:pPr>
    </w:p>
    <w:p w14:paraId="23336039">
      <w:pPr>
        <w:spacing w:line="400" w:lineRule="exact"/>
        <w:jc w:val="left"/>
        <w:rPr>
          <w:rFonts w:ascii="宋体" w:hAnsi="宋体" w:cs="Courier New"/>
          <w:sz w:val="30"/>
          <w:szCs w:val="30"/>
        </w:rPr>
      </w:pPr>
    </w:p>
    <w:p w14:paraId="04FF23A8">
      <w:pPr>
        <w:spacing w:line="400" w:lineRule="exact"/>
        <w:jc w:val="left"/>
        <w:rPr>
          <w:rFonts w:ascii="宋体" w:hAnsi="宋体" w:cs="Courier New"/>
          <w:sz w:val="30"/>
          <w:szCs w:val="30"/>
        </w:rPr>
      </w:pPr>
    </w:p>
    <w:p w14:paraId="4B07994E">
      <w:pPr>
        <w:spacing w:line="400" w:lineRule="exact"/>
        <w:jc w:val="left"/>
        <w:rPr>
          <w:rFonts w:ascii="宋体" w:hAnsi="宋体" w:cs="Courier New"/>
          <w:sz w:val="30"/>
          <w:szCs w:val="30"/>
        </w:rPr>
      </w:pPr>
    </w:p>
    <w:p w14:paraId="7D9124CB">
      <w:pPr>
        <w:spacing w:line="400" w:lineRule="exact"/>
        <w:jc w:val="left"/>
        <w:rPr>
          <w:rFonts w:ascii="宋体" w:hAnsi="宋体" w:cs="Courier New"/>
          <w:sz w:val="30"/>
          <w:szCs w:val="30"/>
        </w:rPr>
      </w:pPr>
    </w:p>
    <w:p w14:paraId="443D6952">
      <w:pPr>
        <w:spacing w:line="400" w:lineRule="exact"/>
        <w:jc w:val="left"/>
        <w:rPr>
          <w:rFonts w:ascii="宋体" w:hAnsi="宋体" w:cs="Courier New"/>
          <w:sz w:val="30"/>
          <w:szCs w:val="30"/>
        </w:rPr>
      </w:pPr>
    </w:p>
    <w:p w14:paraId="02FE4616">
      <w:pPr>
        <w:spacing w:line="400" w:lineRule="exact"/>
        <w:jc w:val="left"/>
        <w:rPr>
          <w:rFonts w:ascii="宋体" w:hAnsi="宋体" w:cs="Courier New"/>
          <w:sz w:val="30"/>
          <w:szCs w:val="30"/>
        </w:rPr>
      </w:pPr>
    </w:p>
    <w:p w14:paraId="6FD35E8E">
      <w:pPr>
        <w:spacing w:line="400" w:lineRule="exact"/>
        <w:jc w:val="left"/>
        <w:rPr>
          <w:rFonts w:ascii="宋体" w:hAnsi="宋体" w:cs="Courier New"/>
          <w:sz w:val="30"/>
          <w:szCs w:val="30"/>
        </w:rPr>
      </w:pPr>
    </w:p>
    <w:p w14:paraId="1ADF6002">
      <w:pPr>
        <w:spacing w:line="400" w:lineRule="exact"/>
        <w:jc w:val="left"/>
        <w:rPr>
          <w:rFonts w:ascii="宋体" w:hAnsi="宋体" w:cs="Courier New"/>
          <w:sz w:val="30"/>
          <w:szCs w:val="30"/>
        </w:rPr>
      </w:pPr>
    </w:p>
    <w:p w14:paraId="0672DEDC">
      <w:pPr>
        <w:spacing w:line="400" w:lineRule="exact"/>
        <w:jc w:val="left"/>
        <w:rPr>
          <w:rFonts w:ascii="宋体" w:hAnsi="宋体" w:cs="Courier New"/>
          <w:sz w:val="30"/>
          <w:szCs w:val="30"/>
        </w:rPr>
      </w:pPr>
    </w:p>
    <w:p w14:paraId="7FDC3EE3">
      <w:pPr>
        <w:spacing w:line="400" w:lineRule="exact"/>
        <w:jc w:val="left"/>
        <w:rPr>
          <w:rFonts w:ascii="宋体" w:hAnsi="宋体" w:cs="Courier New"/>
          <w:sz w:val="30"/>
          <w:szCs w:val="30"/>
        </w:rPr>
      </w:pPr>
    </w:p>
    <w:p w14:paraId="3F6587AC">
      <w:pPr>
        <w:spacing w:line="400" w:lineRule="exact"/>
        <w:jc w:val="left"/>
        <w:rPr>
          <w:rFonts w:ascii="宋体" w:hAnsi="宋体" w:cs="Courier New"/>
          <w:sz w:val="30"/>
          <w:szCs w:val="30"/>
        </w:rPr>
      </w:pPr>
    </w:p>
    <w:p w14:paraId="3512990B">
      <w:pPr>
        <w:spacing w:line="400" w:lineRule="exact"/>
        <w:jc w:val="left"/>
        <w:rPr>
          <w:rFonts w:ascii="宋体" w:hAnsi="宋体" w:cs="Courier New"/>
          <w:sz w:val="30"/>
          <w:szCs w:val="30"/>
        </w:rPr>
      </w:pPr>
    </w:p>
    <w:p w14:paraId="25860062">
      <w:pPr>
        <w:snapToGrid w:val="0"/>
        <w:spacing w:before="156" w:beforeLines="50" w:after="50" w:line="360" w:lineRule="auto"/>
        <w:rPr>
          <w:rFonts w:ascii="宋体" w:hAnsi="宋体"/>
          <w:bCs/>
          <w:color w:val="000000"/>
          <w:sz w:val="28"/>
          <w:szCs w:val="28"/>
        </w:rPr>
      </w:pPr>
      <w:r>
        <w:rPr>
          <w:rFonts w:hint="eastAsia" w:ascii="宋体" w:hAnsi="宋体"/>
          <w:bCs/>
          <w:color w:val="000000"/>
          <w:sz w:val="28"/>
          <w:szCs w:val="28"/>
        </w:rPr>
        <w:t>附件九</w:t>
      </w:r>
    </w:p>
    <w:p w14:paraId="20C96AB9">
      <w:pPr>
        <w:snapToGrid w:val="0"/>
        <w:spacing w:before="156" w:beforeLines="50" w:after="50" w:line="360" w:lineRule="auto"/>
        <w:jc w:val="center"/>
        <w:outlineLvl w:val="2"/>
        <w:rPr>
          <w:rFonts w:ascii="宋体" w:hAnsi="宋体"/>
          <w:b/>
          <w:color w:val="000000"/>
          <w:sz w:val="28"/>
          <w:szCs w:val="28"/>
        </w:rPr>
      </w:pPr>
      <w:r>
        <w:rPr>
          <w:rFonts w:hint="eastAsia" w:ascii="宋体" w:hAnsi="宋体"/>
          <w:b/>
          <w:color w:val="000000"/>
          <w:sz w:val="28"/>
          <w:szCs w:val="28"/>
        </w:rPr>
        <w:t>投 标 函</w:t>
      </w:r>
    </w:p>
    <w:p w14:paraId="6A0FFABE">
      <w:pPr>
        <w:spacing w:line="400" w:lineRule="exact"/>
        <w:jc w:val="center"/>
        <w:rPr>
          <w:rFonts w:ascii="宋体" w:hAnsi="宋体" w:cs="Courier New"/>
          <w:b/>
          <w:bCs/>
          <w:sz w:val="30"/>
          <w:szCs w:val="30"/>
        </w:rPr>
      </w:pPr>
    </w:p>
    <w:p w14:paraId="02134C6E">
      <w:pPr>
        <w:spacing w:line="440" w:lineRule="exact"/>
        <w:rPr>
          <w:rFonts w:ascii="宋体" w:hAnsi="宋体"/>
          <w:b/>
          <w:sz w:val="22"/>
          <w:szCs w:val="22"/>
        </w:rPr>
      </w:pPr>
      <w:r>
        <w:rPr>
          <w:rFonts w:hint="eastAsia" w:ascii="宋体" w:hAnsi="宋体"/>
          <w:b/>
          <w:sz w:val="22"/>
          <w:szCs w:val="22"/>
        </w:rPr>
        <w:t>致：温州金洋集装箱码头有限公司</w:t>
      </w:r>
    </w:p>
    <w:p w14:paraId="3967BFAC">
      <w:pPr>
        <w:spacing w:line="400" w:lineRule="exact"/>
        <w:ind w:firstLine="550" w:firstLineChars="250"/>
        <w:rPr>
          <w:rFonts w:ascii="宋体" w:hAnsi="宋体"/>
          <w:sz w:val="22"/>
          <w:szCs w:val="22"/>
        </w:rPr>
      </w:pPr>
      <w:r>
        <w:rPr>
          <w:rFonts w:hint="eastAsia" w:ascii="宋体" w:hAnsi="宋体"/>
          <w:sz w:val="22"/>
          <w:szCs w:val="22"/>
        </w:rPr>
        <w:t>根据贵方为</w:t>
      </w:r>
      <w:r>
        <w:rPr>
          <w:rFonts w:hint="eastAsia" w:ascii="宋体" w:hAnsi="宋体"/>
          <w:sz w:val="22"/>
          <w:szCs w:val="22"/>
          <w:u w:val="single"/>
        </w:rPr>
        <w:t>温州金洋集装箱码头有限公司正面吊堆高机整车油管电控采购</w:t>
      </w:r>
      <w:r>
        <w:rPr>
          <w:rFonts w:hint="eastAsia" w:ascii="宋体" w:hAnsi="宋体"/>
          <w:sz w:val="22"/>
          <w:szCs w:val="22"/>
        </w:rPr>
        <w:t>项目（项目编号:</w:t>
      </w:r>
      <w:r>
        <w:rPr>
          <w:rFonts w:ascii="宋体" w:hAnsi="宋体"/>
          <w:sz w:val="22"/>
          <w:szCs w:val="22"/>
        </w:rPr>
        <w:t xml:space="preserve"> </w:t>
      </w:r>
      <w:r>
        <w:rPr>
          <w:rFonts w:hint="eastAsia" w:ascii="宋体" w:hAnsi="宋体" w:cs="Arial"/>
          <w:bCs/>
          <w:color w:val="000000"/>
          <w:szCs w:val="21"/>
          <w:highlight w:val="yellow"/>
        </w:rPr>
        <w:t>JYWZCG2026106</w:t>
      </w:r>
      <w:r>
        <w:rPr>
          <w:rFonts w:hint="eastAsia" w:ascii="宋体" w:hAnsi="宋体"/>
          <w:sz w:val="22"/>
          <w:szCs w:val="22"/>
        </w:rPr>
        <w:t>）的投标邀请，我方</w:t>
      </w:r>
      <w:r>
        <w:rPr>
          <w:rFonts w:hint="eastAsia" w:ascii="宋体" w:hAnsi="宋体"/>
          <w:sz w:val="22"/>
          <w:szCs w:val="22"/>
          <w:u w:val="single"/>
        </w:rPr>
        <w:t xml:space="preserve">        （投标人名称）</w:t>
      </w:r>
      <w:r>
        <w:rPr>
          <w:rFonts w:hint="eastAsia" w:ascii="宋体" w:hAnsi="宋体"/>
          <w:sz w:val="22"/>
          <w:szCs w:val="22"/>
        </w:rPr>
        <w:t>作为投标人正式授权</w:t>
      </w:r>
      <w:r>
        <w:rPr>
          <w:rFonts w:hint="eastAsia" w:ascii="宋体" w:hAnsi="宋体"/>
          <w:sz w:val="22"/>
          <w:szCs w:val="22"/>
          <w:u w:val="single"/>
        </w:rPr>
        <w:t xml:space="preserve">　           </w:t>
      </w:r>
      <w:r>
        <w:rPr>
          <w:rFonts w:hint="eastAsia" w:ascii="宋体" w:hAnsi="宋体"/>
          <w:sz w:val="22"/>
          <w:szCs w:val="22"/>
        </w:rPr>
        <w:t>（授权代表全名）代表我方处理有关本投标的一切事宜。</w:t>
      </w:r>
    </w:p>
    <w:p w14:paraId="5C310DAA">
      <w:pPr>
        <w:tabs>
          <w:tab w:val="left" w:pos="360"/>
        </w:tabs>
        <w:spacing w:line="400" w:lineRule="exact"/>
        <w:ind w:firstLine="550" w:firstLineChars="250"/>
        <w:rPr>
          <w:rFonts w:ascii="新宋体" w:hAnsi="新宋体" w:eastAsia="新宋体"/>
          <w:sz w:val="22"/>
          <w:szCs w:val="22"/>
        </w:rPr>
      </w:pPr>
      <w:r>
        <w:rPr>
          <w:rFonts w:hint="eastAsia" w:ascii="新宋体" w:hAnsi="新宋体" w:eastAsia="新宋体"/>
          <w:sz w:val="22"/>
          <w:szCs w:val="22"/>
        </w:rPr>
        <w:t>我方己完全明白招标文件的所有条款要求，并重申以下几点：</w:t>
      </w:r>
    </w:p>
    <w:p w14:paraId="60E61DFA">
      <w:pPr>
        <w:snapToGrid w:val="0"/>
        <w:spacing w:line="400" w:lineRule="exact"/>
        <w:ind w:left="-13" w:leftChars="-6" w:firstLine="462" w:firstLineChars="210"/>
        <w:rPr>
          <w:rFonts w:ascii="新宋体" w:hAnsi="新宋体" w:eastAsia="新宋体"/>
          <w:sz w:val="22"/>
          <w:szCs w:val="22"/>
        </w:rPr>
      </w:pPr>
      <w:r>
        <w:rPr>
          <w:rFonts w:hint="eastAsia" w:ascii="宋体" w:hAnsi="宋体"/>
          <w:sz w:val="22"/>
          <w:szCs w:val="22"/>
        </w:rPr>
        <w:t>（一）我方对交货期承诺如下：</w:t>
      </w:r>
      <w:r>
        <w:rPr>
          <w:rFonts w:hint="eastAsia" w:ascii="新宋体" w:hAnsi="新宋体" w:eastAsia="新宋体"/>
          <w:sz w:val="22"/>
          <w:szCs w:val="22"/>
        </w:rPr>
        <w:t>本合同签订后</w:t>
      </w:r>
      <w:r>
        <w:rPr>
          <w:rFonts w:hint="eastAsia" w:ascii="新宋体" w:hAnsi="新宋体" w:eastAsia="新宋体"/>
          <w:sz w:val="22"/>
          <w:szCs w:val="22"/>
          <w:u w:val="single"/>
        </w:rPr>
        <w:t xml:space="preserve">    </w:t>
      </w:r>
      <w:r>
        <w:rPr>
          <w:rFonts w:hint="eastAsia" w:ascii="新宋体" w:hAnsi="新宋体" w:eastAsia="新宋体"/>
          <w:sz w:val="22"/>
          <w:szCs w:val="22"/>
        </w:rPr>
        <w:t>天内完成交货，运费由投标人承担。</w:t>
      </w:r>
    </w:p>
    <w:p w14:paraId="7718FD3F">
      <w:pPr>
        <w:snapToGrid w:val="0"/>
        <w:spacing w:line="400" w:lineRule="exact"/>
        <w:ind w:left="-13" w:leftChars="-6" w:firstLine="462" w:firstLineChars="210"/>
        <w:rPr>
          <w:rFonts w:ascii="宋体" w:hAnsi="宋体"/>
          <w:sz w:val="22"/>
          <w:szCs w:val="22"/>
        </w:rPr>
      </w:pPr>
      <w:r>
        <w:rPr>
          <w:rFonts w:hint="eastAsia" w:ascii="宋体" w:hAnsi="宋体"/>
          <w:sz w:val="22"/>
          <w:szCs w:val="22"/>
        </w:rPr>
        <w:t>（二）本投标文件的有效期自投标截止日起</w:t>
      </w:r>
      <w:r>
        <w:rPr>
          <w:rFonts w:hint="eastAsia" w:ascii="宋体" w:hAnsi="宋体"/>
          <w:b/>
          <w:sz w:val="22"/>
          <w:szCs w:val="22"/>
          <w:u w:val="single"/>
        </w:rPr>
        <w:t xml:space="preserve"> 90  </w:t>
      </w:r>
      <w:r>
        <w:rPr>
          <w:rFonts w:hint="eastAsia" w:ascii="宋体" w:hAnsi="宋体"/>
          <w:sz w:val="22"/>
          <w:szCs w:val="22"/>
        </w:rPr>
        <w:t>天内有效，如中标，有效期将延至合同终止日为止；</w:t>
      </w:r>
    </w:p>
    <w:p w14:paraId="14B85CA4">
      <w:pPr>
        <w:snapToGrid w:val="0"/>
        <w:spacing w:line="400" w:lineRule="exact"/>
        <w:ind w:left="-13" w:leftChars="-6" w:firstLine="462" w:firstLineChars="210"/>
        <w:rPr>
          <w:rFonts w:ascii="宋体" w:hAnsi="宋体"/>
          <w:sz w:val="22"/>
          <w:szCs w:val="22"/>
        </w:rPr>
      </w:pPr>
      <w:r>
        <w:rPr>
          <w:rFonts w:hint="eastAsia" w:ascii="宋体" w:hAnsi="宋体"/>
          <w:sz w:val="22"/>
          <w:szCs w:val="22"/>
        </w:rPr>
        <w:t>（三）我方已详细研究了招标文件的所有内容包括修改书（如有）和所有已提供的参考资料以及有关附件，我方完全理解并同意放弃在此方面提出含糊意见或误解的一切权力；</w:t>
      </w:r>
    </w:p>
    <w:p w14:paraId="7FC6B1B4">
      <w:pPr>
        <w:snapToGrid w:val="0"/>
        <w:spacing w:line="400" w:lineRule="exact"/>
        <w:ind w:left="-13" w:leftChars="-6" w:firstLine="462" w:firstLineChars="210"/>
        <w:rPr>
          <w:rFonts w:ascii="宋体" w:hAnsi="宋体"/>
          <w:sz w:val="22"/>
        </w:rPr>
      </w:pPr>
      <w:r>
        <w:rPr>
          <w:rFonts w:hint="eastAsia" w:ascii="宋体" w:hAnsi="宋体"/>
          <w:sz w:val="22"/>
        </w:rPr>
        <w:t>（四）我方同意提供按照贵方可能要求的与投标有关的一切数据或资料；</w:t>
      </w:r>
    </w:p>
    <w:p w14:paraId="049C3417">
      <w:pPr>
        <w:snapToGrid w:val="0"/>
        <w:spacing w:line="400" w:lineRule="exact"/>
        <w:ind w:left="-13" w:leftChars="-6" w:firstLine="462" w:firstLineChars="210"/>
        <w:rPr>
          <w:rFonts w:ascii="宋体" w:hAnsi="宋体"/>
          <w:sz w:val="22"/>
        </w:rPr>
      </w:pPr>
      <w:r>
        <w:rPr>
          <w:rFonts w:hint="eastAsia" w:ascii="宋体" w:hAnsi="宋体"/>
          <w:sz w:val="22"/>
        </w:rPr>
        <w:t>（五）我方理解贵方不一定接受最低报价。</w:t>
      </w:r>
    </w:p>
    <w:p w14:paraId="778706D5">
      <w:pPr>
        <w:snapToGrid w:val="0"/>
        <w:spacing w:line="400" w:lineRule="exact"/>
        <w:ind w:left="-13" w:leftChars="-6" w:firstLine="462" w:firstLineChars="210"/>
        <w:rPr>
          <w:rFonts w:ascii="宋体" w:hAnsi="宋体"/>
          <w:sz w:val="22"/>
        </w:rPr>
      </w:pPr>
      <w:r>
        <w:rPr>
          <w:rFonts w:hint="eastAsia" w:ascii="宋体" w:hAnsi="宋体"/>
          <w:sz w:val="22"/>
        </w:rPr>
        <w:t>（六）我方如果中标，将保证履行招标文件以及招标补充文件（如有）中的全部责任和义务，按质、按量、按期完成《合同书》中的全部任务。</w:t>
      </w:r>
    </w:p>
    <w:p w14:paraId="121E073A">
      <w:pPr>
        <w:autoSpaceDE w:val="0"/>
        <w:autoSpaceDN w:val="0"/>
        <w:adjustRightInd w:val="0"/>
        <w:snapToGrid w:val="0"/>
        <w:spacing w:line="400" w:lineRule="exact"/>
        <w:ind w:left="-13" w:leftChars="-6" w:firstLine="462" w:firstLineChars="210"/>
        <w:rPr>
          <w:rFonts w:ascii="宋体" w:hAnsi="宋体"/>
          <w:sz w:val="22"/>
        </w:rPr>
      </w:pPr>
      <w:r>
        <w:rPr>
          <w:rFonts w:hint="eastAsia" w:ascii="宋体" w:hAnsi="宋体"/>
          <w:sz w:val="22"/>
        </w:rPr>
        <w:t>（七）</w:t>
      </w:r>
      <w:r>
        <w:rPr>
          <w:rFonts w:hint="eastAsia" w:ascii="宋体" w:hAnsi="宋体" w:cs="仿宋_GB2312"/>
          <w:sz w:val="22"/>
          <w:szCs w:val="22"/>
          <w:lang w:val="zh-CN"/>
        </w:rPr>
        <w:t>利益冲突：近三年内直至目前，我公司与本项目的招标人、招标组织机构没有任何的隶属关系。</w:t>
      </w:r>
    </w:p>
    <w:p w14:paraId="2507FAA3">
      <w:pPr>
        <w:snapToGrid w:val="0"/>
        <w:spacing w:line="400" w:lineRule="exact"/>
        <w:ind w:left="-13" w:leftChars="-6" w:firstLine="462" w:firstLineChars="210"/>
        <w:rPr>
          <w:rFonts w:ascii="宋体" w:hAnsi="宋体"/>
          <w:sz w:val="22"/>
          <w:szCs w:val="22"/>
        </w:rPr>
      </w:pPr>
      <w:r>
        <w:rPr>
          <w:rFonts w:hint="eastAsia" w:ascii="宋体" w:hAnsi="宋体"/>
          <w:sz w:val="22"/>
        </w:rPr>
        <w:t>（八）所有与本投标有关的函件请发往下列地址：</w:t>
      </w:r>
    </w:p>
    <w:p w14:paraId="3E270C64">
      <w:pPr>
        <w:spacing w:line="400" w:lineRule="exact"/>
        <w:ind w:firstLine="435"/>
        <w:rPr>
          <w:rFonts w:ascii="宋体" w:hAnsi="宋体"/>
          <w:sz w:val="22"/>
          <w:szCs w:val="22"/>
        </w:rPr>
      </w:pPr>
      <w:r>
        <w:rPr>
          <w:rFonts w:hint="eastAsia" w:ascii="宋体" w:hAnsi="宋体"/>
          <w:sz w:val="22"/>
          <w:szCs w:val="22"/>
        </w:rPr>
        <w:t xml:space="preserve">   地址</w:t>
      </w:r>
    </w:p>
    <w:p w14:paraId="7B13359C">
      <w:pPr>
        <w:spacing w:line="400" w:lineRule="exact"/>
        <w:ind w:firstLine="435"/>
        <w:rPr>
          <w:rFonts w:ascii="宋体" w:hAnsi="宋体"/>
          <w:sz w:val="22"/>
          <w:szCs w:val="22"/>
        </w:rPr>
      </w:pPr>
      <w:r>
        <w:rPr>
          <w:rFonts w:hint="eastAsia" w:ascii="宋体" w:hAnsi="宋体"/>
          <w:sz w:val="22"/>
          <w:szCs w:val="22"/>
        </w:rPr>
        <w:t xml:space="preserve">   电话</w:t>
      </w:r>
    </w:p>
    <w:p w14:paraId="2AFCA758">
      <w:pPr>
        <w:spacing w:line="400" w:lineRule="exact"/>
        <w:ind w:firstLine="435"/>
        <w:rPr>
          <w:rFonts w:ascii="宋体" w:hAnsi="宋体"/>
          <w:sz w:val="22"/>
          <w:szCs w:val="22"/>
          <w:u w:val="single"/>
        </w:rPr>
      </w:pPr>
      <w:r>
        <w:rPr>
          <w:rFonts w:hint="eastAsia" w:ascii="宋体" w:hAnsi="宋体"/>
          <w:sz w:val="22"/>
          <w:szCs w:val="22"/>
        </w:rPr>
        <w:t xml:space="preserve">   传真</w:t>
      </w:r>
    </w:p>
    <w:p w14:paraId="39ACB69B">
      <w:pPr>
        <w:spacing w:line="400" w:lineRule="exact"/>
        <w:ind w:firstLine="770" w:firstLineChars="350"/>
        <w:rPr>
          <w:rFonts w:ascii="宋体" w:hAnsi="宋体"/>
          <w:sz w:val="22"/>
          <w:szCs w:val="22"/>
        </w:rPr>
      </w:pPr>
      <w:r>
        <w:rPr>
          <w:rFonts w:hint="eastAsia" w:ascii="宋体" w:hAnsi="宋体"/>
          <w:sz w:val="22"/>
          <w:szCs w:val="22"/>
        </w:rPr>
        <w:t>电子邮件</w:t>
      </w:r>
    </w:p>
    <w:p w14:paraId="31E637C5">
      <w:pPr>
        <w:widowControl/>
        <w:adjustRightInd w:val="0"/>
        <w:snapToGrid w:val="0"/>
        <w:spacing w:line="360" w:lineRule="auto"/>
        <w:ind w:firstLine="440" w:firstLineChars="200"/>
        <w:jc w:val="center"/>
        <w:rPr>
          <w:rFonts w:ascii="新宋体" w:hAnsi="新宋体" w:eastAsia="新宋体" w:cs="新宋体"/>
          <w:kern w:val="0"/>
          <w:sz w:val="22"/>
          <w:szCs w:val="22"/>
        </w:rPr>
      </w:pPr>
    </w:p>
    <w:p w14:paraId="67F643C6">
      <w:pPr>
        <w:widowControl/>
        <w:adjustRightInd w:val="0"/>
        <w:snapToGrid w:val="0"/>
        <w:spacing w:line="360" w:lineRule="auto"/>
        <w:ind w:firstLine="440" w:firstLineChars="200"/>
        <w:jc w:val="center"/>
        <w:rPr>
          <w:rFonts w:ascii="新宋体" w:hAnsi="新宋体" w:eastAsia="新宋体" w:cs="新宋体"/>
          <w:kern w:val="0"/>
          <w:sz w:val="22"/>
          <w:szCs w:val="22"/>
        </w:rPr>
      </w:pPr>
      <w:r>
        <w:rPr>
          <w:rFonts w:hint="eastAsia" w:ascii="新宋体" w:hAnsi="新宋体" w:eastAsia="新宋体" w:cs="新宋体"/>
          <w:kern w:val="0"/>
          <w:sz w:val="22"/>
          <w:szCs w:val="22"/>
        </w:rPr>
        <w:t xml:space="preserve"> </w:t>
      </w:r>
      <w:r>
        <w:rPr>
          <w:rFonts w:ascii="新宋体" w:hAnsi="新宋体" w:eastAsia="新宋体" w:cs="新宋体"/>
          <w:kern w:val="0"/>
          <w:sz w:val="22"/>
          <w:szCs w:val="22"/>
        </w:rPr>
        <w:t xml:space="preserve">      </w:t>
      </w:r>
      <w:r>
        <w:rPr>
          <w:rFonts w:hint="eastAsia" w:ascii="新宋体" w:hAnsi="新宋体" w:eastAsia="新宋体" w:cs="新宋体"/>
          <w:kern w:val="0"/>
          <w:sz w:val="22"/>
          <w:szCs w:val="22"/>
        </w:rPr>
        <w:t>投标人全称（</w:t>
      </w:r>
      <w:r>
        <w:rPr>
          <w:rFonts w:hint="eastAsia" w:ascii="新宋体" w:hAnsi="新宋体" w:eastAsia="新宋体"/>
          <w:sz w:val="22"/>
          <w:szCs w:val="22"/>
        </w:rPr>
        <w:t>加盖单位公章</w:t>
      </w:r>
      <w:r>
        <w:rPr>
          <w:rFonts w:hint="eastAsia" w:ascii="新宋体" w:hAnsi="新宋体" w:eastAsia="新宋体" w:cs="新宋体"/>
          <w:kern w:val="0"/>
          <w:sz w:val="22"/>
          <w:szCs w:val="22"/>
        </w:rPr>
        <w:t>）：</w:t>
      </w:r>
    </w:p>
    <w:p w14:paraId="6D930082">
      <w:pPr>
        <w:widowControl/>
        <w:adjustRightInd w:val="0"/>
        <w:snapToGrid w:val="0"/>
        <w:spacing w:line="360" w:lineRule="auto"/>
        <w:ind w:firstLine="440" w:firstLineChars="200"/>
        <w:jc w:val="center"/>
        <w:rPr>
          <w:rFonts w:ascii="新宋体" w:hAnsi="新宋体" w:eastAsia="新宋体" w:cs="新宋体"/>
          <w:kern w:val="0"/>
          <w:sz w:val="22"/>
          <w:szCs w:val="22"/>
        </w:rPr>
      </w:pPr>
      <w:r>
        <w:rPr>
          <w:rFonts w:hint="eastAsia" w:ascii="新宋体" w:hAnsi="新宋体" w:eastAsia="新宋体" w:cs="新宋体"/>
          <w:kern w:val="0"/>
          <w:sz w:val="22"/>
          <w:szCs w:val="22"/>
        </w:rPr>
        <w:t xml:space="preserve">               法定代表人或授权代表（签字或盖章）：</w:t>
      </w:r>
    </w:p>
    <w:p w14:paraId="3B87658D">
      <w:pPr>
        <w:spacing w:line="440" w:lineRule="exact"/>
        <w:ind w:firstLine="435"/>
        <w:jc w:val="center"/>
        <w:rPr>
          <w:rFonts w:ascii="宋体" w:hAnsi="宋体"/>
          <w:sz w:val="22"/>
          <w:szCs w:val="22"/>
        </w:rPr>
      </w:pPr>
      <w:r>
        <w:rPr>
          <w:rFonts w:hint="eastAsia" w:ascii="新宋体" w:hAnsi="新宋体" w:eastAsia="新宋体" w:cs="新宋体"/>
          <w:kern w:val="0"/>
          <w:sz w:val="22"/>
          <w:szCs w:val="22"/>
        </w:rPr>
        <w:t xml:space="preserve">        日          期：  年  月  日</w:t>
      </w:r>
    </w:p>
    <w:p w14:paraId="544FA278">
      <w:pPr>
        <w:widowControl/>
        <w:jc w:val="left"/>
        <w:rPr>
          <w:rFonts w:ascii="宋体" w:hAnsi="宋体"/>
          <w:b/>
          <w:color w:val="000000"/>
          <w:sz w:val="28"/>
          <w:szCs w:val="28"/>
        </w:rPr>
      </w:pPr>
      <w:bookmarkStart w:id="93" w:name="_Toc50128412"/>
      <w:r>
        <w:rPr>
          <w:rFonts w:ascii="宋体" w:hAnsi="宋体"/>
          <w:b/>
          <w:color w:val="000000"/>
          <w:sz w:val="28"/>
          <w:szCs w:val="28"/>
        </w:rPr>
        <w:br w:type="page"/>
      </w:r>
    </w:p>
    <w:p w14:paraId="0E18C40B">
      <w:pPr>
        <w:snapToGrid w:val="0"/>
        <w:spacing w:before="156" w:beforeLines="50" w:after="50" w:line="360" w:lineRule="auto"/>
        <w:rPr>
          <w:rFonts w:ascii="宋体" w:hAnsi="宋体"/>
          <w:bCs/>
          <w:color w:val="000000"/>
          <w:sz w:val="28"/>
          <w:szCs w:val="28"/>
        </w:rPr>
      </w:pPr>
      <w:r>
        <w:rPr>
          <w:rFonts w:hint="eastAsia" w:ascii="宋体" w:hAnsi="宋体"/>
          <w:bCs/>
          <w:color w:val="000000"/>
          <w:sz w:val="28"/>
          <w:szCs w:val="28"/>
        </w:rPr>
        <w:t>附件</w:t>
      </w:r>
      <w:bookmarkEnd w:id="93"/>
      <w:r>
        <w:rPr>
          <w:rFonts w:hint="eastAsia" w:ascii="宋体" w:hAnsi="宋体"/>
          <w:bCs/>
          <w:color w:val="000000"/>
          <w:sz w:val="28"/>
          <w:szCs w:val="28"/>
        </w:rPr>
        <w:t>十</w:t>
      </w:r>
    </w:p>
    <w:p w14:paraId="6725836E">
      <w:pPr>
        <w:snapToGrid w:val="0"/>
        <w:spacing w:before="156" w:beforeLines="50" w:after="50" w:line="360" w:lineRule="auto"/>
        <w:jc w:val="center"/>
        <w:outlineLvl w:val="2"/>
        <w:rPr>
          <w:rFonts w:ascii="宋体" w:hAnsi="宋体"/>
          <w:b/>
          <w:color w:val="000000"/>
          <w:sz w:val="28"/>
          <w:szCs w:val="28"/>
        </w:rPr>
      </w:pPr>
      <w:r>
        <w:rPr>
          <w:rFonts w:hint="eastAsia" w:ascii="宋体" w:hAnsi="宋体"/>
          <w:b/>
          <w:color w:val="000000"/>
          <w:sz w:val="28"/>
          <w:szCs w:val="28"/>
        </w:rPr>
        <w:t>技术规格、商务条款偏离表</w:t>
      </w:r>
    </w:p>
    <w:p w14:paraId="252FFDF6">
      <w:pPr>
        <w:spacing w:line="380" w:lineRule="exact"/>
        <w:rPr>
          <w:rFonts w:ascii="宋体" w:hAnsi="宋体" w:cs="宋体"/>
          <w:bCs/>
          <w:sz w:val="22"/>
          <w:szCs w:val="22"/>
        </w:rPr>
      </w:pP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39"/>
        <w:gridCol w:w="1358"/>
        <w:gridCol w:w="2088"/>
        <w:gridCol w:w="1984"/>
        <w:gridCol w:w="1859"/>
        <w:gridCol w:w="1586"/>
      </w:tblGrid>
      <w:tr w14:paraId="50B8A0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862" w:hRule="atLeast"/>
          <w:jc w:val="center"/>
        </w:trPr>
        <w:tc>
          <w:tcPr>
            <w:tcW w:w="939" w:type="dxa"/>
          </w:tcPr>
          <w:p w14:paraId="3D2E8888">
            <w:pPr>
              <w:spacing w:line="380" w:lineRule="exact"/>
              <w:jc w:val="center"/>
              <w:rPr>
                <w:rFonts w:ascii="宋体" w:hAnsi="宋体" w:cs="宋体"/>
                <w:sz w:val="22"/>
                <w:szCs w:val="22"/>
              </w:rPr>
            </w:pPr>
          </w:p>
        </w:tc>
        <w:tc>
          <w:tcPr>
            <w:tcW w:w="1358" w:type="dxa"/>
            <w:vAlign w:val="center"/>
          </w:tcPr>
          <w:p w14:paraId="3D388BCB">
            <w:pPr>
              <w:spacing w:line="380" w:lineRule="exact"/>
              <w:jc w:val="center"/>
              <w:rPr>
                <w:rFonts w:ascii="宋体" w:hAnsi="宋体" w:cs="宋体"/>
                <w:sz w:val="22"/>
                <w:szCs w:val="22"/>
              </w:rPr>
            </w:pPr>
            <w:r>
              <w:rPr>
                <w:rFonts w:hint="eastAsia" w:ascii="宋体" w:hAnsi="宋体" w:cs="宋体"/>
                <w:sz w:val="22"/>
                <w:szCs w:val="22"/>
              </w:rPr>
              <w:t>序号</w:t>
            </w:r>
          </w:p>
        </w:tc>
        <w:tc>
          <w:tcPr>
            <w:tcW w:w="2088" w:type="dxa"/>
            <w:vAlign w:val="center"/>
          </w:tcPr>
          <w:p w14:paraId="3D57C20A">
            <w:pPr>
              <w:spacing w:line="380" w:lineRule="exact"/>
              <w:jc w:val="center"/>
              <w:rPr>
                <w:rFonts w:ascii="宋体" w:hAnsi="宋体" w:cs="宋体"/>
                <w:sz w:val="22"/>
                <w:szCs w:val="22"/>
              </w:rPr>
            </w:pPr>
            <w:r>
              <w:rPr>
                <w:rFonts w:hint="eastAsia" w:ascii="宋体" w:hAnsi="宋体" w:cs="宋体"/>
                <w:sz w:val="22"/>
                <w:szCs w:val="22"/>
              </w:rPr>
              <w:t>招标文件</w:t>
            </w:r>
          </w:p>
          <w:p w14:paraId="6ABBC48F">
            <w:pPr>
              <w:spacing w:line="380" w:lineRule="exact"/>
              <w:jc w:val="center"/>
              <w:rPr>
                <w:rFonts w:ascii="宋体" w:hAnsi="宋体" w:cs="宋体"/>
                <w:sz w:val="22"/>
                <w:szCs w:val="22"/>
              </w:rPr>
            </w:pPr>
            <w:r>
              <w:rPr>
                <w:rFonts w:hint="eastAsia" w:ascii="宋体" w:hAnsi="宋体" w:cs="宋体"/>
                <w:sz w:val="22"/>
                <w:szCs w:val="22"/>
              </w:rPr>
              <w:t>条目号</w:t>
            </w:r>
          </w:p>
        </w:tc>
        <w:tc>
          <w:tcPr>
            <w:tcW w:w="1984" w:type="dxa"/>
            <w:vAlign w:val="center"/>
          </w:tcPr>
          <w:p w14:paraId="4070945D">
            <w:pPr>
              <w:spacing w:line="380" w:lineRule="exact"/>
              <w:jc w:val="center"/>
              <w:rPr>
                <w:rFonts w:ascii="宋体" w:hAnsi="宋体" w:cs="宋体"/>
                <w:sz w:val="22"/>
                <w:szCs w:val="22"/>
              </w:rPr>
            </w:pPr>
            <w:r>
              <w:rPr>
                <w:rFonts w:hint="eastAsia" w:ascii="宋体" w:hAnsi="宋体" w:cs="宋体"/>
                <w:sz w:val="22"/>
                <w:szCs w:val="22"/>
              </w:rPr>
              <w:t>招标文件</w:t>
            </w:r>
          </w:p>
          <w:p w14:paraId="39F89BA3">
            <w:pPr>
              <w:spacing w:line="380" w:lineRule="exact"/>
              <w:jc w:val="center"/>
              <w:rPr>
                <w:rFonts w:ascii="宋体" w:hAnsi="宋体" w:cs="宋体"/>
                <w:sz w:val="22"/>
                <w:szCs w:val="22"/>
              </w:rPr>
            </w:pPr>
            <w:r>
              <w:rPr>
                <w:rFonts w:hint="eastAsia" w:ascii="宋体" w:hAnsi="宋体" w:cs="宋体"/>
                <w:sz w:val="22"/>
                <w:szCs w:val="22"/>
              </w:rPr>
              <w:t>规范要求</w:t>
            </w:r>
          </w:p>
        </w:tc>
        <w:tc>
          <w:tcPr>
            <w:tcW w:w="1859" w:type="dxa"/>
            <w:vAlign w:val="center"/>
          </w:tcPr>
          <w:p w14:paraId="11778C9E">
            <w:pPr>
              <w:spacing w:line="380" w:lineRule="exact"/>
              <w:jc w:val="center"/>
              <w:rPr>
                <w:rFonts w:ascii="宋体" w:hAnsi="宋体" w:cs="宋体"/>
                <w:sz w:val="22"/>
                <w:szCs w:val="22"/>
              </w:rPr>
            </w:pPr>
            <w:r>
              <w:rPr>
                <w:rFonts w:hint="eastAsia" w:ascii="宋体" w:hAnsi="宋体" w:cs="宋体"/>
                <w:sz w:val="22"/>
                <w:szCs w:val="22"/>
              </w:rPr>
              <w:t>投标文件</w:t>
            </w:r>
          </w:p>
          <w:p w14:paraId="325A390E">
            <w:pPr>
              <w:spacing w:line="380" w:lineRule="exact"/>
              <w:jc w:val="center"/>
              <w:rPr>
                <w:rFonts w:ascii="宋体" w:hAnsi="宋体" w:cs="宋体"/>
                <w:sz w:val="22"/>
                <w:szCs w:val="22"/>
              </w:rPr>
            </w:pPr>
            <w:r>
              <w:rPr>
                <w:rFonts w:hint="eastAsia" w:ascii="宋体" w:hAnsi="宋体" w:cs="宋体"/>
                <w:sz w:val="22"/>
                <w:szCs w:val="22"/>
              </w:rPr>
              <w:t>对应规范</w:t>
            </w:r>
          </w:p>
        </w:tc>
        <w:tc>
          <w:tcPr>
            <w:tcW w:w="1586" w:type="dxa"/>
            <w:vAlign w:val="center"/>
          </w:tcPr>
          <w:p w14:paraId="4A4B95A4">
            <w:pPr>
              <w:spacing w:line="380" w:lineRule="exact"/>
              <w:jc w:val="center"/>
              <w:rPr>
                <w:rFonts w:ascii="宋体" w:hAnsi="宋体" w:cs="宋体"/>
                <w:sz w:val="22"/>
                <w:szCs w:val="22"/>
              </w:rPr>
            </w:pPr>
            <w:r>
              <w:rPr>
                <w:rFonts w:hint="eastAsia" w:ascii="宋体" w:hAnsi="宋体" w:cs="宋体"/>
                <w:sz w:val="22"/>
                <w:szCs w:val="22"/>
              </w:rPr>
              <w:t>说明</w:t>
            </w:r>
          </w:p>
        </w:tc>
      </w:tr>
      <w:tr w14:paraId="4CFD5E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6" w:hRule="atLeast"/>
          <w:jc w:val="center"/>
        </w:trPr>
        <w:tc>
          <w:tcPr>
            <w:tcW w:w="939" w:type="dxa"/>
            <w:vMerge w:val="restart"/>
            <w:vAlign w:val="center"/>
          </w:tcPr>
          <w:p w14:paraId="55EB71A2">
            <w:pPr>
              <w:spacing w:line="380" w:lineRule="exact"/>
              <w:jc w:val="center"/>
              <w:rPr>
                <w:rFonts w:ascii="宋体" w:hAnsi="宋体" w:cs="宋体"/>
                <w:sz w:val="22"/>
                <w:szCs w:val="22"/>
              </w:rPr>
            </w:pPr>
            <w:r>
              <w:rPr>
                <w:rFonts w:hint="eastAsia" w:ascii="宋体" w:hAnsi="宋体" w:cs="宋体"/>
                <w:sz w:val="22"/>
                <w:szCs w:val="22"/>
              </w:rPr>
              <w:t>技</w:t>
            </w:r>
          </w:p>
          <w:p w14:paraId="447339C1">
            <w:pPr>
              <w:spacing w:line="380" w:lineRule="exact"/>
              <w:jc w:val="center"/>
              <w:rPr>
                <w:rFonts w:ascii="宋体" w:hAnsi="宋体" w:cs="宋体"/>
                <w:sz w:val="22"/>
                <w:szCs w:val="22"/>
              </w:rPr>
            </w:pPr>
            <w:r>
              <w:rPr>
                <w:rFonts w:hint="eastAsia" w:ascii="宋体" w:hAnsi="宋体" w:cs="宋体"/>
                <w:sz w:val="22"/>
                <w:szCs w:val="22"/>
              </w:rPr>
              <w:t>术</w:t>
            </w:r>
          </w:p>
          <w:p w14:paraId="137B7C27">
            <w:pPr>
              <w:spacing w:line="380" w:lineRule="exact"/>
              <w:jc w:val="center"/>
              <w:rPr>
                <w:rFonts w:ascii="宋体" w:hAnsi="宋体" w:cs="宋体"/>
                <w:sz w:val="22"/>
                <w:szCs w:val="22"/>
              </w:rPr>
            </w:pPr>
            <w:r>
              <w:rPr>
                <w:rFonts w:hint="eastAsia" w:ascii="宋体" w:hAnsi="宋体" w:cs="宋体"/>
                <w:sz w:val="22"/>
                <w:szCs w:val="22"/>
              </w:rPr>
              <w:t>规</w:t>
            </w:r>
          </w:p>
          <w:p w14:paraId="0356B23F">
            <w:pPr>
              <w:spacing w:line="380" w:lineRule="exact"/>
              <w:jc w:val="center"/>
              <w:rPr>
                <w:rFonts w:ascii="宋体" w:hAnsi="宋体" w:cs="宋体"/>
                <w:sz w:val="22"/>
                <w:szCs w:val="22"/>
              </w:rPr>
            </w:pPr>
            <w:r>
              <w:rPr>
                <w:rFonts w:hint="eastAsia" w:ascii="宋体" w:hAnsi="宋体" w:cs="宋体"/>
                <w:sz w:val="22"/>
                <w:szCs w:val="22"/>
              </w:rPr>
              <w:t>格</w:t>
            </w:r>
          </w:p>
        </w:tc>
        <w:tc>
          <w:tcPr>
            <w:tcW w:w="1358" w:type="dxa"/>
            <w:vAlign w:val="center"/>
          </w:tcPr>
          <w:p w14:paraId="3000D8B4">
            <w:pPr>
              <w:spacing w:line="380" w:lineRule="exact"/>
              <w:jc w:val="center"/>
              <w:rPr>
                <w:rFonts w:ascii="宋体" w:hAnsi="宋体" w:cs="宋体"/>
                <w:sz w:val="22"/>
                <w:szCs w:val="22"/>
              </w:rPr>
            </w:pPr>
          </w:p>
        </w:tc>
        <w:tc>
          <w:tcPr>
            <w:tcW w:w="2088" w:type="dxa"/>
            <w:vAlign w:val="center"/>
          </w:tcPr>
          <w:p w14:paraId="2B86459D">
            <w:pPr>
              <w:spacing w:line="380" w:lineRule="exact"/>
              <w:jc w:val="center"/>
              <w:rPr>
                <w:rFonts w:ascii="宋体" w:hAnsi="宋体" w:cs="宋体"/>
                <w:sz w:val="22"/>
                <w:szCs w:val="22"/>
              </w:rPr>
            </w:pPr>
          </w:p>
        </w:tc>
        <w:tc>
          <w:tcPr>
            <w:tcW w:w="1984" w:type="dxa"/>
            <w:vAlign w:val="center"/>
          </w:tcPr>
          <w:p w14:paraId="592951CE">
            <w:pPr>
              <w:spacing w:line="380" w:lineRule="exact"/>
              <w:jc w:val="center"/>
              <w:rPr>
                <w:rFonts w:ascii="宋体" w:hAnsi="宋体" w:cs="宋体"/>
                <w:sz w:val="22"/>
                <w:szCs w:val="22"/>
              </w:rPr>
            </w:pPr>
          </w:p>
        </w:tc>
        <w:tc>
          <w:tcPr>
            <w:tcW w:w="1859" w:type="dxa"/>
            <w:vAlign w:val="center"/>
          </w:tcPr>
          <w:p w14:paraId="21342767">
            <w:pPr>
              <w:spacing w:line="380" w:lineRule="exact"/>
              <w:jc w:val="center"/>
              <w:rPr>
                <w:rFonts w:ascii="宋体" w:hAnsi="宋体" w:cs="宋体"/>
                <w:sz w:val="22"/>
                <w:szCs w:val="22"/>
              </w:rPr>
            </w:pPr>
          </w:p>
        </w:tc>
        <w:tc>
          <w:tcPr>
            <w:tcW w:w="1586" w:type="dxa"/>
            <w:vAlign w:val="center"/>
          </w:tcPr>
          <w:p w14:paraId="68D84C8B">
            <w:pPr>
              <w:spacing w:line="380" w:lineRule="exact"/>
              <w:jc w:val="center"/>
              <w:rPr>
                <w:rFonts w:ascii="宋体" w:hAnsi="宋体" w:cs="宋体"/>
                <w:sz w:val="22"/>
                <w:szCs w:val="22"/>
              </w:rPr>
            </w:pPr>
          </w:p>
        </w:tc>
      </w:tr>
      <w:tr w14:paraId="78E1D1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2F1354A5">
            <w:pPr>
              <w:spacing w:line="380" w:lineRule="exact"/>
              <w:ind w:firstLine="220" w:firstLineChars="100"/>
              <w:rPr>
                <w:rFonts w:ascii="宋体" w:hAnsi="宋体" w:cs="宋体"/>
                <w:sz w:val="22"/>
                <w:szCs w:val="22"/>
              </w:rPr>
            </w:pPr>
          </w:p>
        </w:tc>
        <w:tc>
          <w:tcPr>
            <w:tcW w:w="1358" w:type="dxa"/>
            <w:vAlign w:val="center"/>
          </w:tcPr>
          <w:p w14:paraId="13A3056D">
            <w:pPr>
              <w:spacing w:line="380" w:lineRule="exact"/>
              <w:jc w:val="center"/>
              <w:rPr>
                <w:rFonts w:ascii="宋体" w:hAnsi="宋体" w:cs="宋体"/>
                <w:sz w:val="22"/>
                <w:szCs w:val="22"/>
              </w:rPr>
            </w:pPr>
          </w:p>
        </w:tc>
        <w:tc>
          <w:tcPr>
            <w:tcW w:w="2088" w:type="dxa"/>
            <w:vAlign w:val="center"/>
          </w:tcPr>
          <w:p w14:paraId="7013E503">
            <w:pPr>
              <w:spacing w:line="380" w:lineRule="exact"/>
              <w:jc w:val="center"/>
              <w:rPr>
                <w:rFonts w:ascii="宋体" w:hAnsi="宋体" w:cs="宋体"/>
                <w:sz w:val="22"/>
                <w:szCs w:val="22"/>
              </w:rPr>
            </w:pPr>
          </w:p>
        </w:tc>
        <w:tc>
          <w:tcPr>
            <w:tcW w:w="1984" w:type="dxa"/>
            <w:vAlign w:val="center"/>
          </w:tcPr>
          <w:p w14:paraId="464589B1">
            <w:pPr>
              <w:spacing w:line="380" w:lineRule="exact"/>
              <w:jc w:val="center"/>
              <w:rPr>
                <w:rFonts w:ascii="宋体" w:hAnsi="宋体" w:cs="宋体"/>
                <w:sz w:val="22"/>
                <w:szCs w:val="22"/>
              </w:rPr>
            </w:pPr>
          </w:p>
        </w:tc>
        <w:tc>
          <w:tcPr>
            <w:tcW w:w="1859" w:type="dxa"/>
            <w:vAlign w:val="center"/>
          </w:tcPr>
          <w:p w14:paraId="74C030D3">
            <w:pPr>
              <w:spacing w:line="380" w:lineRule="exact"/>
              <w:jc w:val="center"/>
              <w:rPr>
                <w:rFonts w:ascii="宋体" w:hAnsi="宋体" w:cs="宋体"/>
                <w:sz w:val="22"/>
                <w:szCs w:val="22"/>
              </w:rPr>
            </w:pPr>
          </w:p>
        </w:tc>
        <w:tc>
          <w:tcPr>
            <w:tcW w:w="1586" w:type="dxa"/>
            <w:vAlign w:val="center"/>
          </w:tcPr>
          <w:p w14:paraId="0C1E1394">
            <w:pPr>
              <w:spacing w:line="380" w:lineRule="exact"/>
              <w:jc w:val="center"/>
              <w:rPr>
                <w:rFonts w:ascii="宋体" w:hAnsi="宋体" w:cs="宋体"/>
                <w:sz w:val="22"/>
                <w:szCs w:val="22"/>
              </w:rPr>
            </w:pPr>
          </w:p>
        </w:tc>
      </w:tr>
      <w:tr w14:paraId="3E6651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0A24B4AE">
            <w:pPr>
              <w:spacing w:line="380" w:lineRule="exact"/>
              <w:jc w:val="center"/>
              <w:rPr>
                <w:rFonts w:ascii="宋体" w:hAnsi="宋体" w:cs="宋体"/>
                <w:sz w:val="22"/>
                <w:szCs w:val="22"/>
              </w:rPr>
            </w:pPr>
          </w:p>
        </w:tc>
        <w:tc>
          <w:tcPr>
            <w:tcW w:w="1358" w:type="dxa"/>
            <w:vAlign w:val="center"/>
          </w:tcPr>
          <w:p w14:paraId="3D342E95">
            <w:pPr>
              <w:spacing w:line="380" w:lineRule="exact"/>
              <w:jc w:val="center"/>
              <w:rPr>
                <w:rFonts w:ascii="宋体" w:hAnsi="宋体" w:cs="宋体"/>
                <w:sz w:val="22"/>
                <w:szCs w:val="22"/>
              </w:rPr>
            </w:pPr>
          </w:p>
        </w:tc>
        <w:tc>
          <w:tcPr>
            <w:tcW w:w="2088" w:type="dxa"/>
            <w:vAlign w:val="center"/>
          </w:tcPr>
          <w:p w14:paraId="15EBECE3">
            <w:pPr>
              <w:spacing w:line="380" w:lineRule="exact"/>
              <w:jc w:val="center"/>
              <w:rPr>
                <w:rFonts w:ascii="宋体" w:hAnsi="宋体" w:cs="宋体"/>
                <w:sz w:val="22"/>
                <w:szCs w:val="22"/>
              </w:rPr>
            </w:pPr>
          </w:p>
        </w:tc>
        <w:tc>
          <w:tcPr>
            <w:tcW w:w="1984" w:type="dxa"/>
            <w:vAlign w:val="center"/>
          </w:tcPr>
          <w:p w14:paraId="16EB8361">
            <w:pPr>
              <w:spacing w:line="380" w:lineRule="exact"/>
              <w:jc w:val="center"/>
              <w:rPr>
                <w:rFonts w:ascii="宋体" w:hAnsi="宋体" w:cs="宋体"/>
                <w:sz w:val="22"/>
                <w:szCs w:val="22"/>
              </w:rPr>
            </w:pPr>
          </w:p>
        </w:tc>
        <w:tc>
          <w:tcPr>
            <w:tcW w:w="1859" w:type="dxa"/>
            <w:vAlign w:val="center"/>
          </w:tcPr>
          <w:p w14:paraId="641BDB94">
            <w:pPr>
              <w:spacing w:line="380" w:lineRule="exact"/>
              <w:jc w:val="center"/>
              <w:rPr>
                <w:rFonts w:ascii="宋体" w:hAnsi="宋体" w:cs="宋体"/>
                <w:sz w:val="22"/>
                <w:szCs w:val="22"/>
              </w:rPr>
            </w:pPr>
          </w:p>
        </w:tc>
        <w:tc>
          <w:tcPr>
            <w:tcW w:w="1586" w:type="dxa"/>
            <w:vAlign w:val="center"/>
          </w:tcPr>
          <w:p w14:paraId="1BC3B793">
            <w:pPr>
              <w:spacing w:line="380" w:lineRule="exact"/>
              <w:jc w:val="center"/>
              <w:rPr>
                <w:rFonts w:ascii="宋体" w:hAnsi="宋体" w:cs="宋体"/>
                <w:sz w:val="22"/>
                <w:szCs w:val="22"/>
              </w:rPr>
            </w:pPr>
          </w:p>
        </w:tc>
      </w:tr>
      <w:tr w14:paraId="6BAD3A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76413B76">
            <w:pPr>
              <w:spacing w:line="380" w:lineRule="exact"/>
              <w:jc w:val="center"/>
              <w:rPr>
                <w:rFonts w:ascii="宋体" w:hAnsi="宋体" w:cs="宋体"/>
                <w:sz w:val="22"/>
                <w:szCs w:val="22"/>
              </w:rPr>
            </w:pPr>
          </w:p>
        </w:tc>
        <w:tc>
          <w:tcPr>
            <w:tcW w:w="1358" w:type="dxa"/>
            <w:vAlign w:val="center"/>
          </w:tcPr>
          <w:p w14:paraId="3F931DD8">
            <w:pPr>
              <w:spacing w:line="380" w:lineRule="exact"/>
              <w:jc w:val="center"/>
              <w:rPr>
                <w:rFonts w:ascii="宋体" w:hAnsi="宋体" w:cs="宋体"/>
                <w:sz w:val="22"/>
                <w:szCs w:val="22"/>
              </w:rPr>
            </w:pPr>
          </w:p>
        </w:tc>
        <w:tc>
          <w:tcPr>
            <w:tcW w:w="2088" w:type="dxa"/>
            <w:vAlign w:val="center"/>
          </w:tcPr>
          <w:p w14:paraId="09ECCA9A">
            <w:pPr>
              <w:spacing w:line="380" w:lineRule="exact"/>
              <w:jc w:val="center"/>
              <w:rPr>
                <w:rFonts w:ascii="宋体" w:hAnsi="宋体" w:cs="宋体"/>
                <w:sz w:val="22"/>
                <w:szCs w:val="22"/>
              </w:rPr>
            </w:pPr>
          </w:p>
        </w:tc>
        <w:tc>
          <w:tcPr>
            <w:tcW w:w="1984" w:type="dxa"/>
            <w:vAlign w:val="center"/>
          </w:tcPr>
          <w:p w14:paraId="5C253555">
            <w:pPr>
              <w:spacing w:line="380" w:lineRule="exact"/>
              <w:jc w:val="center"/>
              <w:rPr>
                <w:rFonts w:ascii="宋体" w:hAnsi="宋体" w:cs="宋体"/>
                <w:sz w:val="22"/>
                <w:szCs w:val="22"/>
              </w:rPr>
            </w:pPr>
          </w:p>
        </w:tc>
        <w:tc>
          <w:tcPr>
            <w:tcW w:w="1859" w:type="dxa"/>
            <w:vAlign w:val="center"/>
          </w:tcPr>
          <w:p w14:paraId="1A7BF159">
            <w:pPr>
              <w:spacing w:line="380" w:lineRule="exact"/>
              <w:jc w:val="center"/>
              <w:rPr>
                <w:rFonts w:ascii="宋体" w:hAnsi="宋体" w:cs="宋体"/>
                <w:sz w:val="22"/>
                <w:szCs w:val="22"/>
              </w:rPr>
            </w:pPr>
          </w:p>
        </w:tc>
        <w:tc>
          <w:tcPr>
            <w:tcW w:w="1586" w:type="dxa"/>
            <w:vAlign w:val="center"/>
          </w:tcPr>
          <w:p w14:paraId="1FE6934A">
            <w:pPr>
              <w:spacing w:line="380" w:lineRule="exact"/>
              <w:jc w:val="center"/>
              <w:rPr>
                <w:rFonts w:ascii="宋体" w:hAnsi="宋体" w:cs="宋体"/>
                <w:sz w:val="22"/>
                <w:szCs w:val="22"/>
              </w:rPr>
            </w:pPr>
          </w:p>
        </w:tc>
      </w:tr>
      <w:tr w14:paraId="12B9BA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6FBB578A">
            <w:pPr>
              <w:spacing w:line="380" w:lineRule="exact"/>
              <w:jc w:val="center"/>
              <w:rPr>
                <w:rFonts w:ascii="宋体" w:hAnsi="宋体" w:cs="宋体"/>
                <w:sz w:val="22"/>
                <w:szCs w:val="22"/>
              </w:rPr>
            </w:pPr>
          </w:p>
        </w:tc>
        <w:tc>
          <w:tcPr>
            <w:tcW w:w="1358" w:type="dxa"/>
            <w:vAlign w:val="center"/>
          </w:tcPr>
          <w:p w14:paraId="011A2C44">
            <w:pPr>
              <w:spacing w:line="380" w:lineRule="exact"/>
              <w:jc w:val="center"/>
              <w:rPr>
                <w:rFonts w:ascii="宋体" w:hAnsi="宋体" w:cs="宋体"/>
                <w:sz w:val="22"/>
                <w:szCs w:val="22"/>
              </w:rPr>
            </w:pPr>
          </w:p>
        </w:tc>
        <w:tc>
          <w:tcPr>
            <w:tcW w:w="2088" w:type="dxa"/>
            <w:vAlign w:val="center"/>
          </w:tcPr>
          <w:p w14:paraId="6420EC2A">
            <w:pPr>
              <w:spacing w:line="380" w:lineRule="exact"/>
              <w:jc w:val="center"/>
              <w:rPr>
                <w:rFonts w:ascii="宋体" w:hAnsi="宋体" w:cs="宋体"/>
                <w:sz w:val="22"/>
                <w:szCs w:val="22"/>
              </w:rPr>
            </w:pPr>
          </w:p>
        </w:tc>
        <w:tc>
          <w:tcPr>
            <w:tcW w:w="1984" w:type="dxa"/>
            <w:vAlign w:val="center"/>
          </w:tcPr>
          <w:p w14:paraId="5E1101B1">
            <w:pPr>
              <w:spacing w:line="380" w:lineRule="exact"/>
              <w:jc w:val="center"/>
              <w:rPr>
                <w:rFonts w:ascii="宋体" w:hAnsi="宋体" w:cs="宋体"/>
                <w:sz w:val="22"/>
                <w:szCs w:val="22"/>
              </w:rPr>
            </w:pPr>
          </w:p>
        </w:tc>
        <w:tc>
          <w:tcPr>
            <w:tcW w:w="1859" w:type="dxa"/>
            <w:vAlign w:val="center"/>
          </w:tcPr>
          <w:p w14:paraId="4D7AC0F6">
            <w:pPr>
              <w:spacing w:line="380" w:lineRule="exact"/>
              <w:jc w:val="center"/>
              <w:rPr>
                <w:rFonts w:ascii="宋体" w:hAnsi="宋体" w:cs="宋体"/>
                <w:sz w:val="22"/>
                <w:szCs w:val="22"/>
              </w:rPr>
            </w:pPr>
          </w:p>
        </w:tc>
        <w:tc>
          <w:tcPr>
            <w:tcW w:w="1586" w:type="dxa"/>
            <w:vAlign w:val="center"/>
          </w:tcPr>
          <w:p w14:paraId="79497927">
            <w:pPr>
              <w:spacing w:line="380" w:lineRule="exact"/>
              <w:jc w:val="center"/>
              <w:rPr>
                <w:rFonts w:ascii="宋体" w:hAnsi="宋体" w:cs="宋体"/>
                <w:sz w:val="22"/>
                <w:szCs w:val="22"/>
              </w:rPr>
            </w:pPr>
          </w:p>
        </w:tc>
      </w:tr>
      <w:tr w14:paraId="6F99A0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4" w:hRule="atLeast"/>
          <w:jc w:val="center"/>
        </w:trPr>
        <w:tc>
          <w:tcPr>
            <w:tcW w:w="939" w:type="dxa"/>
            <w:vMerge w:val="restart"/>
            <w:vAlign w:val="center"/>
          </w:tcPr>
          <w:p w14:paraId="7A3707A4">
            <w:pPr>
              <w:spacing w:line="380" w:lineRule="exact"/>
              <w:jc w:val="center"/>
              <w:rPr>
                <w:rFonts w:ascii="宋体" w:hAnsi="宋体" w:cs="宋体"/>
                <w:sz w:val="22"/>
                <w:szCs w:val="22"/>
              </w:rPr>
            </w:pPr>
            <w:r>
              <w:rPr>
                <w:rFonts w:hint="eastAsia" w:ascii="宋体" w:hAnsi="宋体" w:cs="宋体"/>
                <w:sz w:val="22"/>
                <w:szCs w:val="22"/>
              </w:rPr>
              <w:t>商</w:t>
            </w:r>
          </w:p>
          <w:p w14:paraId="2C2D1CE9">
            <w:pPr>
              <w:spacing w:line="380" w:lineRule="exact"/>
              <w:jc w:val="center"/>
              <w:rPr>
                <w:rFonts w:ascii="宋体" w:hAnsi="宋体" w:cs="宋体"/>
                <w:sz w:val="22"/>
                <w:szCs w:val="22"/>
              </w:rPr>
            </w:pPr>
            <w:r>
              <w:rPr>
                <w:rFonts w:hint="eastAsia" w:ascii="宋体" w:hAnsi="宋体" w:cs="宋体"/>
                <w:sz w:val="22"/>
                <w:szCs w:val="22"/>
              </w:rPr>
              <w:t>务</w:t>
            </w:r>
          </w:p>
          <w:p w14:paraId="59BAD3B6">
            <w:pPr>
              <w:spacing w:line="380" w:lineRule="exact"/>
              <w:jc w:val="center"/>
              <w:rPr>
                <w:rFonts w:ascii="宋体" w:hAnsi="宋体" w:cs="宋体"/>
                <w:sz w:val="22"/>
                <w:szCs w:val="22"/>
              </w:rPr>
            </w:pPr>
            <w:r>
              <w:rPr>
                <w:rFonts w:hint="eastAsia" w:ascii="宋体" w:hAnsi="宋体" w:cs="宋体"/>
                <w:sz w:val="22"/>
                <w:szCs w:val="22"/>
              </w:rPr>
              <w:t>条</w:t>
            </w:r>
          </w:p>
          <w:p w14:paraId="6F58C861">
            <w:pPr>
              <w:spacing w:line="380" w:lineRule="exact"/>
              <w:jc w:val="center"/>
              <w:rPr>
                <w:rFonts w:ascii="宋体" w:hAnsi="宋体" w:cs="宋体"/>
                <w:sz w:val="22"/>
                <w:szCs w:val="22"/>
              </w:rPr>
            </w:pPr>
            <w:r>
              <w:rPr>
                <w:rFonts w:hint="eastAsia" w:ascii="宋体" w:hAnsi="宋体" w:cs="宋体"/>
                <w:sz w:val="22"/>
                <w:szCs w:val="22"/>
              </w:rPr>
              <w:t>款</w:t>
            </w:r>
          </w:p>
        </w:tc>
        <w:tc>
          <w:tcPr>
            <w:tcW w:w="1358" w:type="dxa"/>
            <w:vAlign w:val="center"/>
          </w:tcPr>
          <w:p w14:paraId="3C0C1438">
            <w:pPr>
              <w:spacing w:line="380" w:lineRule="exact"/>
              <w:jc w:val="center"/>
              <w:rPr>
                <w:rFonts w:ascii="宋体" w:hAnsi="宋体" w:cs="宋体"/>
                <w:sz w:val="22"/>
                <w:szCs w:val="22"/>
              </w:rPr>
            </w:pPr>
          </w:p>
        </w:tc>
        <w:tc>
          <w:tcPr>
            <w:tcW w:w="2088" w:type="dxa"/>
            <w:vAlign w:val="center"/>
          </w:tcPr>
          <w:p w14:paraId="3670803C">
            <w:pPr>
              <w:spacing w:line="380" w:lineRule="exact"/>
              <w:jc w:val="center"/>
              <w:rPr>
                <w:rFonts w:ascii="宋体" w:hAnsi="宋体" w:cs="宋体"/>
                <w:sz w:val="22"/>
                <w:szCs w:val="22"/>
              </w:rPr>
            </w:pPr>
          </w:p>
        </w:tc>
        <w:tc>
          <w:tcPr>
            <w:tcW w:w="1984" w:type="dxa"/>
            <w:vAlign w:val="center"/>
          </w:tcPr>
          <w:p w14:paraId="14F45A1D">
            <w:pPr>
              <w:spacing w:line="380" w:lineRule="exact"/>
              <w:jc w:val="center"/>
              <w:rPr>
                <w:rFonts w:ascii="宋体" w:hAnsi="宋体" w:cs="宋体"/>
                <w:sz w:val="22"/>
                <w:szCs w:val="22"/>
              </w:rPr>
            </w:pPr>
          </w:p>
        </w:tc>
        <w:tc>
          <w:tcPr>
            <w:tcW w:w="1859" w:type="dxa"/>
            <w:vAlign w:val="center"/>
          </w:tcPr>
          <w:p w14:paraId="7D31B59E">
            <w:pPr>
              <w:spacing w:line="380" w:lineRule="exact"/>
              <w:jc w:val="center"/>
              <w:rPr>
                <w:rFonts w:ascii="宋体" w:hAnsi="宋体" w:cs="宋体"/>
                <w:sz w:val="22"/>
                <w:szCs w:val="22"/>
              </w:rPr>
            </w:pPr>
          </w:p>
        </w:tc>
        <w:tc>
          <w:tcPr>
            <w:tcW w:w="1586" w:type="dxa"/>
            <w:vAlign w:val="center"/>
          </w:tcPr>
          <w:p w14:paraId="7711593E">
            <w:pPr>
              <w:spacing w:line="380" w:lineRule="exact"/>
              <w:jc w:val="center"/>
              <w:rPr>
                <w:rFonts w:ascii="宋体" w:hAnsi="宋体" w:cs="宋体"/>
                <w:sz w:val="22"/>
                <w:szCs w:val="22"/>
              </w:rPr>
            </w:pPr>
          </w:p>
        </w:tc>
      </w:tr>
      <w:tr w14:paraId="3C3976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877" w:hRule="atLeast"/>
          <w:jc w:val="center"/>
        </w:trPr>
        <w:tc>
          <w:tcPr>
            <w:tcW w:w="939" w:type="dxa"/>
            <w:vMerge w:val="continue"/>
          </w:tcPr>
          <w:p w14:paraId="73B3F2C3">
            <w:pPr>
              <w:spacing w:line="380" w:lineRule="exact"/>
              <w:jc w:val="center"/>
              <w:rPr>
                <w:rFonts w:ascii="宋体" w:hAnsi="宋体" w:cs="宋体"/>
                <w:sz w:val="22"/>
                <w:szCs w:val="22"/>
              </w:rPr>
            </w:pPr>
          </w:p>
        </w:tc>
        <w:tc>
          <w:tcPr>
            <w:tcW w:w="1358" w:type="dxa"/>
            <w:vAlign w:val="center"/>
          </w:tcPr>
          <w:p w14:paraId="59751E8C">
            <w:pPr>
              <w:spacing w:line="380" w:lineRule="exact"/>
              <w:jc w:val="center"/>
              <w:rPr>
                <w:rFonts w:ascii="宋体" w:hAnsi="宋体" w:cs="宋体"/>
                <w:sz w:val="22"/>
                <w:szCs w:val="22"/>
              </w:rPr>
            </w:pPr>
          </w:p>
        </w:tc>
        <w:tc>
          <w:tcPr>
            <w:tcW w:w="2088" w:type="dxa"/>
            <w:vAlign w:val="center"/>
          </w:tcPr>
          <w:p w14:paraId="7D21B680">
            <w:pPr>
              <w:spacing w:line="380" w:lineRule="exact"/>
              <w:jc w:val="center"/>
              <w:rPr>
                <w:rFonts w:ascii="宋体" w:hAnsi="宋体" w:cs="宋体"/>
                <w:sz w:val="22"/>
                <w:szCs w:val="22"/>
              </w:rPr>
            </w:pPr>
          </w:p>
        </w:tc>
        <w:tc>
          <w:tcPr>
            <w:tcW w:w="1984" w:type="dxa"/>
            <w:vAlign w:val="center"/>
          </w:tcPr>
          <w:p w14:paraId="11633DF2">
            <w:pPr>
              <w:spacing w:line="380" w:lineRule="exact"/>
              <w:jc w:val="center"/>
              <w:rPr>
                <w:rFonts w:ascii="宋体" w:hAnsi="宋体" w:cs="宋体"/>
                <w:sz w:val="22"/>
                <w:szCs w:val="22"/>
              </w:rPr>
            </w:pPr>
          </w:p>
        </w:tc>
        <w:tc>
          <w:tcPr>
            <w:tcW w:w="1859" w:type="dxa"/>
            <w:vAlign w:val="center"/>
          </w:tcPr>
          <w:p w14:paraId="274C20B1">
            <w:pPr>
              <w:spacing w:line="380" w:lineRule="exact"/>
              <w:jc w:val="center"/>
              <w:rPr>
                <w:rFonts w:ascii="宋体" w:hAnsi="宋体" w:cs="宋体"/>
                <w:sz w:val="22"/>
                <w:szCs w:val="22"/>
              </w:rPr>
            </w:pPr>
          </w:p>
        </w:tc>
        <w:tc>
          <w:tcPr>
            <w:tcW w:w="1586" w:type="dxa"/>
            <w:vAlign w:val="center"/>
          </w:tcPr>
          <w:p w14:paraId="2E8EED7C">
            <w:pPr>
              <w:spacing w:line="380" w:lineRule="exact"/>
              <w:jc w:val="center"/>
              <w:rPr>
                <w:rFonts w:ascii="宋体" w:hAnsi="宋体" w:cs="宋体"/>
                <w:sz w:val="22"/>
                <w:szCs w:val="22"/>
              </w:rPr>
            </w:pPr>
          </w:p>
        </w:tc>
      </w:tr>
      <w:tr w14:paraId="1440B7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03953E5E">
            <w:pPr>
              <w:spacing w:line="380" w:lineRule="exact"/>
              <w:jc w:val="center"/>
              <w:rPr>
                <w:rFonts w:ascii="宋体" w:hAnsi="宋体" w:cs="宋体"/>
                <w:sz w:val="22"/>
                <w:szCs w:val="22"/>
              </w:rPr>
            </w:pPr>
          </w:p>
        </w:tc>
        <w:tc>
          <w:tcPr>
            <w:tcW w:w="1358" w:type="dxa"/>
            <w:vAlign w:val="center"/>
          </w:tcPr>
          <w:p w14:paraId="0F8659D1">
            <w:pPr>
              <w:spacing w:line="380" w:lineRule="exact"/>
              <w:jc w:val="center"/>
              <w:rPr>
                <w:rFonts w:ascii="宋体" w:hAnsi="宋体" w:cs="宋体"/>
                <w:sz w:val="22"/>
                <w:szCs w:val="22"/>
              </w:rPr>
            </w:pPr>
          </w:p>
        </w:tc>
        <w:tc>
          <w:tcPr>
            <w:tcW w:w="2088" w:type="dxa"/>
            <w:vAlign w:val="center"/>
          </w:tcPr>
          <w:p w14:paraId="30306D36">
            <w:pPr>
              <w:spacing w:line="380" w:lineRule="exact"/>
              <w:jc w:val="center"/>
              <w:rPr>
                <w:rFonts w:ascii="宋体" w:hAnsi="宋体" w:cs="宋体"/>
                <w:sz w:val="22"/>
                <w:szCs w:val="22"/>
              </w:rPr>
            </w:pPr>
          </w:p>
        </w:tc>
        <w:tc>
          <w:tcPr>
            <w:tcW w:w="1984" w:type="dxa"/>
            <w:vAlign w:val="center"/>
          </w:tcPr>
          <w:p w14:paraId="4CDA72A1">
            <w:pPr>
              <w:spacing w:line="380" w:lineRule="exact"/>
              <w:jc w:val="center"/>
              <w:rPr>
                <w:rFonts w:ascii="宋体" w:hAnsi="宋体" w:cs="宋体"/>
                <w:sz w:val="22"/>
                <w:szCs w:val="22"/>
              </w:rPr>
            </w:pPr>
          </w:p>
        </w:tc>
        <w:tc>
          <w:tcPr>
            <w:tcW w:w="1859" w:type="dxa"/>
            <w:vAlign w:val="center"/>
          </w:tcPr>
          <w:p w14:paraId="736C654C">
            <w:pPr>
              <w:spacing w:line="380" w:lineRule="exact"/>
              <w:jc w:val="center"/>
              <w:rPr>
                <w:rFonts w:ascii="宋体" w:hAnsi="宋体" w:cs="宋体"/>
                <w:sz w:val="22"/>
                <w:szCs w:val="22"/>
              </w:rPr>
            </w:pPr>
          </w:p>
        </w:tc>
        <w:tc>
          <w:tcPr>
            <w:tcW w:w="1586" w:type="dxa"/>
            <w:vAlign w:val="center"/>
          </w:tcPr>
          <w:p w14:paraId="20771A82">
            <w:pPr>
              <w:spacing w:line="380" w:lineRule="exact"/>
              <w:jc w:val="center"/>
              <w:rPr>
                <w:rFonts w:ascii="宋体" w:hAnsi="宋体" w:cs="宋体"/>
                <w:sz w:val="22"/>
                <w:szCs w:val="22"/>
              </w:rPr>
            </w:pPr>
          </w:p>
        </w:tc>
      </w:tr>
      <w:tr w14:paraId="457240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11CBC3C0">
            <w:pPr>
              <w:spacing w:line="380" w:lineRule="exact"/>
              <w:jc w:val="center"/>
              <w:rPr>
                <w:rFonts w:ascii="宋体" w:hAnsi="宋体" w:cs="宋体"/>
                <w:sz w:val="22"/>
                <w:szCs w:val="22"/>
              </w:rPr>
            </w:pPr>
          </w:p>
        </w:tc>
        <w:tc>
          <w:tcPr>
            <w:tcW w:w="1358" w:type="dxa"/>
            <w:vAlign w:val="center"/>
          </w:tcPr>
          <w:p w14:paraId="51215CF6">
            <w:pPr>
              <w:spacing w:line="380" w:lineRule="exact"/>
              <w:jc w:val="center"/>
              <w:rPr>
                <w:rFonts w:ascii="宋体" w:hAnsi="宋体" w:cs="宋体"/>
                <w:sz w:val="22"/>
                <w:szCs w:val="22"/>
              </w:rPr>
            </w:pPr>
          </w:p>
        </w:tc>
        <w:tc>
          <w:tcPr>
            <w:tcW w:w="2088" w:type="dxa"/>
            <w:vAlign w:val="center"/>
          </w:tcPr>
          <w:p w14:paraId="07F83CC3">
            <w:pPr>
              <w:spacing w:line="380" w:lineRule="exact"/>
              <w:jc w:val="center"/>
              <w:rPr>
                <w:rFonts w:ascii="宋体" w:hAnsi="宋体" w:cs="宋体"/>
                <w:sz w:val="22"/>
                <w:szCs w:val="22"/>
              </w:rPr>
            </w:pPr>
          </w:p>
        </w:tc>
        <w:tc>
          <w:tcPr>
            <w:tcW w:w="1984" w:type="dxa"/>
            <w:vAlign w:val="center"/>
          </w:tcPr>
          <w:p w14:paraId="593FADD3">
            <w:pPr>
              <w:spacing w:line="380" w:lineRule="exact"/>
              <w:jc w:val="center"/>
              <w:rPr>
                <w:rFonts w:ascii="宋体" w:hAnsi="宋体" w:cs="宋体"/>
                <w:sz w:val="22"/>
                <w:szCs w:val="22"/>
              </w:rPr>
            </w:pPr>
          </w:p>
        </w:tc>
        <w:tc>
          <w:tcPr>
            <w:tcW w:w="1859" w:type="dxa"/>
            <w:vAlign w:val="center"/>
          </w:tcPr>
          <w:p w14:paraId="7AFC5F33">
            <w:pPr>
              <w:spacing w:line="380" w:lineRule="exact"/>
              <w:jc w:val="center"/>
              <w:rPr>
                <w:rFonts w:ascii="宋体" w:hAnsi="宋体" w:cs="宋体"/>
                <w:sz w:val="22"/>
                <w:szCs w:val="22"/>
              </w:rPr>
            </w:pPr>
          </w:p>
        </w:tc>
        <w:tc>
          <w:tcPr>
            <w:tcW w:w="1586" w:type="dxa"/>
            <w:vAlign w:val="center"/>
          </w:tcPr>
          <w:p w14:paraId="3EDD28C7">
            <w:pPr>
              <w:spacing w:line="380" w:lineRule="exact"/>
              <w:jc w:val="center"/>
              <w:rPr>
                <w:rFonts w:ascii="宋体" w:hAnsi="宋体" w:cs="宋体"/>
                <w:sz w:val="22"/>
                <w:szCs w:val="22"/>
              </w:rPr>
            </w:pPr>
          </w:p>
        </w:tc>
      </w:tr>
      <w:tr w14:paraId="2C6C27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877" w:hRule="atLeast"/>
          <w:jc w:val="center"/>
        </w:trPr>
        <w:tc>
          <w:tcPr>
            <w:tcW w:w="939" w:type="dxa"/>
            <w:vMerge w:val="continue"/>
          </w:tcPr>
          <w:p w14:paraId="4B2F780A">
            <w:pPr>
              <w:spacing w:line="380" w:lineRule="exact"/>
              <w:jc w:val="center"/>
              <w:rPr>
                <w:rFonts w:ascii="宋体" w:hAnsi="宋体" w:cs="宋体"/>
                <w:sz w:val="22"/>
                <w:szCs w:val="22"/>
              </w:rPr>
            </w:pPr>
          </w:p>
        </w:tc>
        <w:tc>
          <w:tcPr>
            <w:tcW w:w="1358" w:type="dxa"/>
            <w:vAlign w:val="center"/>
          </w:tcPr>
          <w:p w14:paraId="771CE6FB">
            <w:pPr>
              <w:spacing w:line="380" w:lineRule="exact"/>
              <w:jc w:val="center"/>
              <w:rPr>
                <w:rFonts w:ascii="宋体" w:hAnsi="宋体" w:cs="宋体"/>
                <w:sz w:val="22"/>
                <w:szCs w:val="22"/>
              </w:rPr>
            </w:pPr>
          </w:p>
        </w:tc>
        <w:tc>
          <w:tcPr>
            <w:tcW w:w="2088" w:type="dxa"/>
            <w:vAlign w:val="center"/>
          </w:tcPr>
          <w:p w14:paraId="2AD612BC">
            <w:pPr>
              <w:spacing w:line="380" w:lineRule="exact"/>
              <w:jc w:val="center"/>
              <w:rPr>
                <w:rFonts w:ascii="宋体" w:hAnsi="宋体" w:cs="宋体"/>
                <w:sz w:val="22"/>
                <w:szCs w:val="22"/>
              </w:rPr>
            </w:pPr>
          </w:p>
        </w:tc>
        <w:tc>
          <w:tcPr>
            <w:tcW w:w="1984" w:type="dxa"/>
            <w:vAlign w:val="center"/>
          </w:tcPr>
          <w:p w14:paraId="71999155">
            <w:pPr>
              <w:spacing w:line="380" w:lineRule="exact"/>
              <w:jc w:val="center"/>
              <w:rPr>
                <w:rFonts w:ascii="宋体" w:hAnsi="宋体" w:cs="宋体"/>
                <w:sz w:val="22"/>
                <w:szCs w:val="22"/>
              </w:rPr>
            </w:pPr>
          </w:p>
        </w:tc>
        <w:tc>
          <w:tcPr>
            <w:tcW w:w="1859" w:type="dxa"/>
            <w:vAlign w:val="center"/>
          </w:tcPr>
          <w:p w14:paraId="2B695E52">
            <w:pPr>
              <w:spacing w:line="380" w:lineRule="exact"/>
              <w:jc w:val="center"/>
              <w:rPr>
                <w:rFonts w:ascii="宋体" w:hAnsi="宋体" w:cs="宋体"/>
                <w:sz w:val="22"/>
                <w:szCs w:val="22"/>
              </w:rPr>
            </w:pPr>
          </w:p>
        </w:tc>
        <w:tc>
          <w:tcPr>
            <w:tcW w:w="1586" w:type="dxa"/>
            <w:vAlign w:val="center"/>
          </w:tcPr>
          <w:p w14:paraId="04542DC2">
            <w:pPr>
              <w:spacing w:line="380" w:lineRule="exact"/>
              <w:jc w:val="center"/>
              <w:rPr>
                <w:rFonts w:ascii="宋体" w:hAnsi="宋体" w:cs="宋体"/>
                <w:sz w:val="22"/>
                <w:szCs w:val="22"/>
              </w:rPr>
            </w:pPr>
          </w:p>
        </w:tc>
      </w:tr>
    </w:tbl>
    <w:p w14:paraId="4C2B59F5">
      <w:pPr>
        <w:spacing w:line="380" w:lineRule="exact"/>
        <w:jc w:val="left"/>
        <w:rPr>
          <w:rFonts w:ascii="宋体" w:hAnsi="宋体" w:cs="宋体"/>
          <w:b/>
          <w:sz w:val="22"/>
          <w:szCs w:val="22"/>
        </w:rPr>
      </w:pPr>
      <w:r>
        <w:rPr>
          <w:rFonts w:hint="eastAsia" w:ascii="宋体" w:hAnsi="宋体" w:cs="宋体"/>
          <w:b/>
          <w:sz w:val="22"/>
          <w:szCs w:val="22"/>
        </w:rPr>
        <w:t>注：如投标文件含正偏离和负偏离，都应说明。如不填写，视为无偏离。</w:t>
      </w:r>
    </w:p>
    <w:p w14:paraId="3626E851">
      <w:pPr>
        <w:spacing w:line="380" w:lineRule="exact"/>
        <w:jc w:val="left"/>
        <w:rPr>
          <w:rFonts w:ascii="新宋体" w:hAnsi="新宋体" w:eastAsia="新宋体"/>
          <w:sz w:val="22"/>
          <w:szCs w:val="22"/>
        </w:rPr>
      </w:pPr>
      <w:r>
        <w:rPr>
          <w:rFonts w:hint="eastAsia" w:ascii="新宋体" w:hAnsi="新宋体" w:eastAsia="新宋体"/>
          <w:sz w:val="22"/>
          <w:szCs w:val="22"/>
        </w:rPr>
        <w:t xml:space="preserve">投标人全称（加盖单位公章）： </w:t>
      </w:r>
    </w:p>
    <w:p w14:paraId="0DAB3CE0">
      <w:pPr>
        <w:spacing w:line="380" w:lineRule="exact"/>
        <w:jc w:val="left"/>
        <w:rPr>
          <w:rFonts w:ascii="新宋体" w:hAnsi="新宋体" w:eastAsia="新宋体"/>
          <w:sz w:val="22"/>
          <w:szCs w:val="22"/>
        </w:rPr>
      </w:pPr>
      <w:r>
        <w:rPr>
          <w:rFonts w:hint="eastAsia" w:ascii="新宋体" w:hAnsi="新宋体" w:eastAsia="新宋体"/>
          <w:sz w:val="22"/>
          <w:szCs w:val="22"/>
        </w:rPr>
        <w:t>法定代表人或授权代表（签字或盖章）：</w:t>
      </w:r>
    </w:p>
    <w:p w14:paraId="7D4B21DB">
      <w:pPr>
        <w:spacing w:line="380" w:lineRule="exact"/>
        <w:jc w:val="left"/>
        <w:rPr>
          <w:rFonts w:ascii="新宋体" w:hAnsi="新宋体" w:eastAsia="新宋体"/>
          <w:sz w:val="22"/>
          <w:szCs w:val="22"/>
        </w:rPr>
      </w:pPr>
      <w:r>
        <w:rPr>
          <w:rFonts w:hint="eastAsia" w:ascii="新宋体" w:hAnsi="新宋体" w:eastAsia="新宋体"/>
          <w:sz w:val="22"/>
          <w:szCs w:val="22"/>
        </w:rPr>
        <w:t>日 期：  年  月  日</w:t>
      </w:r>
    </w:p>
    <w:p w14:paraId="465ECF83">
      <w:pPr>
        <w:widowControl/>
        <w:jc w:val="left"/>
        <w:rPr>
          <w:rFonts w:ascii="宋体" w:hAnsi="宋体"/>
          <w:b/>
          <w:color w:val="000000"/>
          <w:sz w:val="28"/>
          <w:szCs w:val="28"/>
        </w:rPr>
      </w:pPr>
      <w:r>
        <w:rPr>
          <w:rFonts w:ascii="宋体" w:hAnsi="宋体"/>
          <w:b/>
          <w:color w:val="000000"/>
          <w:sz w:val="28"/>
          <w:szCs w:val="28"/>
        </w:rPr>
        <w:br w:type="page"/>
      </w:r>
    </w:p>
    <w:p w14:paraId="3E4B9F4B">
      <w:pPr>
        <w:snapToGrid w:val="0"/>
        <w:spacing w:before="156" w:beforeLines="50" w:after="50" w:line="360" w:lineRule="auto"/>
        <w:rPr>
          <w:rFonts w:ascii="宋体" w:hAnsi="宋体"/>
          <w:bCs/>
          <w:color w:val="000000"/>
          <w:sz w:val="28"/>
          <w:szCs w:val="28"/>
        </w:rPr>
      </w:pPr>
      <w:r>
        <w:rPr>
          <w:rFonts w:hint="eastAsia" w:ascii="宋体" w:hAnsi="宋体"/>
          <w:bCs/>
          <w:color w:val="000000"/>
          <w:sz w:val="28"/>
          <w:szCs w:val="28"/>
        </w:rPr>
        <w:t>附件十一</w:t>
      </w:r>
    </w:p>
    <w:p w14:paraId="762ADDC1">
      <w:pPr>
        <w:snapToGrid w:val="0"/>
        <w:spacing w:before="156" w:beforeLines="50" w:after="50" w:line="360" w:lineRule="auto"/>
        <w:jc w:val="center"/>
        <w:outlineLvl w:val="2"/>
        <w:rPr>
          <w:rFonts w:ascii="宋体" w:hAnsi="宋体"/>
          <w:b/>
          <w:color w:val="000000"/>
          <w:sz w:val="28"/>
          <w:szCs w:val="28"/>
        </w:rPr>
      </w:pPr>
      <w:r>
        <w:rPr>
          <w:rFonts w:hint="eastAsia" w:ascii="宋体" w:hAnsi="宋体"/>
          <w:b/>
          <w:color w:val="000000"/>
          <w:sz w:val="28"/>
          <w:szCs w:val="28"/>
        </w:rPr>
        <w:t>投标人2023年4月1日以来同类销售业绩</w:t>
      </w:r>
    </w:p>
    <w:tbl>
      <w:tblPr>
        <w:tblStyle w:val="30"/>
        <w:tblpPr w:leftFromText="180" w:rightFromText="180" w:vertAnchor="text" w:tblpXSpec="center" w:tblpY="1"/>
        <w:tblOverlap w:val="never"/>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0"/>
        <w:gridCol w:w="1200"/>
        <w:gridCol w:w="1675"/>
        <w:gridCol w:w="1598"/>
        <w:gridCol w:w="1803"/>
      </w:tblGrid>
      <w:tr w14:paraId="7463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280" w:type="dxa"/>
            <w:vAlign w:val="center"/>
          </w:tcPr>
          <w:p w14:paraId="658A2953">
            <w:pPr>
              <w:spacing w:line="400" w:lineRule="atLeast"/>
              <w:jc w:val="center"/>
              <w:rPr>
                <w:rFonts w:ascii="宋体" w:hAnsi="宋体" w:cs="宋体"/>
                <w:sz w:val="24"/>
              </w:rPr>
            </w:pPr>
            <w:r>
              <w:rPr>
                <w:rFonts w:hint="eastAsia" w:ascii="宋体" w:hAnsi="宋体" w:cs="宋体"/>
                <w:sz w:val="24"/>
              </w:rPr>
              <w:t>项目名称</w:t>
            </w:r>
          </w:p>
        </w:tc>
        <w:tc>
          <w:tcPr>
            <w:tcW w:w="1200" w:type="dxa"/>
            <w:vAlign w:val="center"/>
          </w:tcPr>
          <w:p w14:paraId="00604ADE">
            <w:pPr>
              <w:spacing w:line="400" w:lineRule="atLeast"/>
              <w:jc w:val="center"/>
              <w:rPr>
                <w:rFonts w:ascii="宋体" w:hAnsi="宋体" w:cs="宋体"/>
                <w:sz w:val="24"/>
              </w:rPr>
            </w:pPr>
            <w:r>
              <w:rPr>
                <w:rFonts w:hint="eastAsia" w:ascii="宋体" w:hAnsi="宋体" w:cs="宋体"/>
                <w:sz w:val="24"/>
              </w:rPr>
              <w:t>合同金额</w:t>
            </w:r>
          </w:p>
        </w:tc>
        <w:tc>
          <w:tcPr>
            <w:tcW w:w="1675" w:type="dxa"/>
            <w:vAlign w:val="center"/>
          </w:tcPr>
          <w:p w14:paraId="0924E7D7">
            <w:pPr>
              <w:spacing w:line="400" w:lineRule="atLeast"/>
              <w:jc w:val="center"/>
              <w:rPr>
                <w:rFonts w:ascii="宋体" w:hAnsi="宋体" w:cs="宋体"/>
                <w:sz w:val="24"/>
              </w:rPr>
            </w:pPr>
            <w:r>
              <w:rPr>
                <w:rFonts w:hint="eastAsia" w:ascii="宋体" w:hAnsi="宋体" w:cs="宋体"/>
                <w:sz w:val="24"/>
              </w:rPr>
              <w:t>业主单位全称</w:t>
            </w:r>
          </w:p>
        </w:tc>
        <w:tc>
          <w:tcPr>
            <w:tcW w:w="1598" w:type="dxa"/>
            <w:tcBorders>
              <w:bottom w:val="single" w:color="auto" w:sz="4" w:space="0"/>
            </w:tcBorders>
            <w:vAlign w:val="center"/>
          </w:tcPr>
          <w:p w14:paraId="67DED7A1">
            <w:pPr>
              <w:spacing w:line="400" w:lineRule="atLeast"/>
              <w:jc w:val="center"/>
              <w:rPr>
                <w:rFonts w:ascii="宋体" w:hAnsi="宋体" w:cs="宋体"/>
                <w:sz w:val="24"/>
              </w:rPr>
            </w:pPr>
            <w:r>
              <w:rPr>
                <w:rFonts w:hint="eastAsia" w:ascii="宋体" w:hAnsi="宋体" w:cs="宋体"/>
                <w:sz w:val="24"/>
              </w:rPr>
              <w:t>使用单位联系人电话</w:t>
            </w:r>
          </w:p>
        </w:tc>
        <w:tc>
          <w:tcPr>
            <w:tcW w:w="1803" w:type="dxa"/>
            <w:tcBorders>
              <w:bottom w:val="single" w:color="auto" w:sz="4" w:space="0"/>
            </w:tcBorders>
            <w:vAlign w:val="center"/>
          </w:tcPr>
          <w:p w14:paraId="6B03305D">
            <w:pPr>
              <w:tabs>
                <w:tab w:val="left" w:pos="692"/>
              </w:tabs>
              <w:spacing w:line="400" w:lineRule="atLeast"/>
              <w:ind w:left="240" w:hanging="240" w:hangingChars="100"/>
              <w:jc w:val="center"/>
              <w:rPr>
                <w:rFonts w:ascii="宋体" w:hAnsi="宋体" w:cs="宋体"/>
                <w:b/>
                <w:sz w:val="24"/>
                <w:u w:val="thick"/>
              </w:rPr>
            </w:pPr>
            <w:r>
              <w:rPr>
                <w:rFonts w:hint="eastAsia" w:ascii="宋体" w:hAnsi="宋体" w:cs="宋体"/>
                <w:sz w:val="24"/>
              </w:rPr>
              <w:t>日期</w:t>
            </w:r>
          </w:p>
        </w:tc>
      </w:tr>
      <w:tr w14:paraId="735E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280" w:type="dxa"/>
          </w:tcPr>
          <w:p w14:paraId="232CC13F">
            <w:pPr>
              <w:spacing w:line="400" w:lineRule="atLeast"/>
              <w:jc w:val="center"/>
              <w:rPr>
                <w:rFonts w:ascii="宋体" w:hAnsi="宋体" w:cs="宋体"/>
                <w:sz w:val="24"/>
              </w:rPr>
            </w:pPr>
          </w:p>
        </w:tc>
        <w:tc>
          <w:tcPr>
            <w:tcW w:w="1200" w:type="dxa"/>
          </w:tcPr>
          <w:p w14:paraId="06FE4DA8">
            <w:pPr>
              <w:spacing w:line="400" w:lineRule="atLeast"/>
              <w:jc w:val="center"/>
              <w:rPr>
                <w:rFonts w:ascii="宋体" w:hAnsi="宋体" w:cs="宋体"/>
                <w:sz w:val="24"/>
              </w:rPr>
            </w:pPr>
          </w:p>
        </w:tc>
        <w:tc>
          <w:tcPr>
            <w:tcW w:w="1675" w:type="dxa"/>
          </w:tcPr>
          <w:p w14:paraId="64F5C93F">
            <w:pPr>
              <w:spacing w:line="400" w:lineRule="atLeast"/>
              <w:jc w:val="center"/>
              <w:rPr>
                <w:rFonts w:ascii="宋体" w:hAnsi="宋体" w:cs="宋体"/>
                <w:sz w:val="24"/>
              </w:rPr>
            </w:pPr>
          </w:p>
        </w:tc>
        <w:tc>
          <w:tcPr>
            <w:tcW w:w="1598" w:type="dxa"/>
          </w:tcPr>
          <w:p w14:paraId="44365DF6">
            <w:pPr>
              <w:spacing w:line="400" w:lineRule="atLeast"/>
              <w:jc w:val="center"/>
              <w:rPr>
                <w:rFonts w:ascii="宋体" w:hAnsi="宋体" w:cs="宋体"/>
                <w:sz w:val="24"/>
              </w:rPr>
            </w:pPr>
          </w:p>
        </w:tc>
        <w:tc>
          <w:tcPr>
            <w:tcW w:w="1803" w:type="dxa"/>
          </w:tcPr>
          <w:p w14:paraId="74BF8BAB">
            <w:pPr>
              <w:spacing w:line="400" w:lineRule="atLeast"/>
              <w:jc w:val="center"/>
              <w:rPr>
                <w:rFonts w:ascii="宋体" w:hAnsi="宋体" w:cs="宋体"/>
                <w:sz w:val="24"/>
              </w:rPr>
            </w:pPr>
          </w:p>
        </w:tc>
      </w:tr>
      <w:tr w14:paraId="4C6D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280" w:type="dxa"/>
          </w:tcPr>
          <w:p w14:paraId="7A77A0D5">
            <w:pPr>
              <w:spacing w:line="400" w:lineRule="atLeast"/>
              <w:jc w:val="center"/>
              <w:rPr>
                <w:rFonts w:ascii="宋体" w:hAnsi="宋体" w:cs="宋体"/>
                <w:sz w:val="24"/>
              </w:rPr>
            </w:pPr>
          </w:p>
        </w:tc>
        <w:tc>
          <w:tcPr>
            <w:tcW w:w="1200" w:type="dxa"/>
          </w:tcPr>
          <w:p w14:paraId="5A61F39A">
            <w:pPr>
              <w:spacing w:line="400" w:lineRule="atLeast"/>
              <w:jc w:val="center"/>
              <w:rPr>
                <w:rFonts w:ascii="宋体" w:hAnsi="宋体" w:cs="宋体"/>
                <w:sz w:val="24"/>
              </w:rPr>
            </w:pPr>
          </w:p>
        </w:tc>
        <w:tc>
          <w:tcPr>
            <w:tcW w:w="1675" w:type="dxa"/>
          </w:tcPr>
          <w:p w14:paraId="7ACB4E42">
            <w:pPr>
              <w:spacing w:line="400" w:lineRule="atLeast"/>
              <w:jc w:val="center"/>
              <w:rPr>
                <w:rFonts w:ascii="宋体" w:hAnsi="宋体" w:cs="宋体"/>
                <w:sz w:val="24"/>
              </w:rPr>
            </w:pPr>
          </w:p>
        </w:tc>
        <w:tc>
          <w:tcPr>
            <w:tcW w:w="1598" w:type="dxa"/>
          </w:tcPr>
          <w:p w14:paraId="648628B8">
            <w:pPr>
              <w:spacing w:line="400" w:lineRule="atLeast"/>
              <w:jc w:val="center"/>
              <w:rPr>
                <w:rFonts w:ascii="宋体" w:hAnsi="宋体" w:cs="宋体"/>
                <w:sz w:val="24"/>
              </w:rPr>
            </w:pPr>
          </w:p>
        </w:tc>
        <w:tc>
          <w:tcPr>
            <w:tcW w:w="1803" w:type="dxa"/>
          </w:tcPr>
          <w:p w14:paraId="09D506AB">
            <w:pPr>
              <w:spacing w:line="400" w:lineRule="atLeast"/>
              <w:jc w:val="center"/>
              <w:rPr>
                <w:rFonts w:ascii="宋体" w:hAnsi="宋体" w:cs="宋体"/>
                <w:sz w:val="24"/>
              </w:rPr>
            </w:pPr>
          </w:p>
        </w:tc>
      </w:tr>
      <w:tr w14:paraId="1D1C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280" w:type="dxa"/>
          </w:tcPr>
          <w:p w14:paraId="2242230A">
            <w:pPr>
              <w:spacing w:line="400" w:lineRule="atLeast"/>
              <w:jc w:val="center"/>
              <w:rPr>
                <w:rFonts w:ascii="宋体" w:hAnsi="宋体" w:cs="宋体"/>
                <w:sz w:val="24"/>
              </w:rPr>
            </w:pPr>
          </w:p>
        </w:tc>
        <w:tc>
          <w:tcPr>
            <w:tcW w:w="1200" w:type="dxa"/>
          </w:tcPr>
          <w:p w14:paraId="5E46EBAE">
            <w:pPr>
              <w:spacing w:line="400" w:lineRule="atLeast"/>
              <w:jc w:val="center"/>
              <w:rPr>
                <w:rFonts w:ascii="宋体" w:hAnsi="宋体" w:cs="宋体"/>
                <w:sz w:val="24"/>
              </w:rPr>
            </w:pPr>
          </w:p>
        </w:tc>
        <w:tc>
          <w:tcPr>
            <w:tcW w:w="1675" w:type="dxa"/>
          </w:tcPr>
          <w:p w14:paraId="61CC6320">
            <w:pPr>
              <w:spacing w:line="400" w:lineRule="atLeast"/>
              <w:jc w:val="center"/>
              <w:rPr>
                <w:rFonts w:ascii="宋体" w:hAnsi="宋体" w:cs="宋体"/>
                <w:sz w:val="24"/>
              </w:rPr>
            </w:pPr>
          </w:p>
        </w:tc>
        <w:tc>
          <w:tcPr>
            <w:tcW w:w="1598" w:type="dxa"/>
          </w:tcPr>
          <w:p w14:paraId="7903B88F">
            <w:pPr>
              <w:spacing w:line="400" w:lineRule="atLeast"/>
              <w:jc w:val="center"/>
              <w:rPr>
                <w:rFonts w:ascii="宋体" w:hAnsi="宋体" w:cs="宋体"/>
                <w:sz w:val="24"/>
              </w:rPr>
            </w:pPr>
          </w:p>
        </w:tc>
        <w:tc>
          <w:tcPr>
            <w:tcW w:w="1803" w:type="dxa"/>
          </w:tcPr>
          <w:p w14:paraId="1ECC4268">
            <w:pPr>
              <w:spacing w:line="400" w:lineRule="atLeast"/>
              <w:jc w:val="center"/>
              <w:rPr>
                <w:rFonts w:ascii="宋体" w:hAnsi="宋体" w:cs="宋体"/>
                <w:sz w:val="24"/>
              </w:rPr>
            </w:pPr>
          </w:p>
        </w:tc>
      </w:tr>
      <w:tr w14:paraId="6B69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280" w:type="dxa"/>
          </w:tcPr>
          <w:p w14:paraId="645D9DD5">
            <w:pPr>
              <w:spacing w:line="400" w:lineRule="atLeast"/>
              <w:jc w:val="center"/>
              <w:rPr>
                <w:rFonts w:ascii="宋体" w:hAnsi="宋体" w:cs="宋体"/>
                <w:sz w:val="24"/>
              </w:rPr>
            </w:pPr>
          </w:p>
        </w:tc>
        <w:tc>
          <w:tcPr>
            <w:tcW w:w="1200" w:type="dxa"/>
          </w:tcPr>
          <w:p w14:paraId="767CD21C">
            <w:pPr>
              <w:spacing w:line="400" w:lineRule="atLeast"/>
              <w:jc w:val="center"/>
              <w:rPr>
                <w:rFonts w:ascii="宋体" w:hAnsi="宋体" w:cs="宋体"/>
                <w:sz w:val="24"/>
              </w:rPr>
            </w:pPr>
          </w:p>
        </w:tc>
        <w:tc>
          <w:tcPr>
            <w:tcW w:w="1675" w:type="dxa"/>
          </w:tcPr>
          <w:p w14:paraId="2D95854B">
            <w:pPr>
              <w:spacing w:line="400" w:lineRule="atLeast"/>
              <w:jc w:val="center"/>
              <w:rPr>
                <w:rFonts w:ascii="宋体" w:hAnsi="宋体" w:cs="宋体"/>
                <w:sz w:val="24"/>
              </w:rPr>
            </w:pPr>
          </w:p>
        </w:tc>
        <w:tc>
          <w:tcPr>
            <w:tcW w:w="1598" w:type="dxa"/>
          </w:tcPr>
          <w:p w14:paraId="5C27514E">
            <w:pPr>
              <w:spacing w:line="400" w:lineRule="atLeast"/>
              <w:jc w:val="center"/>
              <w:rPr>
                <w:rFonts w:ascii="宋体" w:hAnsi="宋体" w:cs="宋体"/>
                <w:sz w:val="24"/>
              </w:rPr>
            </w:pPr>
          </w:p>
        </w:tc>
        <w:tc>
          <w:tcPr>
            <w:tcW w:w="1803" w:type="dxa"/>
          </w:tcPr>
          <w:p w14:paraId="6B670CFA">
            <w:pPr>
              <w:spacing w:line="400" w:lineRule="atLeast"/>
              <w:jc w:val="center"/>
              <w:rPr>
                <w:rFonts w:ascii="宋体" w:hAnsi="宋体" w:cs="宋体"/>
                <w:sz w:val="24"/>
              </w:rPr>
            </w:pPr>
          </w:p>
        </w:tc>
      </w:tr>
      <w:tr w14:paraId="5D02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280" w:type="dxa"/>
          </w:tcPr>
          <w:p w14:paraId="53C63676">
            <w:pPr>
              <w:spacing w:line="400" w:lineRule="atLeast"/>
              <w:jc w:val="center"/>
              <w:rPr>
                <w:rFonts w:ascii="宋体" w:hAnsi="宋体" w:cs="宋体"/>
                <w:sz w:val="24"/>
              </w:rPr>
            </w:pPr>
          </w:p>
        </w:tc>
        <w:tc>
          <w:tcPr>
            <w:tcW w:w="1200" w:type="dxa"/>
          </w:tcPr>
          <w:p w14:paraId="7624426D">
            <w:pPr>
              <w:spacing w:line="400" w:lineRule="atLeast"/>
              <w:jc w:val="center"/>
              <w:rPr>
                <w:rFonts w:ascii="宋体" w:hAnsi="宋体" w:cs="宋体"/>
                <w:sz w:val="24"/>
              </w:rPr>
            </w:pPr>
          </w:p>
        </w:tc>
        <w:tc>
          <w:tcPr>
            <w:tcW w:w="1675" w:type="dxa"/>
          </w:tcPr>
          <w:p w14:paraId="68154F93">
            <w:pPr>
              <w:spacing w:line="400" w:lineRule="atLeast"/>
              <w:jc w:val="center"/>
              <w:rPr>
                <w:rFonts w:ascii="宋体" w:hAnsi="宋体" w:cs="宋体"/>
                <w:sz w:val="24"/>
              </w:rPr>
            </w:pPr>
          </w:p>
        </w:tc>
        <w:tc>
          <w:tcPr>
            <w:tcW w:w="1598" w:type="dxa"/>
          </w:tcPr>
          <w:p w14:paraId="149A9D89">
            <w:pPr>
              <w:spacing w:line="400" w:lineRule="atLeast"/>
              <w:jc w:val="center"/>
              <w:rPr>
                <w:rFonts w:ascii="宋体" w:hAnsi="宋体" w:cs="宋体"/>
                <w:sz w:val="24"/>
              </w:rPr>
            </w:pPr>
          </w:p>
        </w:tc>
        <w:tc>
          <w:tcPr>
            <w:tcW w:w="1803" w:type="dxa"/>
          </w:tcPr>
          <w:p w14:paraId="0A9A502A">
            <w:pPr>
              <w:spacing w:line="400" w:lineRule="atLeast"/>
              <w:jc w:val="center"/>
              <w:rPr>
                <w:rFonts w:ascii="宋体" w:hAnsi="宋体" w:cs="宋体"/>
                <w:sz w:val="24"/>
              </w:rPr>
            </w:pPr>
          </w:p>
        </w:tc>
      </w:tr>
      <w:tr w14:paraId="28E3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280" w:type="dxa"/>
          </w:tcPr>
          <w:p w14:paraId="311369F5">
            <w:pPr>
              <w:spacing w:line="400" w:lineRule="atLeast"/>
              <w:jc w:val="center"/>
              <w:rPr>
                <w:rFonts w:ascii="宋体" w:hAnsi="宋体" w:cs="宋体"/>
                <w:sz w:val="24"/>
              </w:rPr>
            </w:pPr>
          </w:p>
        </w:tc>
        <w:tc>
          <w:tcPr>
            <w:tcW w:w="1200" w:type="dxa"/>
          </w:tcPr>
          <w:p w14:paraId="50D49912">
            <w:pPr>
              <w:spacing w:line="400" w:lineRule="atLeast"/>
              <w:jc w:val="center"/>
              <w:rPr>
                <w:rFonts w:ascii="宋体" w:hAnsi="宋体" w:cs="宋体"/>
                <w:sz w:val="24"/>
              </w:rPr>
            </w:pPr>
          </w:p>
        </w:tc>
        <w:tc>
          <w:tcPr>
            <w:tcW w:w="1675" w:type="dxa"/>
          </w:tcPr>
          <w:p w14:paraId="070122CE">
            <w:pPr>
              <w:spacing w:line="400" w:lineRule="atLeast"/>
              <w:jc w:val="center"/>
              <w:rPr>
                <w:rFonts w:ascii="宋体" w:hAnsi="宋体" w:cs="宋体"/>
                <w:sz w:val="24"/>
              </w:rPr>
            </w:pPr>
          </w:p>
        </w:tc>
        <w:tc>
          <w:tcPr>
            <w:tcW w:w="1598" w:type="dxa"/>
          </w:tcPr>
          <w:p w14:paraId="51A0F574">
            <w:pPr>
              <w:spacing w:line="400" w:lineRule="atLeast"/>
              <w:jc w:val="center"/>
              <w:rPr>
                <w:rFonts w:ascii="宋体" w:hAnsi="宋体" w:cs="宋体"/>
                <w:sz w:val="24"/>
              </w:rPr>
            </w:pPr>
          </w:p>
        </w:tc>
        <w:tc>
          <w:tcPr>
            <w:tcW w:w="1803" w:type="dxa"/>
          </w:tcPr>
          <w:p w14:paraId="26F53AF5">
            <w:pPr>
              <w:spacing w:line="400" w:lineRule="atLeast"/>
              <w:jc w:val="center"/>
              <w:rPr>
                <w:rFonts w:ascii="宋体" w:hAnsi="宋体" w:cs="宋体"/>
                <w:sz w:val="24"/>
              </w:rPr>
            </w:pPr>
          </w:p>
        </w:tc>
      </w:tr>
      <w:tr w14:paraId="7FB8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0" w:hRule="atLeast"/>
          <w:jc w:val="center"/>
        </w:trPr>
        <w:tc>
          <w:tcPr>
            <w:tcW w:w="2280" w:type="dxa"/>
          </w:tcPr>
          <w:p w14:paraId="3F3E91E7">
            <w:pPr>
              <w:spacing w:line="400" w:lineRule="atLeast"/>
              <w:jc w:val="center"/>
              <w:rPr>
                <w:rFonts w:ascii="宋体" w:hAnsi="宋体" w:cs="宋体"/>
                <w:sz w:val="24"/>
              </w:rPr>
            </w:pPr>
          </w:p>
        </w:tc>
        <w:tc>
          <w:tcPr>
            <w:tcW w:w="1200" w:type="dxa"/>
          </w:tcPr>
          <w:p w14:paraId="5E700F07">
            <w:pPr>
              <w:spacing w:line="400" w:lineRule="atLeast"/>
              <w:jc w:val="center"/>
              <w:rPr>
                <w:rFonts w:ascii="宋体" w:hAnsi="宋体" w:cs="宋体"/>
                <w:sz w:val="24"/>
              </w:rPr>
            </w:pPr>
          </w:p>
        </w:tc>
        <w:tc>
          <w:tcPr>
            <w:tcW w:w="1675" w:type="dxa"/>
          </w:tcPr>
          <w:p w14:paraId="0BFD5DA8">
            <w:pPr>
              <w:spacing w:line="400" w:lineRule="atLeast"/>
              <w:jc w:val="center"/>
              <w:rPr>
                <w:rFonts w:ascii="宋体" w:hAnsi="宋体" w:cs="宋体"/>
                <w:sz w:val="24"/>
              </w:rPr>
            </w:pPr>
          </w:p>
        </w:tc>
        <w:tc>
          <w:tcPr>
            <w:tcW w:w="1598" w:type="dxa"/>
          </w:tcPr>
          <w:p w14:paraId="11FEAEE8">
            <w:pPr>
              <w:spacing w:line="400" w:lineRule="atLeast"/>
              <w:jc w:val="center"/>
              <w:rPr>
                <w:rFonts w:ascii="宋体" w:hAnsi="宋体" w:cs="宋体"/>
                <w:sz w:val="24"/>
              </w:rPr>
            </w:pPr>
          </w:p>
        </w:tc>
        <w:tc>
          <w:tcPr>
            <w:tcW w:w="1803" w:type="dxa"/>
          </w:tcPr>
          <w:p w14:paraId="7288A896">
            <w:pPr>
              <w:spacing w:line="400" w:lineRule="atLeast"/>
              <w:jc w:val="center"/>
              <w:rPr>
                <w:rFonts w:ascii="宋体" w:hAnsi="宋体" w:cs="宋体"/>
                <w:sz w:val="24"/>
              </w:rPr>
            </w:pPr>
          </w:p>
        </w:tc>
      </w:tr>
      <w:tr w14:paraId="7392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0" w:hRule="atLeast"/>
          <w:jc w:val="center"/>
        </w:trPr>
        <w:tc>
          <w:tcPr>
            <w:tcW w:w="2280" w:type="dxa"/>
          </w:tcPr>
          <w:p w14:paraId="6030A9D0">
            <w:pPr>
              <w:spacing w:line="400" w:lineRule="atLeast"/>
              <w:jc w:val="center"/>
              <w:rPr>
                <w:rFonts w:ascii="宋体" w:hAnsi="宋体" w:cs="宋体"/>
                <w:sz w:val="24"/>
              </w:rPr>
            </w:pPr>
          </w:p>
        </w:tc>
        <w:tc>
          <w:tcPr>
            <w:tcW w:w="1200" w:type="dxa"/>
          </w:tcPr>
          <w:p w14:paraId="45EF7258">
            <w:pPr>
              <w:spacing w:line="400" w:lineRule="atLeast"/>
              <w:jc w:val="center"/>
              <w:rPr>
                <w:rFonts w:ascii="宋体" w:hAnsi="宋体" w:cs="宋体"/>
                <w:sz w:val="24"/>
              </w:rPr>
            </w:pPr>
          </w:p>
        </w:tc>
        <w:tc>
          <w:tcPr>
            <w:tcW w:w="1675" w:type="dxa"/>
          </w:tcPr>
          <w:p w14:paraId="0E027562">
            <w:pPr>
              <w:spacing w:line="400" w:lineRule="atLeast"/>
              <w:jc w:val="center"/>
              <w:rPr>
                <w:rFonts w:ascii="宋体" w:hAnsi="宋体" w:cs="宋体"/>
                <w:sz w:val="24"/>
              </w:rPr>
            </w:pPr>
          </w:p>
        </w:tc>
        <w:tc>
          <w:tcPr>
            <w:tcW w:w="1598" w:type="dxa"/>
          </w:tcPr>
          <w:p w14:paraId="0F5DFB29">
            <w:pPr>
              <w:spacing w:line="400" w:lineRule="atLeast"/>
              <w:jc w:val="center"/>
              <w:rPr>
                <w:rFonts w:ascii="宋体" w:hAnsi="宋体" w:cs="宋体"/>
                <w:sz w:val="24"/>
              </w:rPr>
            </w:pPr>
          </w:p>
        </w:tc>
        <w:tc>
          <w:tcPr>
            <w:tcW w:w="1803" w:type="dxa"/>
          </w:tcPr>
          <w:p w14:paraId="2378FD1B">
            <w:pPr>
              <w:spacing w:line="400" w:lineRule="atLeast"/>
              <w:jc w:val="center"/>
              <w:rPr>
                <w:rFonts w:ascii="宋体" w:hAnsi="宋体" w:cs="宋体"/>
                <w:sz w:val="24"/>
              </w:rPr>
            </w:pPr>
          </w:p>
        </w:tc>
      </w:tr>
      <w:tr w14:paraId="57408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280" w:type="dxa"/>
          </w:tcPr>
          <w:p w14:paraId="617ECE71">
            <w:pPr>
              <w:spacing w:line="400" w:lineRule="atLeast"/>
              <w:jc w:val="center"/>
              <w:rPr>
                <w:rFonts w:ascii="宋体" w:hAnsi="宋体" w:cs="宋体"/>
                <w:sz w:val="24"/>
              </w:rPr>
            </w:pPr>
          </w:p>
        </w:tc>
        <w:tc>
          <w:tcPr>
            <w:tcW w:w="1200" w:type="dxa"/>
          </w:tcPr>
          <w:p w14:paraId="58C2ACAD">
            <w:pPr>
              <w:spacing w:line="400" w:lineRule="atLeast"/>
              <w:jc w:val="center"/>
              <w:rPr>
                <w:rFonts w:ascii="宋体" w:hAnsi="宋体" w:cs="宋体"/>
                <w:sz w:val="24"/>
              </w:rPr>
            </w:pPr>
          </w:p>
        </w:tc>
        <w:tc>
          <w:tcPr>
            <w:tcW w:w="1675" w:type="dxa"/>
          </w:tcPr>
          <w:p w14:paraId="3F674AB4">
            <w:pPr>
              <w:spacing w:line="400" w:lineRule="atLeast"/>
              <w:jc w:val="center"/>
              <w:rPr>
                <w:rFonts w:ascii="宋体" w:hAnsi="宋体" w:cs="宋体"/>
                <w:sz w:val="24"/>
              </w:rPr>
            </w:pPr>
          </w:p>
        </w:tc>
        <w:tc>
          <w:tcPr>
            <w:tcW w:w="1598" w:type="dxa"/>
          </w:tcPr>
          <w:p w14:paraId="78A9BDC5">
            <w:pPr>
              <w:spacing w:line="400" w:lineRule="atLeast"/>
              <w:jc w:val="center"/>
              <w:rPr>
                <w:rFonts w:ascii="宋体" w:hAnsi="宋体" w:cs="宋体"/>
                <w:sz w:val="24"/>
              </w:rPr>
            </w:pPr>
          </w:p>
        </w:tc>
        <w:tc>
          <w:tcPr>
            <w:tcW w:w="1803" w:type="dxa"/>
          </w:tcPr>
          <w:p w14:paraId="22E21B5D">
            <w:pPr>
              <w:spacing w:line="400" w:lineRule="atLeast"/>
              <w:jc w:val="center"/>
              <w:rPr>
                <w:rFonts w:ascii="宋体" w:hAnsi="宋体" w:cs="宋体"/>
                <w:sz w:val="24"/>
              </w:rPr>
            </w:pPr>
          </w:p>
        </w:tc>
      </w:tr>
      <w:tr w14:paraId="0190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280" w:type="dxa"/>
          </w:tcPr>
          <w:p w14:paraId="62B094DE">
            <w:pPr>
              <w:spacing w:line="400" w:lineRule="atLeast"/>
              <w:jc w:val="center"/>
              <w:rPr>
                <w:rFonts w:ascii="宋体" w:hAnsi="宋体" w:cs="宋体"/>
                <w:sz w:val="24"/>
              </w:rPr>
            </w:pPr>
          </w:p>
        </w:tc>
        <w:tc>
          <w:tcPr>
            <w:tcW w:w="1200" w:type="dxa"/>
          </w:tcPr>
          <w:p w14:paraId="2B4BE8EF">
            <w:pPr>
              <w:spacing w:line="400" w:lineRule="atLeast"/>
              <w:jc w:val="center"/>
              <w:rPr>
                <w:rFonts w:ascii="宋体" w:hAnsi="宋体" w:cs="宋体"/>
                <w:sz w:val="24"/>
              </w:rPr>
            </w:pPr>
          </w:p>
        </w:tc>
        <w:tc>
          <w:tcPr>
            <w:tcW w:w="1675" w:type="dxa"/>
          </w:tcPr>
          <w:p w14:paraId="1A33DBF6">
            <w:pPr>
              <w:spacing w:line="400" w:lineRule="atLeast"/>
              <w:jc w:val="center"/>
              <w:rPr>
                <w:rFonts w:ascii="宋体" w:hAnsi="宋体" w:cs="宋体"/>
                <w:sz w:val="24"/>
              </w:rPr>
            </w:pPr>
          </w:p>
        </w:tc>
        <w:tc>
          <w:tcPr>
            <w:tcW w:w="1598" w:type="dxa"/>
          </w:tcPr>
          <w:p w14:paraId="528A3C9D">
            <w:pPr>
              <w:spacing w:line="400" w:lineRule="atLeast"/>
              <w:jc w:val="center"/>
              <w:rPr>
                <w:rFonts w:ascii="宋体" w:hAnsi="宋体" w:cs="宋体"/>
                <w:sz w:val="24"/>
              </w:rPr>
            </w:pPr>
          </w:p>
        </w:tc>
        <w:tc>
          <w:tcPr>
            <w:tcW w:w="1803" w:type="dxa"/>
          </w:tcPr>
          <w:p w14:paraId="1C44417B">
            <w:pPr>
              <w:spacing w:line="400" w:lineRule="atLeast"/>
              <w:jc w:val="center"/>
              <w:rPr>
                <w:rFonts w:ascii="宋体" w:hAnsi="宋体" w:cs="宋体"/>
                <w:sz w:val="24"/>
              </w:rPr>
            </w:pPr>
          </w:p>
        </w:tc>
      </w:tr>
      <w:tr w14:paraId="617B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280" w:type="dxa"/>
          </w:tcPr>
          <w:p w14:paraId="2D40E8AF">
            <w:pPr>
              <w:spacing w:line="400" w:lineRule="atLeast"/>
              <w:jc w:val="center"/>
              <w:rPr>
                <w:rFonts w:ascii="宋体" w:hAnsi="宋体" w:cs="宋体"/>
                <w:sz w:val="24"/>
              </w:rPr>
            </w:pPr>
          </w:p>
        </w:tc>
        <w:tc>
          <w:tcPr>
            <w:tcW w:w="1200" w:type="dxa"/>
          </w:tcPr>
          <w:p w14:paraId="2E2B43BD">
            <w:pPr>
              <w:spacing w:line="400" w:lineRule="atLeast"/>
              <w:jc w:val="center"/>
              <w:rPr>
                <w:rFonts w:ascii="宋体" w:hAnsi="宋体" w:cs="宋体"/>
                <w:sz w:val="24"/>
              </w:rPr>
            </w:pPr>
          </w:p>
        </w:tc>
        <w:tc>
          <w:tcPr>
            <w:tcW w:w="1675" w:type="dxa"/>
          </w:tcPr>
          <w:p w14:paraId="4CD2778C">
            <w:pPr>
              <w:spacing w:line="400" w:lineRule="atLeast"/>
              <w:jc w:val="center"/>
              <w:rPr>
                <w:rFonts w:ascii="宋体" w:hAnsi="宋体" w:cs="宋体"/>
                <w:sz w:val="24"/>
              </w:rPr>
            </w:pPr>
          </w:p>
        </w:tc>
        <w:tc>
          <w:tcPr>
            <w:tcW w:w="1598" w:type="dxa"/>
          </w:tcPr>
          <w:p w14:paraId="41411BCD">
            <w:pPr>
              <w:spacing w:line="400" w:lineRule="atLeast"/>
              <w:jc w:val="center"/>
              <w:rPr>
                <w:rFonts w:ascii="宋体" w:hAnsi="宋体" w:cs="宋体"/>
                <w:sz w:val="24"/>
              </w:rPr>
            </w:pPr>
          </w:p>
        </w:tc>
        <w:tc>
          <w:tcPr>
            <w:tcW w:w="1803" w:type="dxa"/>
          </w:tcPr>
          <w:p w14:paraId="79D452D9">
            <w:pPr>
              <w:spacing w:line="400" w:lineRule="atLeast"/>
              <w:jc w:val="center"/>
              <w:rPr>
                <w:rFonts w:ascii="宋体" w:hAnsi="宋体" w:cs="宋体"/>
                <w:sz w:val="24"/>
              </w:rPr>
            </w:pPr>
          </w:p>
        </w:tc>
      </w:tr>
      <w:tr w14:paraId="0BF8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280" w:type="dxa"/>
          </w:tcPr>
          <w:p w14:paraId="51072FDD">
            <w:pPr>
              <w:spacing w:line="400" w:lineRule="atLeast"/>
              <w:jc w:val="center"/>
              <w:rPr>
                <w:rFonts w:ascii="宋体" w:hAnsi="宋体" w:cs="宋体"/>
                <w:sz w:val="24"/>
              </w:rPr>
            </w:pPr>
          </w:p>
        </w:tc>
        <w:tc>
          <w:tcPr>
            <w:tcW w:w="1200" w:type="dxa"/>
          </w:tcPr>
          <w:p w14:paraId="1BC40AE7">
            <w:pPr>
              <w:spacing w:line="400" w:lineRule="atLeast"/>
              <w:jc w:val="center"/>
              <w:rPr>
                <w:rFonts w:ascii="宋体" w:hAnsi="宋体" w:cs="宋体"/>
                <w:sz w:val="24"/>
              </w:rPr>
            </w:pPr>
          </w:p>
        </w:tc>
        <w:tc>
          <w:tcPr>
            <w:tcW w:w="1675" w:type="dxa"/>
          </w:tcPr>
          <w:p w14:paraId="4AE2FCAF">
            <w:pPr>
              <w:spacing w:line="400" w:lineRule="atLeast"/>
              <w:jc w:val="center"/>
              <w:rPr>
                <w:rFonts w:ascii="宋体" w:hAnsi="宋体" w:cs="宋体"/>
                <w:sz w:val="24"/>
              </w:rPr>
            </w:pPr>
          </w:p>
        </w:tc>
        <w:tc>
          <w:tcPr>
            <w:tcW w:w="1598" w:type="dxa"/>
          </w:tcPr>
          <w:p w14:paraId="0104AB55">
            <w:pPr>
              <w:spacing w:line="400" w:lineRule="atLeast"/>
              <w:jc w:val="center"/>
              <w:rPr>
                <w:rFonts w:ascii="宋体" w:hAnsi="宋体" w:cs="宋体"/>
                <w:sz w:val="24"/>
              </w:rPr>
            </w:pPr>
          </w:p>
        </w:tc>
        <w:tc>
          <w:tcPr>
            <w:tcW w:w="1803" w:type="dxa"/>
          </w:tcPr>
          <w:p w14:paraId="2B2D829E">
            <w:pPr>
              <w:spacing w:line="400" w:lineRule="atLeast"/>
              <w:jc w:val="center"/>
              <w:rPr>
                <w:rFonts w:ascii="宋体" w:hAnsi="宋体" w:cs="宋体"/>
                <w:sz w:val="24"/>
              </w:rPr>
            </w:pPr>
          </w:p>
        </w:tc>
      </w:tr>
      <w:tr w14:paraId="071E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280" w:type="dxa"/>
          </w:tcPr>
          <w:p w14:paraId="60930469">
            <w:pPr>
              <w:spacing w:line="400" w:lineRule="atLeast"/>
              <w:jc w:val="center"/>
              <w:rPr>
                <w:rFonts w:ascii="宋体" w:hAnsi="宋体" w:cs="宋体"/>
                <w:sz w:val="24"/>
              </w:rPr>
            </w:pPr>
          </w:p>
        </w:tc>
        <w:tc>
          <w:tcPr>
            <w:tcW w:w="1200" w:type="dxa"/>
          </w:tcPr>
          <w:p w14:paraId="031D1A0F">
            <w:pPr>
              <w:spacing w:line="400" w:lineRule="atLeast"/>
              <w:jc w:val="center"/>
              <w:rPr>
                <w:rFonts w:ascii="宋体" w:hAnsi="宋体" w:cs="宋体"/>
                <w:sz w:val="24"/>
              </w:rPr>
            </w:pPr>
          </w:p>
        </w:tc>
        <w:tc>
          <w:tcPr>
            <w:tcW w:w="1675" w:type="dxa"/>
          </w:tcPr>
          <w:p w14:paraId="0E7D6E72">
            <w:pPr>
              <w:spacing w:line="400" w:lineRule="atLeast"/>
              <w:jc w:val="center"/>
              <w:rPr>
                <w:rFonts w:ascii="宋体" w:hAnsi="宋体" w:cs="宋体"/>
                <w:sz w:val="24"/>
              </w:rPr>
            </w:pPr>
          </w:p>
        </w:tc>
        <w:tc>
          <w:tcPr>
            <w:tcW w:w="1598" w:type="dxa"/>
          </w:tcPr>
          <w:p w14:paraId="7D02B958">
            <w:pPr>
              <w:spacing w:line="400" w:lineRule="atLeast"/>
              <w:jc w:val="center"/>
              <w:rPr>
                <w:rFonts w:ascii="宋体" w:hAnsi="宋体" w:cs="宋体"/>
                <w:sz w:val="24"/>
              </w:rPr>
            </w:pPr>
          </w:p>
        </w:tc>
        <w:tc>
          <w:tcPr>
            <w:tcW w:w="1803" w:type="dxa"/>
          </w:tcPr>
          <w:p w14:paraId="6C8D6312">
            <w:pPr>
              <w:spacing w:line="400" w:lineRule="atLeast"/>
              <w:jc w:val="center"/>
              <w:rPr>
                <w:rFonts w:ascii="宋体" w:hAnsi="宋体" w:cs="宋体"/>
                <w:sz w:val="24"/>
              </w:rPr>
            </w:pPr>
          </w:p>
        </w:tc>
      </w:tr>
      <w:tr w14:paraId="01CC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280" w:type="dxa"/>
          </w:tcPr>
          <w:p w14:paraId="3CADC36E">
            <w:pPr>
              <w:spacing w:line="400" w:lineRule="atLeast"/>
              <w:jc w:val="center"/>
              <w:rPr>
                <w:rFonts w:ascii="宋体" w:hAnsi="宋体" w:cs="宋体"/>
                <w:sz w:val="24"/>
              </w:rPr>
            </w:pPr>
          </w:p>
        </w:tc>
        <w:tc>
          <w:tcPr>
            <w:tcW w:w="1200" w:type="dxa"/>
          </w:tcPr>
          <w:p w14:paraId="712F198A">
            <w:pPr>
              <w:spacing w:line="400" w:lineRule="atLeast"/>
              <w:jc w:val="center"/>
              <w:rPr>
                <w:rFonts w:ascii="宋体" w:hAnsi="宋体" w:cs="宋体"/>
                <w:sz w:val="24"/>
              </w:rPr>
            </w:pPr>
          </w:p>
        </w:tc>
        <w:tc>
          <w:tcPr>
            <w:tcW w:w="1675" w:type="dxa"/>
          </w:tcPr>
          <w:p w14:paraId="36F3C762">
            <w:pPr>
              <w:spacing w:line="400" w:lineRule="atLeast"/>
              <w:jc w:val="center"/>
              <w:rPr>
                <w:rFonts w:ascii="宋体" w:hAnsi="宋体" w:cs="宋体"/>
                <w:sz w:val="24"/>
              </w:rPr>
            </w:pPr>
          </w:p>
        </w:tc>
        <w:tc>
          <w:tcPr>
            <w:tcW w:w="1598" w:type="dxa"/>
          </w:tcPr>
          <w:p w14:paraId="4134C501">
            <w:pPr>
              <w:spacing w:line="400" w:lineRule="atLeast"/>
              <w:jc w:val="center"/>
              <w:rPr>
                <w:rFonts w:ascii="宋体" w:hAnsi="宋体" w:cs="宋体"/>
                <w:sz w:val="24"/>
              </w:rPr>
            </w:pPr>
          </w:p>
        </w:tc>
        <w:tc>
          <w:tcPr>
            <w:tcW w:w="1803" w:type="dxa"/>
          </w:tcPr>
          <w:p w14:paraId="20769F5E">
            <w:pPr>
              <w:spacing w:line="400" w:lineRule="atLeast"/>
              <w:jc w:val="center"/>
              <w:rPr>
                <w:rFonts w:ascii="宋体" w:hAnsi="宋体" w:cs="宋体"/>
                <w:sz w:val="24"/>
              </w:rPr>
            </w:pPr>
          </w:p>
        </w:tc>
      </w:tr>
    </w:tbl>
    <w:p w14:paraId="1FE8200A">
      <w:pPr>
        <w:tabs>
          <w:tab w:val="left" w:pos="420"/>
          <w:tab w:val="left" w:pos="1260"/>
          <w:tab w:val="left" w:pos="5355"/>
        </w:tabs>
        <w:autoSpaceDE w:val="0"/>
        <w:autoSpaceDN w:val="0"/>
        <w:adjustRightInd w:val="0"/>
        <w:spacing w:line="430" w:lineRule="atLeast"/>
        <w:ind w:left="420"/>
        <w:rPr>
          <w:rFonts w:ascii="宋体" w:hAnsi="宋体" w:cs="新宋体"/>
          <w:kern w:val="0"/>
          <w:sz w:val="22"/>
          <w:szCs w:val="22"/>
        </w:rPr>
      </w:pPr>
      <w:r>
        <w:rPr>
          <w:rFonts w:hint="eastAsia" w:ascii="宋体" w:hAnsi="宋体" w:cs="新宋体"/>
          <w:kern w:val="0"/>
          <w:sz w:val="22"/>
          <w:szCs w:val="22"/>
        </w:rPr>
        <w:t>注：1.所列业绩须为投标人</w:t>
      </w:r>
      <w:r>
        <w:rPr>
          <w:rFonts w:ascii="宋体" w:hAnsi="宋体" w:cs="新宋体"/>
          <w:kern w:val="0"/>
          <w:sz w:val="22"/>
          <w:szCs w:val="22"/>
        </w:rPr>
        <w:t>近三年（202</w:t>
      </w:r>
      <w:r>
        <w:rPr>
          <w:rFonts w:hint="eastAsia" w:ascii="宋体" w:hAnsi="宋体" w:cs="新宋体"/>
          <w:kern w:val="0"/>
          <w:sz w:val="22"/>
          <w:szCs w:val="22"/>
        </w:rPr>
        <w:t>3</w:t>
      </w:r>
      <w:r>
        <w:rPr>
          <w:rFonts w:ascii="宋体" w:hAnsi="宋体" w:cs="新宋体"/>
          <w:kern w:val="0"/>
          <w:sz w:val="22"/>
          <w:szCs w:val="22"/>
        </w:rPr>
        <w:t>年</w:t>
      </w:r>
      <w:r>
        <w:rPr>
          <w:rFonts w:hint="eastAsia" w:ascii="宋体" w:hAnsi="宋体" w:cs="新宋体"/>
          <w:kern w:val="0"/>
          <w:sz w:val="22"/>
          <w:szCs w:val="22"/>
        </w:rPr>
        <w:t>4</w:t>
      </w:r>
      <w:r>
        <w:rPr>
          <w:rFonts w:ascii="宋体" w:hAnsi="宋体" w:cs="新宋体"/>
          <w:kern w:val="0"/>
          <w:sz w:val="22"/>
          <w:szCs w:val="22"/>
        </w:rPr>
        <w:t>月1日至今）同类项目中的业绩</w:t>
      </w:r>
      <w:r>
        <w:rPr>
          <w:rFonts w:hint="eastAsia" w:ascii="宋体" w:hAnsi="宋体" w:cs="新宋体"/>
          <w:kern w:val="0"/>
          <w:sz w:val="22"/>
          <w:szCs w:val="22"/>
        </w:rPr>
        <w:t>；</w:t>
      </w:r>
    </w:p>
    <w:p w14:paraId="2721E7F1">
      <w:pPr>
        <w:tabs>
          <w:tab w:val="left" w:pos="420"/>
          <w:tab w:val="left" w:pos="1260"/>
          <w:tab w:val="left" w:pos="5355"/>
        </w:tabs>
        <w:autoSpaceDE w:val="0"/>
        <w:autoSpaceDN w:val="0"/>
        <w:adjustRightInd w:val="0"/>
        <w:spacing w:line="430" w:lineRule="atLeast"/>
        <w:ind w:left="420"/>
        <w:rPr>
          <w:rFonts w:ascii="宋体" w:hAnsi="宋体" w:cs="新宋体"/>
          <w:kern w:val="0"/>
          <w:sz w:val="22"/>
          <w:szCs w:val="22"/>
        </w:rPr>
      </w:pPr>
      <w:r>
        <w:rPr>
          <w:rFonts w:hint="eastAsia" w:ascii="宋体" w:hAnsi="宋体" w:cs="新宋体"/>
          <w:kern w:val="0"/>
          <w:sz w:val="22"/>
          <w:szCs w:val="22"/>
        </w:rPr>
        <w:t>2</w:t>
      </w:r>
      <w:r>
        <w:rPr>
          <w:rFonts w:ascii="宋体" w:hAnsi="宋体" w:cs="新宋体"/>
          <w:kern w:val="0"/>
          <w:sz w:val="22"/>
          <w:szCs w:val="22"/>
        </w:rPr>
        <w:t>.</w:t>
      </w:r>
      <w:r>
        <w:rPr>
          <w:rFonts w:hint="eastAsia" w:ascii="宋体" w:hAnsi="宋体" w:cs="新宋体"/>
          <w:kern w:val="0"/>
          <w:sz w:val="22"/>
          <w:szCs w:val="22"/>
        </w:rPr>
        <w:t>同类项目业绩指同类堆高机、正面吊配件销售业绩；</w:t>
      </w:r>
    </w:p>
    <w:p w14:paraId="5ACBDDE5">
      <w:pPr>
        <w:tabs>
          <w:tab w:val="left" w:pos="420"/>
          <w:tab w:val="left" w:pos="1260"/>
          <w:tab w:val="left" w:pos="5355"/>
        </w:tabs>
        <w:autoSpaceDE w:val="0"/>
        <w:autoSpaceDN w:val="0"/>
        <w:adjustRightInd w:val="0"/>
        <w:spacing w:line="430" w:lineRule="atLeast"/>
        <w:ind w:left="420"/>
        <w:rPr>
          <w:rFonts w:ascii="宋体" w:hAnsi="宋体" w:cs="新宋体"/>
          <w:kern w:val="0"/>
          <w:sz w:val="22"/>
          <w:szCs w:val="22"/>
          <w:lang w:val="zh-CN"/>
        </w:rPr>
      </w:pPr>
      <w:r>
        <w:rPr>
          <w:rFonts w:ascii="宋体" w:hAnsi="宋体" w:cs="新宋体"/>
          <w:kern w:val="0"/>
          <w:sz w:val="22"/>
          <w:szCs w:val="22"/>
        </w:rPr>
        <w:t>3</w:t>
      </w:r>
      <w:r>
        <w:rPr>
          <w:rFonts w:hint="eastAsia" w:ascii="宋体" w:hAnsi="宋体" w:cs="新宋体"/>
          <w:kern w:val="0"/>
          <w:sz w:val="22"/>
          <w:szCs w:val="22"/>
        </w:rPr>
        <w:t>.</w:t>
      </w:r>
      <w:r>
        <w:rPr>
          <w:rFonts w:hint="eastAsia" w:ascii="宋体" w:hAnsi="宋体" w:cs="新宋体"/>
          <w:kern w:val="0"/>
          <w:sz w:val="22"/>
          <w:szCs w:val="22"/>
          <w:lang w:val="zh-CN"/>
        </w:rPr>
        <w:t>每项业绩须附证明文件，业绩证明须提供完整供货合同复印件且加盖投标人公章，以合同签订日期为准；</w:t>
      </w:r>
    </w:p>
    <w:p w14:paraId="5A0C6FC2">
      <w:pPr>
        <w:tabs>
          <w:tab w:val="left" w:pos="420"/>
          <w:tab w:val="left" w:pos="1260"/>
          <w:tab w:val="left" w:pos="5355"/>
        </w:tabs>
        <w:autoSpaceDE w:val="0"/>
        <w:autoSpaceDN w:val="0"/>
        <w:adjustRightInd w:val="0"/>
        <w:spacing w:line="430" w:lineRule="atLeast"/>
        <w:ind w:left="420"/>
        <w:rPr>
          <w:rFonts w:ascii="宋体" w:hAnsi="宋体" w:cs="新宋体"/>
          <w:kern w:val="0"/>
          <w:sz w:val="22"/>
          <w:szCs w:val="22"/>
        </w:rPr>
      </w:pPr>
      <w:r>
        <w:rPr>
          <w:rFonts w:ascii="宋体" w:hAnsi="宋体" w:cs="新宋体"/>
          <w:kern w:val="0"/>
          <w:sz w:val="22"/>
          <w:szCs w:val="22"/>
        </w:rPr>
        <w:t>4</w:t>
      </w:r>
      <w:r>
        <w:rPr>
          <w:rFonts w:hint="eastAsia" w:ascii="宋体" w:hAnsi="宋体" w:cs="新宋体"/>
          <w:kern w:val="0"/>
          <w:sz w:val="22"/>
          <w:szCs w:val="22"/>
        </w:rPr>
        <w:t>.</w:t>
      </w:r>
      <w:r>
        <w:rPr>
          <w:rFonts w:hint="eastAsia" w:ascii="宋体" w:hAnsi="宋体" w:cs="新宋体"/>
          <w:kern w:val="0"/>
          <w:sz w:val="22"/>
          <w:szCs w:val="22"/>
          <w:lang w:val="zh-CN"/>
        </w:rPr>
        <w:t>无证明文件的业绩在评分时不予认可。</w:t>
      </w:r>
    </w:p>
    <w:p w14:paraId="2A284FF4">
      <w:pPr>
        <w:jc w:val="left"/>
        <w:rPr>
          <w:rFonts w:ascii="新宋体" w:hAnsi="新宋体" w:eastAsia="新宋体"/>
          <w:b/>
          <w:bCs/>
          <w:kern w:val="0"/>
          <w:sz w:val="22"/>
          <w:szCs w:val="22"/>
        </w:rPr>
      </w:pPr>
    </w:p>
    <w:p w14:paraId="678FFB63">
      <w:pPr>
        <w:jc w:val="left"/>
        <w:rPr>
          <w:rFonts w:ascii="新宋体" w:hAnsi="新宋体" w:eastAsia="新宋体"/>
          <w:b/>
          <w:bCs/>
          <w:kern w:val="0"/>
          <w:sz w:val="22"/>
          <w:szCs w:val="22"/>
        </w:rPr>
      </w:pPr>
    </w:p>
    <w:p w14:paraId="19ABE434">
      <w:pPr>
        <w:jc w:val="left"/>
        <w:rPr>
          <w:rFonts w:ascii="新宋体" w:hAnsi="新宋体" w:eastAsia="新宋体"/>
          <w:b/>
          <w:bCs/>
          <w:kern w:val="0"/>
          <w:sz w:val="22"/>
          <w:szCs w:val="22"/>
        </w:rPr>
      </w:pPr>
    </w:p>
    <w:p w14:paraId="725E4D32">
      <w:pPr>
        <w:spacing w:line="380" w:lineRule="exact"/>
        <w:rPr>
          <w:rFonts w:ascii="宋体" w:hAnsi="宋体" w:cs="宋体"/>
          <w:sz w:val="22"/>
          <w:szCs w:val="22"/>
        </w:rPr>
      </w:pPr>
      <w:r>
        <w:rPr>
          <w:rFonts w:hint="eastAsia" w:ascii="新宋体" w:hAnsi="新宋体" w:eastAsia="新宋体"/>
          <w:sz w:val="22"/>
          <w:szCs w:val="22"/>
        </w:rPr>
        <w:t>投标人全称（加盖单位公章）</w:t>
      </w:r>
      <w:r>
        <w:rPr>
          <w:rFonts w:hint="eastAsia" w:ascii="宋体" w:hAnsi="宋体" w:cs="宋体"/>
          <w:sz w:val="22"/>
          <w:szCs w:val="22"/>
        </w:rPr>
        <w:t>：</w:t>
      </w:r>
    </w:p>
    <w:p w14:paraId="26C45ABF">
      <w:pPr>
        <w:spacing w:line="380" w:lineRule="exact"/>
        <w:rPr>
          <w:rFonts w:ascii="宋体" w:hAnsi="宋体" w:cs="宋体"/>
          <w:sz w:val="22"/>
          <w:szCs w:val="22"/>
        </w:rPr>
      </w:pPr>
      <w:r>
        <w:rPr>
          <w:rFonts w:hint="eastAsia" w:ascii="宋体" w:hAnsi="宋体" w:cs="宋体"/>
          <w:sz w:val="22"/>
          <w:szCs w:val="22"/>
        </w:rPr>
        <w:t>法定代表人或授权代表（签字或盖章）：</w:t>
      </w:r>
    </w:p>
    <w:p w14:paraId="55DA144C">
      <w:pPr>
        <w:spacing w:line="380" w:lineRule="exact"/>
        <w:rPr>
          <w:rFonts w:ascii="宋体" w:hAnsi="宋体" w:cs="宋体"/>
          <w:sz w:val="22"/>
          <w:szCs w:val="22"/>
        </w:rPr>
      </w:pPr>
      <w:r>
        <w:rPr>
          <w:rFonts w:hint="eastAsia" w:ascii="宋体" w:hAnsi="宋体" w:cs="宋体"/>
          <w:sz w:val="22"/>
          <w:szCs w:val="22"/>
        </w:rPr>
        <w:t>日 期：  年  月  日</w:t>
      </w:r>
    </w:p>
    <w:p w14:paraId="2A498951">
      <w:pPr>
        <w:rPr>
          <w:rFonts w:ascii="宋体" w:hAnsi="宋体"/>
          <w:bCs/>
          <w:color w:val="000000"/>
          <w:sz w:val="28"/>
          <w:szCs w:val="28"/>
        </w:rPr>
      </w:pPr>
      <w:bookmarkStart w:id="94" w:name="_Toc972"/>
      <w:r>
        <w:rPr>
          <w:rFonts w:hint="eastAsia" w:ascii="宋体" w:hAnsi="宋体"/>
          <w:bCs/>
          <w:color w:val="000000"/>
          <w:sz w:val="28"/>
          <w:szCs w:val="28"/>
        </w:rPr>
        <w:br w:type="page"/>
      </w:r>
    </w:p>
    <w:p w14:paraId="6225BCDE">
      <w:pPr>
        <w:snapToGrid w:val="0"/>
        <w:spacing w:before="156" w:beforeLines="50" w:after="50" w:line="360" w:lineRule="auto"/>
        <w:rPr>
          <w:rFonts w:ascii="宋体" w:hAnsi="宋体"/>
          <w:bCs/>
          <w:color w:val="000000"/>
          <w:sz w:val="28"/>
          <w:szCs w:val="28"/>
        </w:rPr>
      </w:pPr>
      <w:r>
        <w:rPr>
          <w:rFonts w:hint="eastAsia" w:ascii="宋体" w:hAnsi="宋体"/>
          <w:bCs/>
          <w:color w:val="000000"/>
          <w:sz w:val="28"/>
          <w:szCs w:val="28"/>
        </w:rPr>
        <w:t>附件</w:t>
      </w:r>
      <w:bookmarkEnd w:id="94"/>
      <w:r>
        <w:rPr>
          <w:rFonts w:hint="eastAsia" w:ascii="宋体" w:hAnsi="宋体"/>
          <w:bCs/>
          <w:color w:val="000000"/>
          <w:sz w:val="28"/>
          <w:szCs w:val="28"/>
        </w:rPr>
        <w:t>十二</w:t>
      </w:r>
    </w:p>
    <w:p w14:paraId="5CCB85AF">
      <w:pPr>
        <w:snapToGrid w:val="0"/>
        <w:spacing w:before="156" w:beforeLines="50" w:after="50" w:line="360" w:lineRule="auto"/>
        <w:jc w:val="center"/>
        <w:outlineLvl w:val="2"/>
        <w:rPr>
          <w:rFonts w:ascii="宋体" w:hAnsi="宋体"/>
          <w:b/>
          <w:color w:val="000000"/>
          <w:sz w:val="28"/>
          <w:szCs w:val="28"/>
        </w:rPr>
      </w:pPr>
      <w:bookmarkStart w:id="95" w:name="_Toc24511"/>
      <w:r>
        <w:rPr>
          <w:rFonts w:hint="eastAsia" w:ascii="宋体" w:hAnsi="宋体"/>
          <w:b/>
          <w:color w:val="000000"/>
          <w:sz w:val="28"/>
          <w:szCs w:val="28"/>
        </w:rPr>
        <w:t>质量保证服务计划、售后服务措施及承诺表</w:t>
      </w:r>
      <w:bookmarkEnd w:id="95"/>
    </w:p>
    <w:tbl>
      <w:tblPr>
        <w:tblStyle w:val="3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8863"/>
      </w:tblGrid>
      <w:tr w14:paraId="6378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991" w:type="dxa"/>
            <w:tcBorders>
              <w:bottom w:val="single" w:color="auto" w:sz="4" w:space="0"/>
            </w:tcBorders>
            <w:vAlign w:val="center"/>
          </w:tcPr>
          <w:p w14:paraId="06D48024">
            <w:pPr>
              <w:jc w:val="center"/>
              <w:rPr>
                <w:rFonts w:ascii="宋体" w:hAnsi="宋体"/>
                <w:sz w:val="24"/>
              </w:rPr>
            </w:pPr>
            <w:r>
              <w:rPr>
                <w:rFonts w:hint="eastAsia" w:ascii="宋体" w:hAnsi="宋体"/>
                <w:sz w:val="24"/>
              </w:rPr>
              <w:t>质</w:t>
            </w:r>
          </w:p>
          <w:p w14:paraId="21449855">
            <w:pPr>
              <w:jc w:val="center"/>
              <w:rPr>
                <w:rFonts w:ascii="宋体" w:hAnsi="宋体"/>
                <w:sz w:val="24"/>
              </w:rPr>
            </w:pPr>
            <w:r>
              <w:rPr>
                <w:rFonts w:hint="eastAsia" w:ascii="宋体" w:hAnsi="宋体"/>
                <w:sz w:val="24"/>
              </w:rPr>
              <w:t>量</w:t>
            </w:r>
          </w:p>
          <w:p w14:paraId="5F94B1A5">
            <w:pPr>
              <w:jc w:val="center"/>
              <w:rPr>
                <w:rFonts w:ascii="宋体" w:hAnsi="宋体"/>
                <w:sz w:val="24"/>
              </w:rPr>
            </w:pPr>
            <w:r>
              <w:rPr>
                <w:rFonts w:hint="eastAsia" w:ascii="宋体" w:hAnsi="宋体"/>
                <w:sz w:val="24"/>
              </w:rPr>
              <w:t>保</w:t>
            </w:r>
          </w:p>
          <w:p w14:paraId="666FECB1">
            <w:pPr>
              <w:jc w:val="center"/>
              <w:rPr>
                <w:rFonts w:ascii="宋体" w:hAnsi="宋体"/>
                <w:sz w:val="24"/>
              </w:rPr>
            </w:pPr>
            <w:r>
              <w:rPr>
                <w:rFonts w:hint="eastAsia" w:ascii="宋体" w:hAnsi="宋体"/>
                <w:sz w:val="24"/>
              </w:rPr>
              <w:t>证</w:t>
            </w:r>
          </w:p>
          <w:p w14:paraId="6ED835C3">
            <w:pPr>
              <w:jc w:val="center"/>
              <w:rPr>
                <w:rFonts w:ascii="宋体" w:hAnsi="宋体"/>
                <w:sz w:val="24"/>
              </w:rPr>
            </w:pPr>
            <w:r>
              <w:rPr>
                <w:rFonts w:hint="eastAsia" w:ascii="宋体" w:hAnsi="宋体"/>
                <w:sz w:val="24"/>
              </w:rPr>
              <w:t>承</w:t>
            </w:r>
          </w:p>
          <w:p w14:paraId="77937684">
            <w:pPr>
              <w:jc w:val="center"/>
              <w:rPr>
                <w:rFonts w:ascii="宋体" w:hAnsi="宋体"/>
                <w:sz w:val="24"/>
              </w:rPr>
            </w:pPr>
            <w:r>
              <w:rPr>
                <w:rFonts w:hint="eastAsia" w:ascii="宋体" w:hAnsi="宋体"/>
                <w:sz w:val="24"/>
              </w:rPr>
              <w:t>诺</w:t>
            </w:r>
          </w:p>
        </w:tc>
        <w:tc>
          <w:tcPr>
            <w:tcW w:w="8863" w:type="dxa"/>
            <w:tcBorders>
              <w:bottom w:val="single" w:color="auto" w:sz="4" w:space="0"/>
            </w:tcBorders>
            <w:vAlign w:val="center"/>
          </w:tcPr>
          <w:p w14:paraId="6F36AFBE">
            <w:pPr>
              <w:widowControl/>
              <w:rPr>
                <w:rFonts w:ascii="宋体" w:hAnsi="宋体" w:cs="宋体"/>
                <w:sz w:val="22"/>
                <w:szCs w:val="22"/>
              </w:rPr>
            </w:pPr>
            <w:r>
              <w:rPr>
                <w:rFonts w:hint="eastAsia" w:ascii="宋体" w:hAnsi="宋体" w:cs="宋体"/>
                <w:sz w:val="22"/>
                <w:szCs w:val="22"/>
              </w:rPr>
              <w:t>质保期：以最后一台设备安装调试并通过验收合格之日起算</w:t>
            </w:r>
            <w:r>
              <w:rPr>
                <w:rFonts w:hint="eastAsia" w:ascii="宋体" w:hAnsi="宋体" w:cs="宋体"/>
                <w:sz w:val="22"/>
                <w:szCs w:val="22"/>
                <w:u w:val="single"/>
              </w:rPr>
              <w:t xml:space="preserve">    </w:t>
            </w:r>
            <w:r>
              <w:rPr>
                <w:rFonts w:hint="eastAsia" w:ascii="宋体" w:hAnsi="宋体" w:cs="宋体"/>
                <w:sz w:val="22"/>
                <w:szCs w:val="22"/>
              </w:rPr>
              <w:t>个月。</w:t>
            </w:r>
          </w:p>
          <w:p w14:paraId="20010DBA">
            <w:pPr>
              <w:pStyle w:val="66"/>
              <w:keepNext w:val="0"/>
              <w:spacing w:after="0"/>
              <w:rPr>
                <w:rFonts w:ascii="宋体" w:hAnsi="宋体"/>
                <w:sz w:val="24"/>
              </w:rPr>
            </w:pPr>
            <w:r>
              <w:rPr>
                <w:rFonts w:hint="eastAsia" w:ascii="宋体" w:hAnsi="宋体" w:cs="宋体"/>
                <w:sz w:val="22"/>
                <w:szCs w:val="22"/>
              </w:rPr>
              <w:t>其他</w:t>
            </w:r>
            <w:r>
              <w:rPr>
                <w:rFonts w:ascii="宋体" w:hAnsi="宋体" w:cs="宋体"/>
                <w:sz w:val="22"/>
                <w:szCs w:val="22"/>
              </w:rPr>
              <w:t>相关承诺：</w:t>
            </w:r>
          </w:p>
        </w:tc>
      </w:tr>
      <w:tr w14:paraId="34DE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9" w:hRule="atLeast"/>
        </w:trPr>
        <w:tc>
          <w:tcPr>
            <w:tcW w:w="991" w:type="dxa"/>
            <w:tcBorders>
              <w:bottom w:val="single" w:color="auto" w:sz="4" w:space="0"/>
            </w:tcBorders>
            <w:vAlign w:val="center"/>
          </w:tcPr>
          <w:p w14:paraId="1B771E19">
            <w:pPr>
              <w:jc w:val="center"/>
              <w:rPr>
                <w:rFonts w:ascii="宋体" w:hAnsi="宋体"/>
                <w:sz w:val="24"/>
              </w:rPr>
            </w:pPr>
            <w:r>
              <w:rPr>
                <w:rFonts w:hint="eastAsia" w:ascii="宋体" w:hAnsi="宋体"/>
                <w:sz w:val="24"/>
              </w:rPr>
              <w:t>售</w:t>
            </w:r>
          </w:p>
          <w:p w14:paraId="43CA76AE">
            <w:pPr>
              <w:jc w:val="center"/>
              <w:rPr>
                <w:rFonts w:ascii="宋体" w:hAnsi="宋体"/>
                <w:sz w:val="24"/>
              </w:rPr>
            </w:pPr>
            <w:r>
              <w:rPr>
                <w:rFonts w:hint="eastAsia" w:ascii="宋体" w:hAnsi="宋体"/>
                <w:sz w:val="24"/>
              </w:rPr>
              <w:t>后</w:t>
            </w:r>
          </w:p>
          <w:p w14:paraId="4937C3A2">
            <w:pPr>
              <w:jc w:val="center"/>
              <w:rPr>
                <w:rFonts w:ascii="宋体" w:hAnsi="宋体"/>
                <w:sz w:val="24"/>
              </w:rPr>
            </w:pPr>
            <w:r>
              <w:rPr>
                <w:rFonts w:hint="eastAsia" w:ascii="宋体" w:hAnsi="宋体"/>
                <w:sz w:val="24"/>
              </w:rPr>
              <w:t>服</w:t>
            </w:r>
          </w:p>
          <w:p w14:paraId="7B58F032">
            <w:pPr>
              <w:jc w:val="center"/>
              <w:rPr>
                <w:rFonts w:ascii="宋体" w:hAnsi="宋体"/>
                <w:sz w:val="24"/>
              </w:rPr>
            </w:pPr>
            <w:r>
              <w:rPr>
                <w:rFonts w:hint="eastAsia" w:ascii="宋体" w:hAnsi="宋体"/>
                <w:sz w:val="24"/>
              </w:rPr>
              <w:t>务</w:t>
            </w:r>
          </w:p>
          <w:p w14:paraId="1E039FE8">
            <w:pPr>
              <w:jc w:val="center"/>
              <w:rPr>
                <w:rFonts w:ascii="宋体" w:hAnsi="宋体"/>
                <w:sz w:val="24"/>
              </w:rPr>
            </w:pPr>
            <w:r>
              <w:rPr>
                <w:rFonts w:hint="eastAsia" w:ascii="宋体" w:hAnsi="宋体"/>
                <w:sz w:val="24"/>
              </w:rPr>
              <w:t>计</w:t>
            </w:r>
          </w:p>
          <w:p w14:paraId="0C1A56EF">
            <w:pPr>
              <w:jc w:val="center"/>
              <w:rPr>
                <w:rFonts w:ascii="宋体" w:hAnsi="宋体"/>
                <w:sz w:val="24"/>
              </w:rPr>
            </w:pPr>
            <w:r>
              <w:rPr>
                <w:rFonts w:hint="eastAsia" w:ascii="宋体" w:hAnsi="宋体"/>
                <w:sz w:val="24"/>
              </w:rPr>
              <w:t>划</w:t>
            </w:r>
          </w:p>
          <w:p w14:paraId="6985C585">
            <w:pPr>
              <w:jc w:val="center"/>
              <w:rPr>
                <w:rFonts w:ascii="宋体" w:hAnsi="宋体"/>
                <w:sz w:val="24"/>
              </w:rPr>
            </w:pPr>
            <w:r>
              <w:rPr>
                <w:rFonts w:hint="eastAsia" w:ascii="宋体" w:hAnsi="宋体"/>
                <w:sz w:val="24"/>
              </w:rPr>
              <w:t>承</w:t>
            </w:r>
          </w:p>
          <w:p w14:paraId="4BF77015">
            <w:pPr>
              <w:jc w:val="center"/>
              <w:rPr>
                <w:rFonts w:ascii="宋体" w:hAnsi="宋体"/>
                <w:sz w:val="24"/>
              </w:rPr>
            </w:pPr>
            <w:r>
              <w:rPr>
                <w:rFonts w:hint="eastAsia" w:ascii="宋体" w:hAnsi="宋体"/>
                <w:sz w:val="24"/>
              </w:rPr>
              <w:t>诺</w:t>
            </w:r>
          </w:p>
        </w:tc>
        <w:tc>
          <w:tcPr>
            <w:tcW w:w="8863" w:type="dxa"/>
            <w:tcBorders>
              <w:bottom w:val="single" w:color="auto" w:sz="4" w:space="0"/>
            </w:tcBorders>
            <w:vAlign w:val="center"/>
          </w:tcPr>
          <w:p w14:paraId="6E93BDA0">
            <w:pPr>
              <w:pStyle w:val="66"/>
              <w:keepNext w:val="0"/>
              <w:spacing w:after="0"/>
              <w:rPr>
                <w:rFonts w:ascii="宋体" w:hAnsi="宋体"/>
                <w:sz w:val="24"/>
              </w:rPr>
            </w:pPr>
          </w:p>
        </w:tc>
      </w:tr>
      <w:tr w14:paraId="251B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2" w:hRule="atLeast"/>
        </w:trPr>
        <w:tc>
          <w:tcPr>
            <w:tcW w:w="991" w:type="dxa"/>
            <w:tcBorders>
              <w:bottom w:val="single" w:color="auto" w:sz="4" w:space="0"/>
            </w:tcBorders>
            <w:vAlign w:val="center"/>
          </w:tcPr>
          <w:p w14:paraId="5CD91780">
            <w:pPr>
              <w:jc w:val="center"/>
              <w:rPr>
                <w:rFonts w:ascii="宋体" w:hAnsi="宋体"/>
                <w:sz w:val="24"/>
              </w:rPr>
            </w:pPr>
            <w:r>
              <w:rPr>
                <w:rFonts w:hint="eastAsia" w:ascii="宋体" w:hAnsi="宋体"/>
                <w:sz w:val="24"/>
              </w:rPr>
              <w:t>其</w:t>
            </w:r>
          </w:p>
          <w:p w14:paraId="0F677F24">
            <w:pPr>
              <w:jc w:val="center"/>
              <w:rPr>
                <w:rFonts w:ascii="宋体" w:hAnsi="宋体"/>
                <w:sz w:val="24"/>
              </w:rPr>
            </w:pPr>
            <w:r>
              <w:rPr>
                <w:rFonts w:hint="eastAsia" w:ascii="宋体" w:hAnsi="宋体"/>
                <w:sz w:val="24"/>
              </w:rPr>
              <w:t>他</w:t>
            </w:r>
          </w:p>
        </w:tc>
        <w:tc>
          <w:tcPr>
            <w:tcW w:w="8863" w:type="dxa"/>
            <w:tcBorders>
              <w:bottom w:val="single" w:color="auto" w:sz="4" w:space="0"/>
            </w:tcBorders>
            <w:vAlign w:val="center"/>
          </w:tcPr>
          <w:p w14:paraId="1085424D">
            <w:pPr>
              <w:pStyle w:val="66"/>
              <w:keepNext w:val="0"/>
              <w:spacing w:after="0"/>
              <w:rPr>
                <w:rFonts w:ascii="宋体" w:hAnsi="宋体"/>
                <w:sz w:val="22"/>
                <w:szCs w:val="22"/>
              </w:rPr>
            </w:pPr>
            <w:r>
              <w:rPr>
                <w:rFonts w:hint="eastAsia" w:ascii="宋体" w:hAnsi="宋体"/>
                <w:sz w:val="22"/>
                <w:szCs w:val="22"/>
              </w:rPr>
              <w:t>交货期：本合同签订后</w:t>
            </w:r>
            <w:r>
              <w:rPr>
                <w:rFonts w:hint="eastAsia" w:ascii="宋体" w:hAnsi="宋体"/>
                <w:sz w:val="22"/>
                <w:szCs w:val="22"/>
                <w:u w:val="single"/>
              </w:rPr>
              <w:t xml:space="preserve">     </w:t>
            </w:r>
            <w:r>
              <w:rPr>
                <w:rFonts w:hint="eastAsia" w:ascii="宋体" w:hAnsi="宋体"/>
                <w:sz w:val="22"/>
                <w:szCs w:val="22"/>
              </w:rPr>
              <w:t>个日历天内完成交货，含拆装、整车调试及验收。</w:t>
            </w:r>
          </w:p>
          <w:p w14:paraId="634D3C9E">
            <w:pPr>
              <w:pStyle w:val="66"/>
              <w:keepNext w:val="0"/>
              <w:spacing w:after="0"/>
              <w:rPr>
                <w:rFonts w:ascii="宋体" w:hAnsi="宋体"/>
                <w:sz w:val="24"/>
              </w:rPr>
            </w:pPr>
            <w:r>
              <w:rPr>
                <w:rFonts w:hint="eastAsia" w:ascii="宋体" w:hAnsi="宋体"/>
                <w:sz w:val="22"/>
                <w:szCs w:val="22"/>
              </w:rPr>
              <w:t>（惩罚保证、增值服务）</w:t>
            </w:r>
          </w:p>
        </w:tc>
      </w:tr>
    </w:tbl>
    <w:p w14:paraId="262C87A0">
      <w:pPr>
        <w:spacing w:line="380" w:lineRule="exact"/>
        <w:jc w:val="left"/>
        <w:rPr>
          <w:rFonts w:ascii="新宋体" w:hAnsi="新宋体" w:eastAsia="新宋体"/>
          <w:sz w:val="22"/>
          <w:szCs w:val="22"/>
        </w:rPr>
      </w:pPr>
    </w:p>
    <w:p w14:paraId="155BC6D7">
      <w:pPr>
        <w:spacing w:line="380" w:lineRule="exact"/>
        <w:jc w:val="left"/>
        <w:rPr>
          <w:rFonts w:ascii="新宋体" w:hAnsi="新宋体" w:eastAsia="新宋体"/>
          <w:sz w:val="22"/>
          <w:szCs w:val="22"/>
        </w:rPr>
      </w:pPr>
    </w:p>
    <w:p w14:paraId="7CE7E50B">
      <w:pPr>
        <w:spacing w:line="380" w:lineRule="exact"/>
        <w:jc w:val="left"/>
        <w:rPr>
          <w:rFonts w:ascii="新宋体" w:hAnsi="新宋体" w:eastAsia="新宋体"/>
          <w:sz w:val="22"/>
          <w:szCs w:val="22"/>
        </w:rPr>
      </w:pPr>
    </w:p>
    <w:p w14:paraId="674AC703">
      <w:pPr>
        <w:spacing w:line="380" w:lineRule="exact"/>
        <w:jc w:val="left"/>
        <w:rPr>
          <w:rFonts w:ascii="新宋体" w:hAnsi="新宋体" w:eastAsia="新宋体"/>
          <w:sz w:val="22"/>
          <w:szCs w:val="22"/>
        </w:rPr>
      </w:pPr>
      <w:r>
        <w:rPr>
          <w:rFonts w:hint="eastAsia" w:ascii="新宋体" w:hAnsi="新宋体" w:eastAsia="新宋体"/>
          <w:sz w:val="22"/>
          <w:szCs w:val="22"/>
        </w:rPr>
        <w:t xml:space="preserve">投标人全称（加盖单位公章）： </w:t>
      </w:r>
    </w:p>
    <w:p w14:paraId="3AC1AD36">
      <w:pPr>
        <w:spacing w:line="380" w:lineRule="exact"/>
        <w:jc w:val="left"/>
        <w:rPr>
          <w:rFonts w:ascii="新宋体" w:hAnsi="新宋体" w:eastAsia="新宋体"/>
          <w:sz w:val="22"/>
          <w:szCs w:val="22"/>
        </w:rPr>
      </w:pPr>
      <w:r>
        <w:rPr>
          <w:rFonts w:hint="eastAsia" w:ascii="新宋体" w:hAnsi="新宋体" w:eastAsia="新宋体"/>
          <w:sz w:val="22"/>
          <w:szCs w:val="22"/>
        </w:rPr>
        <w:t>法定代表人或授权代表（签字或盖章）：</w:t>
      </w:r>
    </w:p>
    <w:p w14:paraId="331EB268">
      <w:pPr>
        <w:spacing w:line="380" w:lineRule="exact"/>
        <w:jc w:val="left"/>
        <w:rPr>
          <w:rFonts w:ascii="新宋体" w:hAnsi="新宋体" w:eastAsia="新宋体"/>
          <w:sz w:val="22"/>
          <w:szCs w:val="22"/>
        </w:rPr>
      </w:pPr>
      <w:r>
        <w:rPr>
          <w:rFonts w:hint="eastAsia" w:ascii="新宋体" w:hAnsi="新宋体" w:eastAsia="新宋体"/>
          <w:sz w:val="22"/>
          <w:szCs w:val="22"/>
        </w:rPr>
        <w:t>日 期：  年  月  日</w:t>
      </w:r>
    </w:p>
    <w:p w14:paraId="3BAF05B1">
      <w:pPr>
        <w:tabs>
          <w:tab w:val="left" w:pos="2830"/>
        </w:tabs>
        <w:snapToGrid w:val="0"/>
        <w:spacing w:before="50" w:after="50" w:line="360" w:lineRule="auto"/>
        <w:rPr>
          <w:rFonts w:ascii="宋体" w:hAnsi="宋体" w:cs="宋体"/>
          <w:sz w:val="28"/>
          <w:szCs w:val="28"/>
        </w:rPr>
      </w:pPr>
    </w:p>
    <w:p w14:paraId="447A1CD6">
      <w:pPr>
        <w:widowControl/>
        <w:jc w:val="left"/>
        <w:rPr>
          <w:rFonts w:ascii="宋体" w:hAnsi="宋体"/>
          <w:b/>
          <w:color w:val="000000"/>
          <w:sz w:val="28"/>
          <w:szCs w:val="28"/>
        </w:rPr>
      </w:pPr>
      <w:r>
        <w:rPr>
          <w:rFonts w:ascii="宋体" w:hAnsi="宋体"/>
          <w:b/>
          <w:color w:val="000000"/>
          <w:sz w:val="28"/>
          <w:szCs w:val="28"/>
        </w:rPr>
        <w:br w:type="page"/>
      </w:r>
    </w:p>
    <w:p w14:paraId="1BB106CD">
      <w:pPr>
        <w:snapToGrid w:val="0"/>
        <w:spacing w:before="156" w:beforeLines="50" w:after="50" w:line="360" w:lineRule="auto"/>
        <w:rPr>
          <w:rFonts w:ascii="宋体" w:hAnsi="宋体"/>
          <w:bCs/>
          <w:color w:val="000000"/>
          <w:sz w:val="28"/>
          <w:szCs w:val="28"/>
        </w:rPr>
      </w:pPr>
      <w:bookmarkStart w:id="96" w:name="_Toc5919"/>
      <w:r>
        <w:rPr>
          <w:rFonts w:hint="eastAsia" w:ascii="宋体" w:hAnsi="宋体"/>
          <w:bCs/>
          <w:color w:val="000000"/>
          <w:sz w:val="28"/>
          <w:szCs w:val="28"/>
        </w:rPr>
        <w:t>附件</w:t>
      </w:r>
      <w:bookmarkEnd w:id="96"/>
      <w:r>
        <w:rPr>
          <w:rFonts w:hint="eastAsia" w:ascii="宋体" w:hAnsi="宋体"/>
          <w:bCs/>
          <w:color w:val="000000"/>
          <w:sz w:val="28"/>
          <w:szCs w:val="28"/>
        </w:rPr>
        <w:t>十三</w:t>
      </w:r>
    </w:p>
    <w:p w14:paraId="715E9DC4">
      <w:pPr>
        <w:snapToGrid w:val="0"/>
        <w:spacing w:before="156" w:beforeLines="50" w:after="50" w:line="360" w:lineRule="auto"/>
        <w:jc w:val="center"/>
        <w:outlineLvl w:val="2"/>
        <w:rPr>
          <w:rFonts w:ascii="宋体" w:hAnsi="宋体"/>
          <w:b/>
          <w:color w:val="000000"/>
          <w:sz w:val="28"/>
          <w:szCs w:val="28"/>
        </w:rPr>
      </w:pPr>
      <w:bookmarkStart w:id="97" w:name="_Toc5765"/>
      <w:r>
        <w:rPr>
          <w:rFonts w:hint="eastAsia" w:ascii="宋体" w:hAnsi="宋体"/>
          <w:b/>
          <w:color w:val="000000"/>
          <w:sz w:val="28"/>
          <w:szCs w:val="28"/>
        </w:rPr>
        <w:t>项目的供货、运输、仓储、拆装等实施方案</w:t>
      </w:r>
      <w:bookmarkEnd w:id="97"/>
    </w:p>
    <w:p w14:paraId="55D76A5A">
      <w:pPr>
        <w:rPr>
          <w:rFonts w:ascii="宋体" w:hAnsi="宋体" w:cs="新宋体"/>
          <w:sz w:val="22"/>
          <w:szCs w:val="22"/>
        </w:rPr>
      </w:pPr>
    </w:p>
    <w:tbl>
      <w:tblPr>
        <w:tblStyle w:val="30"/>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0"/>
      </w:tblGrid>
      <w:tr w14:paraId="64CBE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0" w:hRule="atLeast"/>
          <w:jc w:val="center"/>
        </w:trPr>
        <w:tc>
          <w:tcPr>
            <w:tcW w:w="9300" w:type="dxa"/>
          </w:tcPr>
          <w:p w14:paraId="4417EC2A">
            <w:pPr>
              <w:ind w:left="274"/>
              <w:jc w:val="left"/>
              <w:rPr>
                <w:rFonts w:ascii="宋体" w:hAnsi="宋体"/>
                <w:b/>
                <w:color w:val="000000"/>
                <w:sz w:val="28"/>
                <w:szCs w:val="28"/>
              </w:rPr>
            </w:pPr>
            <w:r>
              <w:rPr>
                <w:rFonts w:ascii="宋体" w:hAnsi="宋体"/>
                <w:b/>
                <w:color w:val="000000"/>
                <w:sz w:val="28"/>
                <w:szCs w:val="28"/>
              </w:rPr>
              <w:br w:type="page"/>
            </w:r>
          </w:p>
        </w:tc>
      </w:tr>
    </w:tbl>
    <w:p w14:paraId="7EB214CA">
      <w:pPr>
        <w:spacing w:line="380" w:lineRule="exact"/>
        <w:jc w:val="left"/>
        <w:rPr>
          <w:rFonts w:ascii="新宋体" w:hAnsi="新宋体" w:eastAsia="新宋体"/>
          <w:sz w:val="22"/>
          <w:szCs w:val="22"/>
        </w:rPr>
      </w:pPr>
      <w:r>
        <w:rPr>
          <w:rFonts w:hint="eastAsia" w:ascii="新宋体" w:hAnsi="新宋体" w:eastAsia="新宋体"/>
          <w:sz w:val="22"/>
          <w:szCs w:val="22"/>
        </w:rPr>
        <w:t xml:space="preserve">投标人全称（加盖单位公章）： </w:t>
      </w:r>
    </w:p>
    <w:p w14:paraId="10D49367">
      <w:pPr>
        <w:spacing w:line="380" w:lineRule="exact"/>
        <w:jc w:val="left"/>
        <w:rPr>
          <w:rFonts w:ascii="新宋体" w:hAnsi="新宋体" w:eastAsia="新宋体"/>
          <w:sz w:val="22"/>
          <w:szCs w:val="22"/>
        </w:rPr>
      </w:pPr>
      <w:r>
        <w:rPr>
          <w:rFonts w:hint="eastAsia" w:ascii="新宋体" w:hAnsi="新宋体" w:eastAsia="新宋体"/>
          <w:sz w:val="22"/>
          <w:szCs w:val="22"/>
        </w:rPr>
        <w:t>法定代表人或授权代表（签字或盖章）：</w:t>
      </w:r>
    </w:p>
    <w:p w14:paraId="4627A05F">
      <w:pPr>
        <w:spacing w:line="380" w:lineRule="exact"/>
        <w:jc w:val="left"/>
        <w:rPr>
          <w:rFonts w:ascii="新宋体" w:hAnsi="新宋体" w:eastAsia="新宋体"/>
          <w:sz w:val="22"/>
          <w:szCs w:val="22"/>
        </w:rPr>
      </w:pPr>
      <w:r>
        <w:rPr>
          <w:rFonts w:hint="eastAsia" w:ascii="新宋体" w:hAnsi="新宋体" w:eastAsia="新宋体"/>
          <w:sz w:val="22"/>
          <w:szCs w:val="22"/>
        </w:rPr>
        <w:t>日 期：  年  月  日</w:t>
      </w:r>
    </w:p>
    <w:p w14:paraId="79404110">
      <w:pPr>
        <w:spacing w:line="380" w:lineRule="exact"/>
        <w:jc w:val="left"/>
        <w:rPr>
          <w:rFonts w:ascii="宋体" w:hAnsi="宋体"/>
          <w:bCs/>
          <w:color w:val="000000"/>
          <w:sz w:val="28"/>
          <w:szCs w:val="28"/>
        </w:rPr>
      </w:pPr>
      <w:bookmarkStart w:id="98" w:name="_Toc21036"/>
      <w:r>
        <w:rPr>
          <w:rFonts w:hint="eastAsia" w:ascii="新宋体" w:hAnsi="新宋体" w:eastAsia="新宋体"/>
          <w:sz w:val="22"/>
          <w:szCs w:val="22"/>
        </w:rPr>
        <w:br w:type="page"/>
      </w:r>
    </w:p>
    <w:p w14:paraId="310CF9E0">
      <w:pPr>
        <w:snapToGrid w:val="0"/>
        <w:spacing w:before="156" w:beforeLines="50" w:after="50" w:line="360" w:lineRule="auto"/>
        <w:rPr>
          <w:rFonts w:ascii="宋体" w:hAnsi="宋体"/>
          <w:bCs/>
          <w:color w:val="000000"/>
          <w:sz w:val="28"/>
          <w:szCs w:val="28"/>
        </w:rPr>
      </w:pPr>
      <w:r>
        <w:rPr>
          <w:rFonts w:hint="eastAsia" w:ascii="宋体" w:hAnsi="宋体"/>
          <w:bCs/>
          <w:color w:val="000000"/>
          <w:sz w:val="28"/>
          <w:szCs w:val="28"/>
        </w:rPr>
        <w:t>附件</w:t>
      </w:r>
      <w:bookmarkEnd w:id="98"/>
      <w:r>
        <w:rPr>
          <w:rFonts w:hint="eastAsia" w:ascii="宋体" w:hAnsi="宋体"/>
          <w:bCs/>
          <w:color w:val="000000"/>
          <w:sz w:val="28"/>
          <w:szCs w:val="28"/>
        </w:rPr>
        <w:t>十四</w:t>
      </w:r>
    </w:p>
    <w:p w14:paraId="59DAD1FA">
      <w:pPr>
        <w:snapToGrid w:val="0"/>
        <w:spacing w:before="156" w:beforeLines="50" w:after="50" w:line="360" w:lineRule="auto"/>
        <w:jc w:val="center"/>
        <w:outlineLvl w:val="2"/>
        <w:rPr>
          <w:rFonts w:ascii="宋体" w:hAnsi="宋体"/>
          <w:b/>
          <w:color w:val="000000"/>
          <w:sz w:val="28"/>
          <w:szCs w:val="28"/>
        </w:rPr>
      </w:pPr>
      <w:bookmarkStart w:id="99" w:name="_Toc12895"/>
      <w:r>
        <w:rPr>
          <w:rFonts w:hint="eastAsia" w:ascii="宋体" w:hAnsi="宋体"/>
          <w:b/>
          <w:color w:val="000000"/>
          <w:sz w:val="28"/>
          <w:szCs w:val="28"/>
        </w:rPr>
        <w:t>投标人基本情况表</w:t>
      </w:r>
      <w:bookmarkEnd w:id="99"/>
    </w:p>
    <w:tbl>
      <w:tblPr>
        <w:tblStyle w:val="30"/>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974"/>
        <w:gridCol w:w="309"/>
        <w:gridCol w:w="1352"/>
        <w:gridCol w:w="1012"/>
        <w:gridCol w:w="349"/>
        <w:gridCol w:w="1074"/>
        <w:gridCol w:w="179"/>
        <w:gridCol w:w="352"/>
        <w:gridCol w:w="285"/>
        <w:gridCol w:w="1975"/>
      </w:tblGrid>
      <w:tr w14:paraId="0550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3AB6483A">
            <w:pPr>
              <w:spacing w:line="360" w:lineRule="auto"/>
              <w:jc w:val="center"/>
              <w:rPr>
                <w:rFonts w:ascii="宋体" w:hAnsi="宋体"/>
                <w:color w:val="000000"/>
                <w:sz w:val="22"/>
                <w:szCs w:val="22"/>
              </w:rPr>
            </w:pPr>
            <w:r>
              <w:rPr>
                <w:rFonts w:hint="eastAsia" w:ascii="宋体" w:hAnsi="宋体"/>
                <w:color w:val="000000"/>
                <w:sz w:val="22"/>
                <w:szCs w:val="22"/>
              </w:rPr>
              <w:t>申请人名称</w:t>
            </w:r>
          </w:p>
        </w:tc>
        <w:tc>
          <w:tcPr>
            <w:tcW w:w="7861" w:type="dxa"/>
            <w:gridSpan w:val="10"/>
            <w:vAlign w:val="center"/>
          </w:tcPr>
          <w:p w14:paraId="7DFD9BD4">
            <w:pPr>
              <w:spacing w:line="360" w:lineRule="auto"/>
              <w:jc w:val="center"/>
              <w:rPr>
                <w:rFonts w:ascii="宋体" w:hAnsi="宋体"/>
                <w:color w:val="000000"/>
                <w:sz w:val="22"/>
                <w:szCs w:val="22"/>
              </w:rPr>
            </w:pPr>
          </w:p>
        </w:tc>
      </w:tr>
      <w:tr w14:paraId="0EDB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6B3BA4A3">
            <w:pPr>
              <w:spacing w:line="360" w:lineRule="auto"/>
              <w:jc w:val="center"/>
              <w:rPr>
                <w:rFonts w:ascii="宋体" w:hAnsi="宋体"/>
                <w:color w:val="000000"/>
                <w:sz w:val="22"/>
                <w:szCs w:val="22"/>
              </w:rPr>
            </w:pPr>
            <w:r>
              <w:rPr>
                <w:rFonts w:hint="eastAsia" w:ascii="宋体" w:hAnsi="宋体"/>
                <w:color w:val="000000"/>
                <w:sz w:val="22"/>
                <w:szCs w:val="22"/>
              </w:rPr>
              <w:t>注册地址</w:t>
            </w:r>
          </w:p>
        </w:tc>
        <w:tc>
          <w:tcPr>
            <w:tcW w:w="3647" w:type="dxa"/>
            <w:gridSpan w:val="4"/>
            <w:vAlign w:val="center"/>
          </w:tcPr>
          <w:p w14:paraId="6A280370">
            <w:pPr>
              <w:spacing w:line="360" w:lineRule="auto"/>
              <w:jc w:val="center"/>
              <w:rPr>
                <w:rFonts w:ascii="宋体" w:hAnsi="宋体"/>
                <w:color w:val="000000"/>
                <w:sz w:val="22"/>
                <w:szCs w:val="22"/>
              </w:rPr>
            </w:pPr>
          </w:p>
        </w:tc>
        <w:tc>
          <w:tcPr>
            <w:tcW w:w="1602" w:type="dxa"/>
            <w:gridSpan w:val="3"/>
            <w:vAlign w:val="center"/>
          </w:tcPr>
          <w:p w14:paraId="1C18D434">
            <w:pPr>
              <w:spacing w:line="360" w:lineRule="auto"/>
              <w:jc w:val="center"/>
              <w:rPr>
                <w:rFonts w:ascii="宋体" w:hAnsi="宋体"/>
                <w:color w:val="000000"/>
                <w:sz w:val="22"/>
                <w:szCs w:val="22"/>
              </w:rPr>
            </w:pPr>
            <w:r>
              <w:rPr>
                <w:rFonts w:hint="eastAsia" w:ascii="宋体" w:hAnsi="宋体"/>
                <w:color w:val="000000"/>
                <w:sz w:val="22"/>
                <w:szCs w:val="22"/>
              </w:rPr>
              <w:t>邮政编码</w:t>
            </w:r>
          </w:p>
        </w:tc>
        <w:tc>
          <w:tcPr>
            <w:tcW w:w="2612" w:type="dxa"/>
            <w:gridSpan w:val="3"/>
            <w:vAlign w:val="center"/>
          </w:tcPr>
          <w:p w14:paraId="7F9193AC">
            <w:pPr>
              <w:spacing w:line="360" w:lineRule="auto"/>
              <w:jc w:val="center"/>
              <w:rPr>
                <w:rFonts w:ascii="宋体" w:hAnsi="宋体"/>
                <w:color w:val="000000"/>
                <w:sz w:val="22"/>
                <w:szCs w:val="22"/>
              </w:rPr>
            </w:pPr>
          </w:p>
        </w:tc>
      </w:tr>
      <w:tr w14:paraId="78A6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Merge w:val="restart"/>
            <w:vAlign w:val="center"/>
          </w:tcPr>
          <w:p w14:paraId="07FEDB80">
            <w:pPr>
              <w:spacing w:line="360" w:lineRule="auto"/>
              <w:jc w:val="center"/>
              <w:rPr>
                <w:rFonts w:ascii="宋体" w:hAnsi="宋体"/>
                <w:color w:val="000000"/>
                <w:sz w:val="22"/>
                <w:szCs w:val="22"/>
              </w:rPr>
            </w:pPr>
            <w:r>
              <w:rPr>
                <w:rFonts w:hint="eastAsia" w:ascii="宋体" w:hAnsi="宋体"/>
                <w:color w:val="000000"/>
                <w:sz w:val="22"/>
                <w:szCs w:val="22"/>
              </w:rPr>
              <w:t>联系方式</w:t>
            </w:r>
          </w:p>
        </w:tc>
        <w:tc>
          <w:tcPr>
            <w:tcW w:w="1283" w:type="dxa"/>
            <w:gridSpan w:val="2"/>
            <w:vAlign w:val="center"/>
          </w:tcPr>
          <w:p w14:paraId="57377625">
            <w:pPr>
              <w:spacing w:line="360" w:lineRule="auto"/>
              <w:jc w:val="center"/>
              <w:rPr>
                <w:rFonts w:ascii="宋体" w:hAnsi="宋体"/>
                <w:color w:val="000000"/>
                <w:sz w:val="22"/>
                <w:szCs w:val="22"/>
              </w:rPr>
            </w:pPr>
            <w:r>
              <w:rPr>
                <w:rFonts w:hint="eastAsia" w:ascii="宋体" w:hAnsi="宋体"/>
                <w:color w:val="000000"/>
                <w:sz w:val="22"/>
                <w:szCs w:val="22"/>
              </w:rPr>
              <w:t>联系人</w:t>
            </w:r>
          </w:p>
        </w:tc>
        <w:tc>
          <w:tcPr>
            <w:tcW w:w="2364" w:type="dxa"/>
            <w:gridSpan w:val="2"/>
            <w:vAlign w:val="center"/>
          </w:tcPr>
          <w:p w14:paraId="05BC4F93">
            <w:pPr>
              <w:spacing w:line="360" w:lineRule="auto"/>
              <w:jc w:val="center"/>
              <w:rPr>
                <w:rFonts w:ascii="宋体" w:hAnsi="宋体"/>
                <w:color w:val="000000"/>
                <w:sz w:val="22"/>
                <w:szCs w:val="22"/>
              </w:rPr>
            </w:pPr>
          </w:p>
        </w:tc>
        <w:tc>
          <w:tcPr>
            <w:tcW w:w="1602" w:type="dxa"/>
            <w:gridSpan w:val="3"/>
            <w:vAlign w:val="center"/>
          </w:tcPr>
          <w:p w14:paraId="24455D9F">
            <w:pPr>
              <w:spacing w:line="360" w:lineRule="auto"/>
              <w:jc w:val="center"/>
              <w:rPr>
                <w:rFonts w:ascii="宋体" w:hAnsi="宋体"/>
                <w:color w:val="000000"/>
                <w:sz w:val="22"/>
                <w:szCs w:val="22"/>
              </w:rPr>
            </w:pPr>
            <w:r>
              <w:rPr>
                <w:rFonts w:hint="eastAsia" w:ascii="宋体" w:hAnsi="宋体"/>
                <w:color w:val="000000"/>
                <w:sz w:val="22"/>
                <w:szCs w:val="22"/>
              </w:rPr>
              <w:t>电话</w:t>
            </w:r>
          </w:p>
        </w:tc>
        <w:tc>
          <w:tcPr>
            <w:tcW w:w="2612" w:type="dxa"/>
            <w:gridSpan w:val="3"/>
            <w:vAlign w:val="center"/>
          </w:tcPr>
          <w:p w14:paraId="14255E7A">
            <w:pPr>
              <w:spacing w:line="360" w:lineRule="auto"/>
              <w:jc w:val="center"/>
              <w:rPr>
                <w:rFonts w:ascii="宋体" w:hAnsi="宋体"/>
                <w:color w:val="000000"/>
                <w:sz w:val="22"/>
                <w:szCs w:val="22"/>
              </w:rPr>
            </w:pPr>
          </w:p>
        </w:tc>
      </w:tr>
      <w:tr w14:paraId="2485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71" w:type="dxa"/>
            <w:vMerge w:val="continue"/>
            <w:vAlign w:val="center"/>
          </w:tcPr>
          <w:p w14:paraId="1A232CFF">
            <w:pPr>
              <w:spacing w:line="360" w:lineRule="auto"/>
              <w:jc w:val="center"/>
              <w:rPr>
                <w:rFonts w:ascii="宋体" w:hAnsi="宋体"/>
                <w:color w:val="000000"/>
                <w:sz w:val="22"/>
                <w:szCs w:val="22"/>
              </w:rPr>
            </w:pPr>
          </w:p>
        </w:tc>
        <w:tc>
          <w:tcPr>
            <w:tcW w:w="1283" w:type="dxa"/>
            <w:gridSpan w:val="2"/>
            <w:vAlign w:val="center"/>
          </w:tcPr>
          <w:p w14:paraId="5281FB64">
            <w:pPr>
              <w:spacing w:line="360" w:lineRule="auto"/>
              <w:jc w:val="center"/>
              <w:rPr>
                <w:rFonts w:ascii="宋体" w:hAnsi="宋体"/>
                <w:color w:val="000000"/>
                <w:sz w:val="22"/>
                <w:szCs w:val="22"/>
              </w:rPr>
            </w:pPr>
            <w:r>
              <w:rPr>
                <w:rFonts w:hint="eastAsia" w:ascii="宋体" w:hAnsi="宋体"/>
                <w:color w:val="000000"/>
                <w:sz w:val="22"/>
                <w:szCs w:val="22"/>
              </w:rPr>
              <w:t>传真</w:t>
            </w:r>
          </w:p>
        </w:tc>
        <w:tc>
          <w:tcPr>
            <w:tcW w:w="2364" w:type="dxa"/>
            <w:gridSpan w:val="2"/>
            <w:vAlign w:val="center"/>
          </w:tcPr>
          <w:p w14:paraId="5F96137A">
            <w:pPr>
              <w:spacing w:line="360" w:lineRule="auto"/>
              <w:jc w:val="center"/>
              <w:rPr>
                <w:rFonts w:ascii="宋体" w:hAnsi="宋体"/>
                <w:color w:val="000000"/>
                <w:sz w:val="22"/>
                <w:szCs w:val="22"/>
              </w:rPr>
            </w:pPr>
          </w:p>
        </w:tc>
        <w:tc>
          <w:tcPr>
            <w:tcW w:w="1602" w:type="dxa"/>
            <w:gridSpan w:val="3"/>
            <w:vAlign w:val="center"/>
          </w:tcPr>
          <w:p w14:paraId="1B761B98">
            <w:pPr>
              <w:spacing w:line="360" w:lineRule="auto"/>
              <w:jc w:val="center"/>
              <w:rPr>
                <w:rFonts w:ascii="宋体" w:hAnsi="宋体"/>
                <w:color w:val="000000"/>
                <w:sz w:val="22"/>
                <w:szCs w:val="22"/>
              </w:rPr>
            </w:pPr>
            <w:r>
              <w:rPr>
                <w:rFonts w:hint="eastAsia" w:ascii="宋体" w:hAnsi="宋体"/>
                <w:color w:val="000000"/>
                <w:sz w:val="22"/>
                <w:szCs w:val="22"/>
              </w:rPr>
              <w:t>网址</w:t>
            </w:r>
          </w:p>
        </w:tc>
        <w:tc>
          <w:tcPr>
            <w:tcW w:w="2612" w:type="dxa"/>
            <w:gridSpan w:val="3"/>
            <w:vAlign w:val="center"/>
          </w:tcPr>
          <w:p w14:paraId="1D0D5BC1">
            <w:pPr>
              <w:spacing w:line="360" w:lineRule="auto"/>
              <w:jc w:val="center"/>
              <w:rPr>
                <w:rFonts w:ascii="宋体" w:hAnsi="宋体"/>
                <w:color w:val="000000"/>
                <w:sz w:val="22"/>
                <w:szCs w:val="22"/>
              </w:rPr>
            </w:pPr>
          </w:p>
        </w:tc>
      </w:tr>
      <w:tr w14:paraId="2D7E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3AC38348">
            <w:pPr>
              <w:spacing w:line="360" w:lineRule="auto"/>
              <w:jc w:val="center"/>
              <w:rPr>
                <w:rFonts w:ascii="宋体" w:hAnsi="宋体"/>
                <w:color w:val="000000"/>
                <w:sz w:val="22"/>
                <w:szCs w:val="22"/>
              </w:rPr>
            </w:pPr>
            <w:r>
              <w:rPr>
                <w:rFonts w:hint="eastAsia" w:ascii="宋体" w:hAnsi="宋体"/>
                <w:color w:val="000000"/>
                <w:sz w:val="22"/>
                <w:szCs w:val="22"/>
              </w:rPr>
              <w:t>组织结构</w:t>
            </w:r>
          </w:p>
        </w:tc>
        <w:tc>
          <w:tcPr>
            <w:tcW w:w="7861" w:type="dxa"/>
            <w:gridSpan w:val="10"/>
            <w:vAlign w:val="center"/>
          </w:tcPr>
          <w:p w14:paraId="79903CF1">
            <w:pPr>
              <w:spacing w:line="360" w:lineRule="auto"/>
              <w:jc w:val="center"/>
              <w:rPr>
                <w:rFonts w:ascii="宋体" w:hAnsi="宋体"/>
                <w:color w:val="000000"/>
                <w:sz w:val="22"/>
                <w:szCs w:val="22"/>
              </w:rPr>
            </w:pPr>
          </w:p>
        </w:tc>
      </w:tr>
      <w:tr w14:paraId="70E6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7608E33E">
            <w:pPr>
              <w:spacing w:line="360" w:lineRule="auto"/>
              <w:jc w:val="center"/>
              <w:rPr>
                <w:rFonts w:ascii="宋体" w:hAnsi="宋体"/>
                <w:color w:val="000000"/>
                <w:sz w:val="22"/>
                <w:szCs w:val="22"/>
              </w:rPr>
            </w:pPr>
            <w:r>
              <w:rPr>
                <w:rFonts w:hint="eastAsia" w:ascii="宋体" w:hAnsi="宋体"/>
                <w:color w:val="000000"/>
                <w:sz w:val="22"/>
                <w:szCs w:val="22"/>
              </w:rPr>
              <w:t>法定代表人</w:t>
            </w:r>
          </w:p>
        </w:tc>
        <w:tc>
          <w:tcPr>
            <w:tcW w:w="974" w:type="dxa"/>
            <w:vAlign w:val="center"/>
          </w:tcPr>
          <w:p w14:paraId="4E02BFDA">
            <w:pPr>
              <w:spacing w:line="360" w:lineRule="auto"/>
              <w:jc w:val="center"/>
              <w:rPr>
                <w:rFonts w:ascii="宋体" w:hAnsi="宋体"/>
                <w:color w:val="000000"/>
                <w:sz w:val="22"/>
                <w:szCs w:val="22"/>
              </w:rPr>
            </w:pPr>
            <w:r>
              <w:rPr>
                <w:rFonts w:hint="eastAsia" w:ascii="宋体" w:hAnsi="宋体"/>
                <w:color w:val="000000"/>
                <w:sz w:val="22"/>
                <w:szCs w:val="22"/>
              </w:rPr>
              <w:t>姓名</w:t>
            </w:r>
          </w:p>
        </w:tc>
        <w:tc>
          <w:tcPr>
            <w:tcW w:w="1661" w:type="dxa"/>
            <w:gridSpan w:val="2"/>
            <w:vAlign w:val="center"/>
          </w:tcPr>
          <w:p w14:paraId="5A86F1A0">
            <w:pPr>
              <w:spacing w:line="360" w:lineRule="auto"/>
              <w:jc w:val="center"/>
              <w:rPr>
                <w:rFonts w:ascii="宋体" w:hAnsi="宋体"/>
                <w:color w:val="000000"/>
                <w:sz w:val="22"/>
                <w:szCs w:val="22"/>
              </w:rPr>
            </w:pPr>
          </w:p>
        </w:tc>
        <w:tc>
          <w:tcPr>
            <w:tcW w:w="1361" w:type="dxa"/>
            <w:gridSpan w:val="2"/>
            <w:vAlign w:val="center"/>
          </w:tcPr>
          <w:p w14:paraId="05F06264">
            <w:pPr>
              <w:spacing w:line="360" w:lineRule="auto"/>
              <w:jc w:val="center"/>
              <w:rPr>
                <w:rFonts w:ascii="宋体" w:hAnsi="宋体"/>
                <w:color w:val="000000"/>
                <w:sz w:val="22"/>
                <w:szCs w:val="22"/>
              </w:rPr>
            </w:pPr>
            <w:r>
              <w:rPr>
                <w:rFonts w:hint="eastAsia" w:ascii="宋体" w:hAnsi="宋体"/>
                <w:color w:val="000000"/>
                <w:sz w:val="22"/>
                <w:szCs w:val="22"/>
              </w:rPr>
              <w:t>技术职称</w:t>
            </w:r>
          </w:p>
        </w:tc>
        <w:tc>
          <w:tcPr>
            <w:tcW w:w="1074" w:type="dxa"/>
            <w:vAlign w:val="center"/>
          </w:tcPr>
          <w:p w14:paraId="71FB52F1">
            <w:pPr>
              <w:spacing w:line="360" w:lineRule="auto"/>
              <w:jc w:val="center"/>
              <w:rPr>
                <w:rFonts w:ascii="宋体" w:hAnsi="宋体"/>
                <w:color w:val="000000"/>
                <w:sz w:val="22"/>
                <w:szCs w:val="22"/>
              </w:rPr>
            </w:pPr>
          </w:p>
        </w:tc>
        <w:tc>
          <w:tcPr>
            <w:tcW w:w="816" w:type="dxa"/>
            <w:gridSpan w:val="3"/>
            <w:vAlign w:val="center"/>
          </w:tcPr>
          <w:p w14:paraId="51A9E5BB">
            <w:pPr>
              <w:spacing w:line="360" w:lineRule="auto"/>
              <w:jc w:val="center"/>
              <w:rPr>
                <w:rFonts w:ascii="宋体" w:hAnsi="宋体"/>
                <w:color w:val="000000"/>
                <w:sz w:val="22"/>
                <w:szCs w:val="22"/>
              </w:rPr>
            </w:pPr>
            <w:r>
              <w:rPr>
                <w:rFonts w:hint="eastAsia" w:ascii="宋体" w:hAnsi="宋体"/>
                <w:color w:val="000000"/>
                <w:sz w:val="22"/>
                <w:szCs w:val="22"/>
              </w:rPr>
              <w:t>电话</w:t>
            </w:r>
          </w:p>
        </w:tc>
        <w:tc>
          <w:tcPr>
            <w:tcW w:w="1975" w:type="dxa"/>
            <w:vAlign w:val="center"/>
          </w:tcPr>
          <w:p w14:paraId="7DDF0C46">
            <w:pPr>
              <w:spacing w:line="360" w:lineRule="auto"/>
              <w:jc w:val="center"/>
              <w:rPr>
                <w:rFonts w:ascii="宋体" w:hAnsi="宋体"/>
                <w:color w:val="000000"/>
                <w:sz w:val="22"/>
                <w:szCs w:val="22"/>
              </w:rPr>
            </w:pPr>
          </w:p>
        </w:tc>
      </w:tr>
      <w:tr w14:paraId="25FD9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6294150B">
            <w:pPr>
              <w:spacing w:line="360" w:lineRule="auto"/>
              <w:jc w:val="center"/>
              <w:rPr>
                <w:rFonts w:ascii="宋体" w:hAnsi="宋体"/>
                <w:color w:val="000000"/>
                <w:sz w:val="22"/>
                <w:szCs w:val="22"/>
              </w:rPr>
            </w:pPr>
            <w:r>
              <w:rPr>
                <w:rFonts w:hint="eastAsia" w:ascii="宋体" w:hAnsi="宋体"/>
                <w:color w:val="000000"/>
                <w:sz w:val="22"/>
                <w:szCs w:val="22"/>
              </w:rPr>
              <w:t>技术负责人</w:t>
            </w:r>
          </w:p>
        </w:tc>
        <w:tc>
          <w:tcPr>
            <w:tcW w:w="974" w:type="dxa"/>
            <w:vAlign w:val="center"/>
          </w:tcPr>
          <w:p w14:paraId="65F8331E">
            <w:pPr>
              <w:spacing w:line="360" w:lineRule="auto"/>
              <w:jc w:val="center"/>
              <w:rPr>
                <w:rFonts w:ascii="宋体" w:hAnsi="宋体"/>
                <w:color w:val="000000"/>
                <w:sz w:val="22"/>
                <w:szCs w:val="22"/>
              </w:rPr>
            </w:pPr>
            <w:r>
              <w:rPr>
                <w:rFonts w:hint="eastAsia" w:ascii="宋体" w:hAnsi="宋体"/>
                <w:color w:val="000000"/>
                <w:sz w:val="22"/>
                <w:szCs w:val="22"/>
              </w:rPr>
              <w:t>姓名</w:t>
            </w:r>
          </w:p>
        </w:tc>
        <w:tc>
          <w:tcPr>
            <w:tcW w:w="1661" w:type="dxa"/>
            <w:gridSpan w:val="2"/>
            <w:vAlign w:val="center"/>
          </w:tcPr>
          <w:p w14:paraId="7DCDE3DB">
            <w:pPr>
              <w:spacing w:line="360" w:lineRule="auto"/>
              <w:jc w:val="center"/>
              <w:rPr>
                <w:rFonts w:ascii="宋体" w:hAnsi="宋体"/>
                <w:color w:val="000000"/>
                <w:sz w:val="22"/>
                <w:szCs w:val="22"/>
              </w:rPr>
            </w:pPr>
          </w:p>
        </w:tc>
        <w:tc>
          <w:tcPr>
            <w:tcW w:w="1361" w:type="dxa"/>
            <w:gridSpan w:val="2"/>
            <w:vAlign w:val="center"/>
          </w:tcPr>
          <w:p w14:paraId="5EAB4038">
            <w:pPr>
              <w:spacing w:line="360" w:lineRule="auto"/>
              <w:jc w:val="center"/>
              <w:rPr>
                <w:rFonts w:ascii="宋体" w:hAnsi="宋体"/>
                <w:color w:val="000000"/>
                <w:sz w:val="22"/>
                <w:szCs w:val="22"/>
              </w:rPr>
            </w:pPr>
            <w:r>
              <w:rPr>
                <w:rFonts w:hint="eastAsia" w:ascii="宋体" w:hAnsi="宋体"/>
                <w:color w:val="000000"/>
                <w:sz w:val="22"/>
                <w:szCs w:val="22"/>
              </w:rPr>
              <w:t>技术职称</w:t>
            </w:r>
          </w:p>
        </w:tc>
        <w:tc>
          <w:tcPr>
            <w:tcW w:w="1074" w:type="dxa"/>
            <w:vAlign w:val="center"/>
          </w:tcPr>
          <w:p w14:paraId="6ACB8154">
            <w:pPr>
              <w:spacing w:line="360" w:lineRule="auto"/>
              <w:jc w:val="center"/>
              <w:rPr>
                <w:rFonts w:ascii="宋体" w:hAnsi="宋体"/>
                <w:color w:val="000000"/>
                <w:sz w:val="22"/>
                <w:szCs w:val="22"/>
              </w:rPr>
            </w:pPr>
          </w:p>
        </w:tc>
        <w:tc>
          <w:tcPr>
            <w:tcW w:w="816" w:type="dxa"/>
            <w:gridSpan w:val="3"/>
            <w:vAlign w:val="center"/>
          </w:tcPr>
          <w:p w14:paraId="1C2D5D51">
            <w:pPr>
              <w:spacing w:line="360" w:lineRule="auto"/>
              <w:jc w:val="center"/>
              <w:rPr>
                <w:rFonts w:ascii="宋体" w:hAnsi="宋体"/>
                <w:color w:val="000000"/>
                <w:sz w:val="22"/>
                <w:szCs w:val="22"/>
              </w:rPr>
            </w:pPr>
            <w:r>
              <w:rPr>
                <w:rFonts w:hint="eastAsia" w:ascii="宋体" w:hAnsi="宋体"/>
                <w:color w:val="000000"/>
                <w:sz w:val="22"/>
                <w:szCs w:val="22"/>
              </w:rPr>
              <w:t>电话</w:t>
            </w:r>
          </w:p>
        </w:tc>
        <w:tc>
          <w:tcPr>
            <w:tcW w:w="1975" w:type="dxa"/>
            <w:vAlign w:val="center"/>
          </w:tcPr>
          <w:p w14:paraId="1361B230">
            <w:pPr>
              <w:spacing w:line="360" w:lineRule="auto"/>
              <w:jc w:val="center"/>
              <w:rPr>
                <w:rFonts w:ascii="宋体" w:hAnsi="宋体"/>
                <w:color w:val="000000"/>
                <w:sz w:val="22"/>
                <w:szCs w:val="22"/>
              </w:rPr>
            </w:pPr>
          </w:p>
        </w:tc>
      </w:tr>
      <w:tr w14:paraId="57A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0BFE9192">
            <w:pPr>
              <w:spacing w:line="360" w:lineRule="auto"/>
              <w:jc w:val="center"/>
              <w:rPr>
                <w:rFonts w:ascii="宋体" w:hAnsi="宋体"/>
                <w:color w:val="000000"/>
                <w:sz w:val="22"/>
                <w:szCs w:val="22"/>
              </w:rPr>
            </w:pPr>
            <w:r>
              <w:rPr>
                <w:rFonts w:hint="eastAsia" w:ascii="宋体" w:hAnsi="宋体"/>
                <w:color w:val="000000"/>
                <w:sz w:val="22"/>
                <w:szCs w:val="22"/>
              </w:rPr>
              <w:t>成立时间</w:t>
            </w:r>
          </w:p>
        </w:tc>
        <w:tc>
          <w:tcPr>
            <w:tcW w:w="2635" w:type="dxa"/>
            <w:gridSpan w:val="3"/>
            <w:vAlign w:val="center"/>
          </w:tcPr>
          <w:p w14:paraId="40234496">
            <w:pPr>
              <w:spacing w:line="360" w:lineRule="auto"/>
              <w:jc w:val="center"/>
              <w:rPr>
                <w:rFonts w:ascii="宋体" w:hAnsi="宋体"/>
                <w:color w:val="000000"/>
                <w:sz w:val="22"/>
                <w:szCs w:val="22"/>
              </w:rPr>
            </w:pPr>
          </w:p>
        </w:tc>
        <w:tc>
          <w:tcPr>
            <w:tcW w:w="5226" w:type="dxa"/>
            <w:gridSpan w:val="7"/>
            <w:vAlign w:val="center"/>
          </w:tcPr>
          <w:p w14:paraId="240B1153">
            <w:pPr>
              <w:spacing w:line="360" w:lineRule="auto"/>
              <w:jc w:val="center"/>
              <w:rPr>
                <w:rFonts w:ascii="宋体" w:hAnsi="宋体"/>
                <w:color w:val="000000"/>
                <w:sz w:val="22"/>
                <w:szCs w:val="22"/>
              </w:rPr>
            </w:pPr>
            <w:r>
              <w:rPr>
                <w:rFonts w:hint="eastAsia" w:ascii="宋体" w:hAnsi="宋体"/>
                <w:color w:val="000000"/>
                <w:sz w:val="22"/>
                <w:szCs w:val="22"/>
              </w:rPr>
              <w:t>员工总人数：</w:t>
            </w:r>
          </w:p>
        </w:tc>
      </w:tr>
      <w:tr w14:paraId="2D43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59117B7E">
            <w:pPr>
              <w:spacing w:line="360" w:lineRule="auto"/>
              <w:jc w:val="center"/>
              <w:rPr>
                <w:rFonts w:ascii="宋体" w:hAnsi="宋体"/>
                <w:color w:val="000000"/>
                <w:sz w:val="22"/>
                <w:szCs w:val="22"/>
              </w:rPr>
            </w:pPr>
            <w:r>
              <w:rPr>
                <w:rFonts w:hint="eastAsia" w:ascii="宋体" w:hAnsi="宋体"/>
                <w:color w:val="000000"/>
                <w:sz w:val="22"/>
                <w:szCs w:val="22"/>
              </w:rPr>
              <w:t>企业资质等级</w:t>
            </w:r>
          </w:p>
        </w:tc>
        <w:tc>
          <w:tcPr>
            <w:tcW w:w="2635" w:type="dxa"/>
            <w:gridSpan w:val="3"/>
            <w:vAlign w:val="center"/>
          </w:tcPr>
          <w:p w14:paraId="0EBB6598">
            <w:pPr>
              <w:spacing w:line="360" w:lineRule="auto"/>
              <w:jc w:val="center"/>
              <w:rPr>
                <w:rFonts w:ascii="宋体" w:hAnsi="宋体"/>
                <w:color w:val="000000"/>
                <w:sz w:val="22"/>
                <w:szCs w:val="22"/>
              </w:rPr>
            </w:pPr>
          </w:p>
        </w:tc>
        <w:tc>
          <w:tcPr>
            <w:tcW w:w="1012" w:type="dxa"/>
            <w:vMerge w:val="restart"/>
            <w:vAlign w:val="center"/>
          </w:tcPr>
          <w:p w14:paraId="4635435F">
            <w:pPr>
              <w:spacing w:line="360" w:lineRule="auto"/>
              <w:jc w:val="center"/>
              <w:rPr>
                <w:rFonts w:ascii="宋体" w:hAnsi="宋体"/>
                <w:color w:val="000000"/>
                <w:sz w:val="22"/>
                <w:szCs w:val="22"/>
              </w:rPr>
            </w:pPr>
            <w:r>
              <w:rPr>
                <w:rFonts w:hint="eastAsia" w:ascii="宋体" w:hAnsi="宋体"/>
                <w:color w:val="000000"/>
                <w:sz w:val="22"/>
                <w:szCs w:val="22"/>
              </w:rPr>
              <w:t>其中</w:t>
            </w:r>
          </w:p>
        </w:tc>
        <w:tc>
          <w:tcPr>
            <w:tcW w:w="1954" w:type="dxa"/>
            <w:gridSpan w:val="4"/>
            <w:vAlign w:val="center"/>
          </w:tcPr>
          <w:p w14:paraId="04667479">
            <w:pPr>
              <w:spacing w:line="360" w:lineRule="auto"/>
              <w:jc w:val="center"/>
              <w:rPr>
                <w:rFonts w:ascii="宋体" w:hAnsi="宋体"/>
                <w:color w:val="000000"/>
                <w:sz w:val="22"/>
                <w:szCs w:val="22"/>
              </w:rPr>
            </w:pPr>
            <w:r>
              <w:rPr>
                <w:rFonts w:hint="eastAsia" w:ascii="宋体" w:hAnsi="宋体"/>
                <w:color w:val="000000"/>
                <w:sz w:val="22"/>
                <w:szCs w:val="22"/>
              </w:rPr>
              <w:t>高级职称人员</w:t>
            </w:r>
          </w:p>
        </w:tc>
        <w:tc>
          <w:tcPr>
            <w:tcW w:w="2260" w:type="dxa"/>
            <w:gridSpan w:val="2"/>
            <w:vAlign w:val="center"/>
          </w:tcPr>
          <w:p w14:paraId="698EFB14">
            <w:pPr>
              <w:spacing w:line="360" w:lineRule="auto"/>
              <w:jc w:val="center"/>
              <w:rPr>
                <w:rFonts w:ascii="宋体" w:hAnsi="宋体"/>
                <w:color w:val="000000"/>
                <w:sz w:val="22"/>
                <w:szCs w:val="22"/>
              </w:rPr>
            </w:pPr>
          </w:p>
        </w:tc>
      </w:tr>
      <w:tr w14:paraId="137C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041B71A0">
            <w:pPr>
              <w:spacing w:line="360" w:lineRule="auto"/>
              <w:jc w:val="center"/>
              <w:rPr>
                <w:rFonts w:ascii="宋体" w:hAnsi="宋体"/>
                <w:color w:val="000000"/>
                <w:sz w:val="22"/>
                <w:szCs w:val="22"/>
              </w:rPr>
            </w:pPr>
            <w:r>
              <w:rPr>
                <w:rFonts w:hint="eastAsia" w:ascii="宋体" w:hAnsi="宋体"/>
                <w:color w:val="000000"/>
                <w:sz w:val="22"/>
                <w:szCs w:val="22"/>
              </w:rPr>
              <w:t>营业执照号</w:t>
            </w:r>
          </w:p>
        </w:tc>
        <w:tc>
          <w:tcPr>
            <w:tcW w:w="2635" w:type="dxa"/>
            <w:gridSpan w:val="3"/>
            <w:vAlign w:val="center"/>
          </w:tcPr>
          <w:p w14:paraId="2BE2B73B">
            <w:pPr>
              <w:spacing w:line="360" w:lineRule="auto"/>
              <w:jc w:val="center"/>
              <w:rPr>
                <w:rFonts w:ascii="宋体" w:hAnsi="宋体"/>
                <w:color w:val="000000"/>
                <w:sz w:val="22"/>
                <w:szCs w:val="22"/>
              </w:rPr>
            </w:pPr>
          </w:p>
        </w:tc>
        <w:tc>
          <w:tcPr>
            <w:tcW w:w="1012" w:type="dxa"/>
            <w:vMerge w:val="continue"/>
            <w:vAlign w:val="center"/>
          </w:tcPr>
          <w:p w14:paraId="339C1D70">
            <w:pPr>
              <w:spacing w:line="360" w:lineRule="auto"/>
              <w:jc w:val="center"/>
              <w:rPr>
                <w:rFonts w:ascii="宋体" w:hAnsi="宋体"/>
                <w:color w:val="000000"/>
                <w:sz w:val="22"/>
                <w:szCs w:val="22"/>
              </w:rPr>
            </w:pPr>
          </w:p>
        </w:tc>
        <w:tc>
          <w:tcPr>
            <w:tcW w:w="1954" w:type="dxa"/>
            <w:gridSpan w:val="4"/>
            <w:vAlign w:val="center"/>
          </w:tcPr>
          <w:p w14:paraId="072224B6">
            <w:pPr>
              <w:spacing w:line="360" w:lineRule="auto"/>
              <w:jc w:val="center"/>
              <w:rPr>
                <w:rFonts w:ascii="宋体" w:hAnsi="宋体"/>
                <w:color w:val="000000"/>
                <w:sz w:val="22"/>
                <w:szCs w:val="22"/>
              </w:rPr>
            </w:pPr>
            <w:r>
              <w:rPr>
                <w:rFonts w:hint="eastAsia" w:ascii="宋体" w:hAnsi="宋体"/>
                <w:color w:val="000000"/>
                <w:sz w:val="22"/>
                <w:szCs w:val="22"/>
              </w:rPr>
              <w:t>中级职称人员</w:t>
            </w:r>
          </w:p>
        </w:tc>
        <w:tc>
          <w:tcPr>
            <w:tcW w:w="2260" w:type="dxa"/>
            <w:gridSpan w:val="2"/>
            <w:vAlign w:val="center"/>
          </w:tcPr>
          <w:p w14:paraId="43E7177C">
            <w:pPr>
              <w:spacing w:line="360" w:lineRule="auto"/>
              <w:jc w:val="center"/>
              <w:rPr>
                <w:rFonts w:ascii="宋体" w:hAnsi="宋体"/>
                <w:color w:val="000000"/>
                <w:sz w:val="22"/>
                <w:szCs w:val="22"/>
              </w:rPr>
            </w:pPr>
          </w:p>
        </w:tc>
      </w:tr>
      <w:tr w14:paraId="112B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33FE0AC9">
            <w:pPr>
              <w:spacing w:line="360" w:lineRule="auto"/>
              <w:jc w:val="center"/>
              <w:rPr>
                <w:rFonts w:ascii="宋体" w:hAnsi="宋体"/>
                <w:color w:val="000000"/>
                <w:sz w:val="22"/>
                <w:szCs w:val="22"/>
              </w:rPr>
            </w:pPr>
            <w:r>
              <w:rPr>
                <w:rFonts w:hint="eastAsia" w:ascii="宋体" w:hAnsi="宋体"/>
                <w:color w:val="000000"/>
                <w:sz w:val="22"/>
                <w:szCs w:val="22"/>
              </w:rPr>
              <w:t>注册资金</w:t>
            </w:r>
          </w:p>
        </w:tc>
        <w:tc>
          <w:tcPr>
            <w:tcW w:w="2635" w:type="dxa"/>
            <w:gridSpan w:val="3"/>
            <w:vAlign w:val="center"/>
          </w:tcPr>
          <w:p w14:paraId="33F09A56">
            <w:pPr>
              <w:spacing w:line="360" w:lineRule="auto"/>
              <w:jc w:val="center"/>
              <w:rPr>
                <w:rFonts w:ascii="宋体" w:hAnsi="宋体"/>
                <w:color w:val="000000"/>
                <w:sz w:val="22"/>
                <w:szCs w:val="22"/>
              </w:rPr>
            </w:pPr>
          </w:p>
        </w:tc>
        <w:tc>
          <w:tcPr>
            <w:tcW w:w="1012" w:type="dxa"/>
            <w:vMerge w:val="continue"/>
            <w:vAlign w:val="center"/>
          </w:tcPr>
          <w:p w14:paraId="305D9C80">
            <w:pPr>
              <w:spacing w:line="360" w:lineRule="auto"/>
              <w:jc w:val="center"/>
              <w:rPr>
                <w:rFonts w:ascii="宋体" w:hAnsi="宋体"/>
                <w:color w:val="000000"/>
                <w:sz w:val="22"/>
                <w:szCs w:val="22"/>
              </w:rPr>
            </w:pPr>
          </w:p>
        </w:tc>
        <w:tc>
          <w:tcPr>
            <w:tcW w:w="1954" w:type="dxa"/>
            <w:gridSpan w:val="4"/>
            <w:vAlign w:val="center"/>
          </w:tcPr>
          <w:p w14:paraId="1249AA60">
            <w:pPr>
              <w:spacing w:line="360" w:lineRule="auto"/>
              <w:jc w:val="center"/>
              <w:rPr>
                <w:rFonts w:ascii="宋体" w:hAnsi="宋体"/>
                <w:color w:val="000000"/>
                <w:sz w:val="22"/>
                <w:szCs w:val="22"/>
              </w:rPr>
            </w:pPr>
            <w:r>
              <w:rPr>
                <w:rFonts w:hint="eastAsia" w:ascii="宋体" w:hAnsi="宋体"/>
                <w:color w:val="000000"/>
                <w:sz w:val="22"/>
                <w:szCs w:val="22"/>
              </w:rPr>
              <w:t>初级职称人员</w:t>
            </w:r>
          </w:p>
        </w:tc>
        <w:tc>
          <w:tcPr>
            <w:tcW w:w="2260" w:type="dxa"/>
            <w:gridSpan w:val="2"/>
            <w:vAlign w:val="center"/>
          </w:tcPr>
          <w:p w14:paraId="2F19F07B">
            <w:pPr>
              <w:spacing w:line="360" w:lineRule="auto"/>
              <w:jc w:val="center"/>
              <w:rPr>
                <w:rFonts w:ascii="宋体" w:hAnsi="宋体"/>
                <w:color w:val="000000"/>
                <w:sz w:val="22"/>
                <w:szCs w:val="22"/>
              </w:rPr>
            </w:pPr>
          </w:p>
        </w:tc>
      </w:tr>
      <w:tr w14:paraId="318A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47910E55">
            <w:pPr>
              <w:spacing w:line="360" w:lineRule="auto"/>
              <w:jc w:val="center"/>
              <w:rPr>
                <w:rFonts w:ascii="宋体" w:hAnsi="宋体"/>
                <w:color w:val="000000"/>
                <w:sz w:val="22"/>
                <w:szCs w:val="22"/>
              </w:rPr>
            </w:pPr>
            <w:r>
              <w:rPr>
                <w:rFonts w:hint="eastAsia" w:ascii="宋体" w:hAnsi="宋体"/>
                <w:color w:val="000000"/>
                <w:sz w:val="22"/>
                <w:szCs w:val="22"/>
              </w:rPr>
              <w:t>开户银行</w:t>
            </w:r>
          </w:p>
        </w:tc>
        <w:tc>
          <w:tcPr>
            <w:tcW w:w="2635" w:type="dxa"/>
            <w:gridSpan w:val="3"/>
            <w:vAlign w:val="center"/>
          </w:tcPr>
          <w:p w14:paraId="22DFA6A7">
            <w:pPr>
              <w:spacing w:line="360" w:lineRule="auto"/>
              <w:jc w:val="center"/>
              <w:rPr>
                <w:rFonts w:ascii="宋体" w:hAnsi="宋体"/>
                <w:color w:val="000000"/>
                <w:sz w:val="22"/>
                <w:szCs w:val="22"/>
              </w:rPr>
            </w:pPr>
          </w:p>
        </w:tc>
        <w:tc>
          <w:tcPr>
            <w:tcW w:w="1012" w:type="dxa"/>
            <w:vMerge w:val="continue"/>
            <w:vAlign w:val="center"/>
          </w:tcPr>
          <w:p w14:paraId="79090AFD">
            <w:pPr>
              <w:spacing w:line="360" w:lineRule="auto"/>
              <w:jc w:val="center"/>
              <w:rPr>
                <w:rFonts w:ascii="宋体" w:hAnsi="宋体"/>
                <w:color w:val="000000"/>
                <w:sz w:val="22"/>
                <w:szCs w:val="22"/>
              </w:rPr>
            </w:pPr>
          </w:p>
        </w:tc>
        <w:tc>
          <w:tcPr>
            <w:tcW w:w="1954" w:type="dxa"/>
            <w:gridSpan w:val="4"/>
            <w:vAlign w:val="center"/>
          </w:tcPr>
          <w:p w14:paraId="6AF78032">
            <w:pPr>
              <w:spacing w:line="360" w:lineRule="auto"/>
              <w:jc w:val="center"/>
              <w:rPr>
                <w:rFonts w:ascii="宋体" w:hAnsi="宋体"/>
                <w:color w:val="000000"/>
                <w:sz w:val="22"/>
                <w:szCs w:val="22"/>
              </w:rPr>
            </w:pPr>
          </w:p>
        </w:tc>
        <w:tc>
          <w:tcPr>
            <w:tcW w:w="2260" w:type="dxa"/>
            <w:gridSpan w:val="2"/>
            <w:vAlign w:val="center"/>
          </w:tcPr>
          <w:p w14:paraId="33FDFAC5">
            <w:pPr>
              <w:spacing w:line="360" w:lineRule="auto"/>
              <w:jc w:val="center"/>
              <w:rPr>
                <w:rFonts w:ascii="宋体" w:hAnsi="宋体"/>
                <w:color w:val="000000"/>
                <w:sz w:val="22"/>
                <w:szCs w:val="22"/>
              </w:rPr>
            </w:pPr>
          </w:p>
        </w:tc>
      </w:tr>
      <w:tr w14:paraId="2469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1DFDAFCD">
            <w:pPr>
              <w:spacing w:line="360" w:lineRule="auto"/>
              <w:jc w:val="center"/>
              <w:rPr>
                <w:rFonts w:ascii="宋体" w:hAnsi="宋体"/>
                <w:color w:val="000000"/>
                <w:sz w:val="22"/>
                <w:szCs w:val="22"/>
              </w:rPr>
            </w:pPr>
            <w:r>
              <w:rPr>
                <w:rFonts w:hint="eastAsia" w:ascii="宋体" w:hAnsi="宋体"/>
                <w:color w:val="000000"/>
                <w:sz w:val="22"/>
                <w:szCs w:val="22"/>
              </w:rPr>
              <w:t>账号</w:t>
            </w:r>
          </w:p>
        </w:tc>
        <w:tc>
          <w:tcPr>
            <w:tcW w:w="2635" w:type="dxa"/>
            <w:gridSpan w:val="3"/>
            <w:vAlign w:val="center"/>
          </w:tcPr>
          <w:p w14:paraId="284E0399">
            <w:pPr>
              <w:spacing w:line="360" w:lineRule="auto"/>
              <w:jc w:val="center"/>
              <w:rPr>
                <w:rFonts w:ascii="宋体" w:hAnsi="宋体"/>
                <w:color w:val="000000"/>
                <w:sz w:val="22"/>
                <w:szCs w:val="22"/>
              </w:rPr>
            </w:pPr>
          </w:p>
        </w:tc>
        <w:tc>
          <w:tcPr>
            <w:tcW w:w="1012" w:type="dxa"/>
            <w:vMerge w:val="continue"/>
            <w:vAlign w:val="center"/>
          </w:tcPr>
          <w:p w14:paraId="53ECB9EE">
            <w:pPr>
              <w:spacing w:line="360" w:lineRule="auto"/>
              <w:jc w:val="center"/>
              <w:rPr>
                <w:rFonts w:ascii="宋体" w:hAnsi="宋体"/>
                <w:color w:val="000000"/>
                <w:sz w:val="22"/>
                <w:szCs w:val="22"/>
              </w:rPr>
            </w:pPr>
          </w:p>
        </w:tc>
        <w:tc>
          <w:tcPr>
            <w:tcW w:w="1954" w:type="dxa"/>
            <w:gridSpan w:val="4"/>
            <w:vAlign w:val="center"/>
          </w:tcPr>
          <w:p w14:paraId="3BA5C5E3">
            <w:pPr>
              <w:spacing w:line="360" w:lineRule="auto"/>
              <w:jc w:val="center"/>
              <w:rPr>
                <w:rFonts w:ascii="宋体" w:hAnsi="宋体"/>
                <w:color w:val="000000"/>
                <w:sz w:val="22"/>
                <w:szCs w:val="22"/>
              </w:rPr>
            </w:pPr>
          </w:p>
        </w:tc>
        <w:tc>
          <w:tcPr>
            <w:tcW w:w="2260" w:type="dxa"/>
            <w:gridSpan w:val="2"/>
            <w:vAlign w:val="center"/>
          </w:tcPr>
          <w:p w14:paraId="61A57AEB">
            <w:pPr>
              <w:spacing w:line="360" w:lineRule="auto"/>
              <w:jc w:val="center"/>
              <w:rPr>
                <w:rFonts w:ascii="宋体" w:hAnsi="宋体"/>
                <w:color w:val="000000"/>
                <w:sz w:val="22"/>
                <w:szCs w:val="22"/>
              </w:rPr>
            </w:pPr>
          </w:p>
        </w:tc>
      </w:tr>
      <w:tr w14:paraId="4C4E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771" w:type="dxa"/>
            <w:vAlign w:val="center"/>
          </w:tcPr>
          <w:p w14:paraId="79B9A42A">
            <w:pPr>
              <w:spacing w:line="360" w:lineRule="auto"/>
              <w:jc w:val="center"/>
              <w:rPr>
                <w:rFonts w:ascii="宋体" w:hAnsi="宋体"/>
                <w:color w:val="000000"/>
                <w:sz w:val="22"/>
                <w:szCs w:val="22"/>
              </w:rPr>
            </w:pPr>
            <w:r>
              <w:rPr>
                <w:rFonts w:hint="eastAsia" w:ascii="宋体" w:hAnsi="宋体"/>
                <w:color w:val="000000"/>
                <w:sz w:val="22"/>
                <w:szCs w:val="22"/>
              </w:rPr>
              <w:t>经营范围</w:t>
            </w:r>
          </w:p>
        </w:tc>
        <w:tc>
          <w:tcPr>
            <w:tcW w:w="7861" w:type="dxa"/>
            <w:gridSpan w:val="10"/>
            <w:vAlign w:val="center"/>
          </w:tcPr>
          <w:p w14:paraId="61DBE78D">
            <w:pPr>
              <w:spacing w:line="360" w:lineRule="auto"/>
              <w:jc w:val="center"/>
              <w:rPr>
                <w:rFonts w:ascii="宋体" w:hAnsi="宋体"/>
                <w:color w:val="000000"/>
                <w:sz w:val="22"/>
                <w:szCs w:val="22"/>
              </w:rPr>
            </w:pPr>
          </w:p>
        </w:tc>
      </w:tr>
      <w:tr w14:paraId="04A5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771" w:type="dxa"/>
            <w:vAlign w:val="center"/>
          </w:tcPr>
          <w:p w14:paraId="0C32AA97">
            <w:pPr>
              <w:spacing w:line="360" w:lineRule="auto"/>
              <w:jc w:val="center"/>
              <w:rPr>
                <w:rFonts w:ascii="宋体" w:hAnsi="宋体"/>
                <w:color w:val="000000"/>
                <w:sz w:val="22"/>
                <w:szCs w:val="22"/>
              </w:rPr>
            </w:pPr>
            <w:r>
              <w:rPr>
                <w:rFonts w:hint="eastAsia" w:ascii="宋体" w:hAnsi="宋体"/>
                <w:color w:val="000000"/>
                <w:sz w:val="22"/>
                <w:szCs w:val="22"/>
              </w:rPr>
              <w:t>财务状况</w:t>
            </w:r>
          </w:p>
        </w:tc>
        <w:tc>
          <w:tcPr>
            <w:tcW w:w="7861" w:type="dxa"/>
            <w:gridSpan w:val="10"/>
            <w:vAlign w:val="center"/>
          </w:tcPr>
          <w:p w14:paraId="0EC708B3">
            <w:pPr>
              <w:spacing w:line="360" w:lineRule="exact"/>
              <w:ind w:firstLine="462" w:firstLineChars="210"/>
              <w:jc w:val="center"/>
              <w:rPr>
                <w:rFonts w:ascii="宋体" w:hAnsi="宋体"/>
                <w:color w:val="000000"/>
                <w:sz w:val="22"/>
                <w:szCs w:val="22"/>
              </w:rPr>
            </w:pPr>
          </w:p>
        </w:tc>
      </w:tr>
      <w:tr w14:paraId="01A0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771" w:type="dxa"/>
            <w:vAlign w:val="center"/>
          </w:tcPr>
          <w:p w14:paraId="57FD8E83">
            <w:pPr>
              <w:spacing w:line="360" w:lineRule="auto"/>
              <w:jc w:val="center"/>
              <w:rPr>
                <w:rFonts w:ascii="宋体" w:hAnsi="宋体"/>
                <w:color w:val="000000"/>
                <w:sz w:val="22"/>
                <w:szCs w:val="22"/>
              </w:rPr>
            </w:pPr>
            <w:r>
              <w:rPr>
                <w:rFonts w:hint="eastAsia" w:ascii="宋体" w:hAnsi="宋体"/>
                <w:color w:val="000000"/>
                <w:sz w:val="22"/>
                <w:szCs w:val="22"/>
              </w:rPr>
              <w:t>备注</w:t>
            </w:r>
          </w:p>
        </w:tc>
        <w:tc>
          <w:tcPr>
            <w:tcW w:w="7861" w:type="dxa"/>
            <w:gridSpan w:val="10"/>
            <w:vAlign w:val="center"/>
          </w:tcPr>
          <w:p w14:paraId="35510E5C">
            <w:pPr>
              <w:spacing w:line="360" w:lineRule="auto"/>
              <w:jc w:val="center"/>
              <w:rPr>
                <w:rFonts w:ascii="宋体" w:hAnsi="宋体"/>
                <w:color w:val="000000"/>
                <w:sz w:val="22"/>
                <w:szCs w:val="22"/>
              </w:rPr>
            </w:pPr>
          </w:p>
        </w:tc>
      </w:tr>
    </w:tbl>
    <w:p w14:paraId="0A247CBA">
      <w:pPr>
        <w:snapToGrid w:val="0"/>
        <w:spacing w:before="156" w:beforeLines="50" w:after="50" w:line="360" w:lineRule="auto"/>
        <w:rPr>
          <w:rFonts w:ascii="宋体" w:hAnsi="宋体"/>
          <w:color w:val="000000"/>
          <w:sz w:val="28"/>
          <w:szCs w:val="28"/>
        </w:rPr>
      </w:pPr>
    </w:p>
    <w:p w14:paraId="34D1AA70">
      <w:pPr>
        <w:snapToGrid w:val="0"/>
        <w:spacing w:before="156" w:beforeLines="50" w:after="50" w:line="360" w:lineRule="auto"/>
        <w:jc w:val="center"/>
        <w:rPr>
          <w:rFonts w:ascii="宋体" w:hAnsi="宋体"/>
          <w:b/>
          <w:color w:val="000000"/>
          <w:sz w:val="28"/>
          <w:szCs w:val="28"/>
        </w:rPr>
      </w:pPr>
    </w:p>
    <w:p w14:paraId="6A8458DF">
      <w:pPr>
        <w:snapToGrid w:val="0"/>
        <w:spacing w:before="156" w:beforeLines="50" w:after="50" w:line="360" w:lineRule="auto"/>
        <w:jc w:val="center"/>
        <w:rPr>
          <w:rFonts w:ascii="宋体" w:hAnsi="宋体"/>
          <w:b/>
          <w:color w:val="000000"/>
          <w:sz w:val="28"/>
          <w:szCs w:val="28"/>
        </w:rPr>
      </w:pPr>
    </w:p>
    <w:p w14:paraId="725264D2">
      <w:pPr>
        <w:rPr>
          <w:rFonts w:ascii="宋体" w:hAnsi="宋体"/>
          <w:color w:val="000000"/>
          <w:sz w:val="28"/>
          <w:szCs w:val="28"/>
        </w:rPr>
      </w:pPr>
      <w:r>
        <w:rPr>
          <w:rFonts w:hint="eastAsia" w:ascii="宋体" w:hAnsi="宋体"/>
          <w:color w:val="000000"/>
          <w:sz w:val="28"/>
          <w:szCs w:val="28"/>
        </w:rPr>
        <w:br w:type="page"/>
      </w:r>
    </w:p>
    <w:p w14:paraId="5DF2D3E8">
      <w:pPr>
        <w:spacing w:line="360" w:lineRule="auto"/>
        <w:jc w:val="left"/>
        <w:rPr>
          <w:rFonts w:ascii="宋体" w:hAnsi="宋体"/>
          <w:color w:val="000000"/>
          <w:sz w:val="28"/>
          <w:szCs w:val="32"/>
        </w:rPr>
      </w:pPr>
      <w:r>
        <w:rPr>
          <w:rFonts w:hint="eastAsia" w:ascii="宋体" w:hAnsi="宋体"/>
          <w:color w:val="000000"/>
          <w:sz w:val="28"/>
          <w:szCs w:val="32"/>
        </w:rPr>
        <w:t>附件十五</w:t>
      </w:r>
    </w:p>
    <w:p w14:paraId="47B862CB">
      <w:pPr>
        <w:tabs>
          <w:tab w:val="left" w:pos="482"/>
          <w:tab w:val="left" w:pos="2183"/>
          <w:tab w:val="left" w:pos="3884"/>
          <w:tab w:val="left" w:pos="5585"/>
        </w:tabs>
        <w:autoSpaceDE w:val="0"/>
        <w:autoSpaceDN w:val="0"/>
        <w:jc w:val="center"/>
        <w:outlineLvl w:val="2"/>
        <w:rPr>
          <w:rFonts w:ascii="宋体" w:hAnsi="宋体" w:cs="Arial"/>
          <w:b/>
          <w:bCs/>
          <w:kern w:val="0"/>
          <w:sz w:val="22"/>
          <w:szCs w:val="22"/>
        </w:rPr>
      </w:pPr>
      <w:r>
        <w:rPr>
          <w:rFonts w:hint="eastAsia" w:ascii="宋体" w:hAnsi="宋体"/>
          <w:b/>
          <w:bCs/>
          <w:color w:val="000000"/>
          <w:sz w:val="28"/>
          <w:szCs w:val="32"/>
        </w:rPr>
        <w:t>投标人综合实力（格式自拟）</w:t>
      </w:r>
    </w:p>
    <w:p w14:paraId="07B2D4B9">
      <w:pPr>
        <w:rPr>
          <w:rFonts w:ascii="宋体" w:hAnsi="宋体"/>
          <w:sz w:val="22"/>
          <w:szCs w:val="22"/>
        </w:rPr>
      </w:pPr>
    </w:p>
    <w:p w14:paraId="729781EA">
      <w:pPr>
        <w:rPr>
          <w:rFonts w:ascii="宋体" w:hAnsi="宋体"/>
          <w:sz w:val="22"/>
          <w:szCs w:val="22"/>
        </w:rPr>
      </w:pPr>
    </w:p>
    <w:p w14:paraId="395FDD80">
      <w:pPr>
        <w:spacing w:line="360" w:lineRule="auto"/>
        <w:jc w:val="left"/>
        <w:rPr>
          <w:rFonts w:ascii="宋体" w:hAnsi="宋体"/>
          <w:color w:val="000000"/>
          <w:sz w:val="28"/>
          <w:szCs w:val="32"/>
        </w:rPr>
      </w:pPr>
      <w:r>
        <w:rPr>
          <w:rFonts w:hint="eastAsia" w:ascii="宋体" w:hAnsi="宋体"/>
          <w:sz w:val="22"/>
          <w:szCs w:val="22"/>
        </w:rPr>
        <w:br w:type="page"/>
      </w:r>
      <w:r>
        <w:rPr>
          <w:rFonts w:hint="eastAsia" w:ascii="宋体" w:hAnsi="宋体"/>
          <w:color w:val="000000"/>
          <w:sz w:val="28"/>
          <w:szCs w:val="32"/>
        </w:rPr>
        <w:t>附件十六</w:t>
      </w:r>
    </w:p>
    <w:p w14:paraId="2DC15C21">
      <w:pPr>
        <w:tabs>
          <w:tab w:val="left" w:pos="482"/>
          <w:tab w:val="left" w:pos="2183"/>
          <w:tab w:val="left" w:pos="3884"/>
          <w:tab w:val="left" w:pos="5585"/>
        </w:tabs>
        <w:autoSpaceDE w:val="0"/>
        <w:autoSpaceDN w:val="0"/>
        <w:jc w:val="center"/>
        <w:outlineLvl w:val="2"/>
        <w:rPr>
          <w:rFonts w:cs="宋体"/>
          <w:b/>
          <w:bCs/>
          <w:sz w:val="28"/>
          <w:szCs w:val="28"/>
        </w:rPr>
      </w:pPr>
      <w:r>
        <w:rPr>
          <w:rFonts w:hint="eastAsia" w:cs="宋体"/>
          <w:b/>
          <w:bCs/>
          <w:sz w:val="28"/>
          <w:szCs w:val="28"/>
        </w:rPr>
        <w:t>人员配备</w:t>
      </w:r>
      <w:r>
        <w:rPr>
          <w:rFonts w:hint="eastAsia" w:ascii="宋体" w:hAnsi="宋体"/>
          <w:b/>
          <w:bCs/>
          <w:color w:val="000000"/>
          <w:sz w:val="28"/>
          <w:szCs w:val="32"/>
        </w:rPr>
        <w:t>（格式自拟）</w:t>
      </w:r>
    </w:p>
    <w:p w14:paraId="3ED29AA9">
      <w:pPr>
        <w:widowControl/>
        <w:adjustRightInd w:val="0"/>
        <w:snapToGrid w:val="0"/>
        <w:spacing w:line="440" w:lineRule="exact"/>
        <w:ind w:firstLine="442" w:firstLineChars="200"/>
        <w:jc w:val="left"/>
        <w:rPr>
          <w:rFonts w:hint="eastAsia" w:ascii="宋体" w:hAnsi="宋体" w:cs="Arial"/>
          <w:b/>
          <w:bCs/>
          <w:kern w:val="0"/>
          <w:sz w:val="22"/>
          <w:szCs w:val="22"/>
        </w:rPr>
      </w:pPr>
      <w:r>
        <w:rPr>
          <w:rFonts w:hint="eastAsia" w:ascii="宋体" w:hAnsi="宋体" w:cs="Arial"/>
          <w:b/>
          <w:bCs/>
          <w:kern w:val="0"/>
          <w:sz w:val="22"/>
          <w:szCs w:val="22"/>
        </w:rPr>
        <w:t>①投标人至少配备专职安全员1名，项目现场至少配备兼职安全员1名（专职安全员可以兼任现场兼职安全员），并在投标文件中提供社保三年以上证明。（须提供相关部门颁发的有效的安全员证书）；</w:t>
      </w:r>
    </w:p>
    <w:p w14:paraId="5EE86BE9">
      <w:pPr>
        <w:widowControl/>
        <w:adjustRightInd w:val="0"/>
        <w:snapToGrid w:val="0"/>
        <w:spacing w:line="440" w:lineRule="exact"/>
        <w:ind w:firstLine="442" w:firstLineChars="200"/>
        <w:jc w:val="left"/>
        <w:rPr>
          <w:rFonts w:hint="eastAsia" w:ascii="宋体" w:hAnsi="宋体" w:cs="Arial"/>
          <w:b/>
          <w:bCs/>
          <w:kern w:val="0"/>
          <w:sz w:val="22"/>
          <w:szCs w:val="22"/>
        </w:rPr>
      </w:pPr>
      <w:r>
        <w:rPr>
          <w:rFonts w:hint="eastAsia" w:ascii="宋体" w:hAnsi="宋体" w:cs="Arial"/>
          <w:b/>
          <w:bCs/>
          <w:kern w:val="0"/>
          <w:sz w:val="22"/>
          <w:szCs w:val="22"/>
        </w:rPr>
        <w:t>②投标人项目现场主修人员需持有相关特种作业人员证书及社保一年以上证明。（须提供相关特种作业人员证书及</w:t>
      </w:r>
      <w:r>
        <w:rPr>
          <w:rFonts w:hint="eastAsia" w:ascii="宋体" w:hAnsi="宋体" w:cs="Arial"/>
          <w:b/>
          <w:bCs/>
          <w:kern w:val="0"/>
          <w:sz w:val="22"/>
          <w:szCs w:val="22"/>
          <w:lang w:val="en-US" w:eastAsia="zh-CN"/>
        </w:rPr>
        <w:t>社保</w:t>
      </w:r>
      <w:r>
        <w:rPr>
          <w:rFonts w:hint="eastAsia" w:ascii="宋体" w:hAnsi="宋体" w:cs="Arial"/>
          <w:b/>
          <w:bCs/>
          <w:kern w:val="0"/>
          <w:sz w:val="22"/>
          <w:szCs w:val="22"/>
        </w:rPr>
        <w:t>证明材料并加盖单位公章）；</w:t>
      </w:r>
    </w:p>
    <w:p w14:paraId="4AA2C102">
      <w:pPr>
        <w:widowControl/>
        <w:adjustRightInd w:val="0"/>
        <w:snapToGrid w:val="0"/>
        <w:spacing w:line="440" w:lineRule="exact"/>
        <w:ind w:firstLine="442" w:firstLineChars="200"/>
        <w:jc w:val="left"/>
        <w:rPr>
          <w:rFonts w:ascii="宋体" w:hAnsi="宋体" w:cs="Arial"/>
          <w:b/>
          <w:bCs/>
          <w:kern w:val="0"/>
          <w:sz w:val="22"/>
          <w:szCs w:val="22"/>
        </w:rPr>
      </w:pPr>
      <w:r>
        <w:rPr>
          <w:rFonts w:hint="eastAsia" w:ascii="宋体" w:hAnsi="宋体" w:cs="Arial"/>
          <w:b/>
          <w:bCs/>
          <w:kern w:val="0"/>
          <w:sz w:val="22"/>
          <w:szCs w:val="22"/>
        </w:rPr>
        <w:t>③中标人签订合同前所有进场人员需提供社保证明及有效的工伤保险或人身意外险等保险证明至招标人处备案。（须提供承诺函并加盖单位公章）</w:t>
      </w:r>
    </w:p>
    <w:p w14:paraId="7BBDBCBA">
      <w:pPr>
        <w:rPr>
          <w:rFonts w:ascii="宋体" w:hAnsi="宋体"/>
          <w:sz w:val="22"/>
          <w:szCs w:val="22"/>
        </w:rPr>
      </w:pPr>
      <w:r>
        <w:rPr>
          <w:rFonts w:hint="eastAsia" w:ascii="宋体" w:hAnsi="宋体"/>
          <w:sz w:val="22"/>
          <w:szCs w:val="22"/>
        </w:rPr>
        <w:br w:type="page"/>
      </w:r>
    </w:p>
    <w:p w14:paraId="7CFEE80A">
      <w:pPr>
        <w:spacing w:line="360" w:lineRule="auto"/>
        <w:jc w:val="left"/>
        <w:rPr>
          <w:rFonts w:hint="eastAsia" w:ascii="宋体" w:hAnsi="宋体" w:eastAsia="宋体"/>
          <w:color w:val="000000"/>
          <w:sz w:val="28"/>
          <w:szCs w:val="32"/>
          <w:lang w:val="en-US" w:eastAsia="zh-CN"/>
        </w:rPr>
      </w:pPr>
      <w:r>
        <w:rPr>
          <w:rFonts w:hint="eastAsia" w:ascii="宋体" w:hAnsi="宋体"/>
          <w:color w:val="000000"/>
          <w:sz w:val="28"/>
          <w:szCs w:val="32"/>
        </w:rPr>
        <w:t>附件十</w:t>
      </w:r>
      <w:r>
        <w:rPr>
          <w:rFonts w:hint="eastAsia" w:ascii="宋体" w:hAnsi="宋体"/>
          <w:color w:val="000000"/>
          <w:sz w:val="28"/>
          <w:szCs w:val="32"/>
          <w:lang w:val="en-US" w:eastAsia="zh-CN"/>
        </w:rPr>
        <w:t>七</w:t>
      </w:r>
    </w:p>
    <w:p w14:paraId="0D3B9A02">
      <w:pPr>
        <w:tabs>
          <w:tab w:val="left" w:pos="482"/>
          <w:tab w:val="left" w:pos="2183"/>
          <w:tab w:val="left" w:pos="3884"/>
          <w:tab w:val="left" w:pos="5585"/>
        </w:tabs>
        <w:autoSpaceDE w:val="0"/>
        <w:autoSpaceDN w:val="0"/>
        <w:jc w:val="center"/>
        <w:outlineLvl w:val="2"/>
        <w:rPr>
          <w:rFonts w:cs="宋体"/>
          <w:b/>
          <w:bCs/>
          <w:sz w:val="28"/>
          <w:szCs w:val="28"/>
        </w:rPr>
      </w:pPr>
      <w:r>
        <w:rPr>
          <w:rFonts w:hint="eastAsia" w:ascii="宋体" w:hAnsi="宋体"/>
          <w:b/>
          <w:bCs/>
          <w:color w:val="000000"/>
          <w:sz w:val="28"/>
          <w:szCs w:val="32"/>
        </w:rPr>
        <w:t>施工安全专项方案（格式自拟）</w:t>
      </w:r>
    </w:p>
    <w:p w14:paraId="56B8E397">
      <w:pPr>
        <w:rPr>
          <w:rFonts w:ascii="宋体" w:hAnsi="宋体"/>
          <w:sz w:val="22"/>
          <w:szCs w:val="22"/>
        </w:rPr>
      </w:pPr>
      <w:r>
        <w:rPr>
          <w:rFonts w:hint="eastAsia" w:ascii="宋体" w:hAnsi="宋体"/>
          <w:sz w:val="22"/>
          <w:szCs w:val="22"/>
        </w:rPr>
        <w:br w:type="page"/>
      </w:r>
    </w:p>
    <w:p w14:paraId="38FE32F7">
      <w:pPr>
        <w:spacing w:before="156" w:beforeLines="50" w:after="156" w:afterLines="50" w:line="480" w:lineRule="auto"/>
        <w:rPr>
          <w:rFonts w:ascii="宋体" w:hAnsi="宋体"/>
          <w:color w:val="000000"/>
          <w:sz w:val="28"/>
          <w:szCs w:val="28"/>
        </w:rPr>
      </w:pPr>
      <w:r>
        <w:rPr>
          <w:rFonts w:hint="eastAsia" w:ascii="宋体" w:hAnsi="宋体"/>
          <w:color w:val="000000"/>
          <w:sz w:val="28"/>
          <w:szCs w:val="28"/>
        </w:rPr>
        <w:t>其他投标人认为需要提供的资信证明材料及内容</w:t>
      </w:r>
    </w:p>
    <w:p w14:paraId="0AF61044">
      <w:pPr>
        <w:spacing w:before="156" w:beforeLines="50" w:after="156" w:afterLines="50"/>
        <w:rPr>
          <w:rFonts w:ascii="宋体" w:hAnsi="宋体"/>
          <w:color w:val="000000"/>
          <w:sz w:val="28"/>
          <w:szCs w:val="28"/>
        </w:rPr>
      </w:pPr>
    </w:p>
    <w:p w14:paraId="1CDAAEB6">
      <w:pPr>
        <w:widowControl/>
        <w:jc w:val="center"/>
        <w:rPr>
          <w:rFonts w:ascii="宋体" w:hAnsi="宋体"/>
          <w:b/>
          <w:sz w:val="28"/>
          <w:szCs w:val="28"/>
        </w:rPr>
      </w:pPr>
    </w:p>
    <w:p w14:paraId="0C6D43D4">
      <w:pPr>
        <w:spacing w:before="156" w:beforeLines="50" w:after="156" w:afterLines="50"/>
        <w:jc w:val="center"/>
        <w:rPr>
          <w:rFonts w:ascii="宋体" w:hAnsi="宋体"/>
          <w:kern w:val="44"/>
          <w:sz w:val="22"/>
          <w:szCs w:val="22"/>
        </w:rPr>
      </w:pPr>
    </w:p>
    <w:p w14:paraId="56CFC8F9">
      <w:pPr>
        <w:spacing w:before="156" w:beforeLines="50" w:after="156" w:afterLines="50"/>
        <w:jc w:val="center"/>
        <w:rPr>
          <w:rFonts w:ascii="宋体" w:hAnsi="宋体"/>
          <w:kern w:val="44"/>
          <w:sz w:val="22"/>
          <w:szCs w:val="22"/>
        </w:rPr>
      </w:pPr>
    </w:p>
    <w:p w14:paraId="7C5DD1B1">
      <w:pPr>
        <w:spacing w:before="156" w:beforeLines="50" w:after="156" w:afterLines="50"/>
        <w:jc w:val="center"/>
        <w:rPr>
          <w:rFonts w:ascii="宋体" w:hAnsi="宋体"/>
          <w:kern w:val="44"/>
          <w:sz w:val="22"/>
          <w:szCs w:val="22"/>
        </w:rPr>
      </w:pPr>
    </w:p>
    <w:p w14:paraId="36428051">
      <w:pPr>
        <w:spacing w:before="156" w:beforeLines="50" w:after="156" w:afterLines="50"/>
        <w:jc w:val="center"/>
        <w:rPr>
          <w:rFonts w:ascii="宋体" w:hAnsi="宋体"/>
          <w:kern w:val="44"/>
          <w:sz w:val="22"/>
          <w:szCs w:val="22"/>
        </w:rPr>
      </w:pPr>
    </w:p>
    <w:p w14:paraId="30417792">
      <w:pPr>
        <w:spacing w:before="156" w:beforeLines="50" w:after="156" w:afterLines="50"/>
        <w:jc w:val="center"/>
        <w:rPr>
          <w:rFonts w:ascii="宋体" w:hAnsi="宋体"/>
          <w:kern w:val="44"/>
          <w:sz w:val="22"/>
          <w:szCs w:val="22"/>
        </w:rPr>
      </w:pPr>
    </w:p>
    <w:p w14:paraId="5A94F534">
      <w:pPr>
        <w:spacing w:before="156" w:beforeLines="50" w:after="156" w:afterLines="50"/>
        <w:jc w:val="center"/>
        <w:rPr>
          <w:rFonts w:ascii="宋体" w:hAnsi="宋体"/>
          <w:kern w:val="44"/>
          <w:sz w:val="22"/>
          <w:szCs w:val="22"/>
        </w:rPr>
      </w:pPr>
    </w:p>
    <w:p w14:paraId="1F8FAB94">
      <w:pPr>
        <w:spacing w:before="156" w:beforeLines="50" w:after="156" w:afterLines="50"/>
        <w:jc w:val="center"/>
        <w:rPr>
          <w:rFonts w:ascii="宋体" w:hAnsi="宋体"/>
          <w:kern w:val="44"/>
          <w:sz w:val="22"/>
          <w:szCs w:val="22"/>
        </w:rPr>
      </w:pPr>
    </w:p>
    <w:p w14:paraId="65B5FE84">
      <w:pPr>
        <w:spacing w:before="156" w:beforeLines="50" w:after="156" w:afterLines="50"/>
        <w:jc w:val="center"/>
        <w:rPr>
          <w:rFonts w:ascii="宋体" w:hAnsi="宋体"/>
          <w:kern w:val="44"/>
          <w:sz w:val="22"/>
          <w:szCs w:val="22"/>
        </w:rPr>
      </w:pPr>
    </w:p>
    <w:p w14:paraId="11F1FF2C">
      <w:pPr>
        <w:spacing w:before="156" w:beforeLines="50" w:after="156" w:afterLines="50"/>
        <w:jc w:val="center"/>
        <w:rPr>
          <w:rFonts w:ascii="宋体" w:hAnsi="宋体"/>
          <w:kern w:val="44"/>
          <w:sz w:val="22"/>
          <w:szCs w:val="22"/>
        </w:rPr>
      </w:pPr>
    </w:p>
    <w:p w14:paraId="0BD70012">
      <w:pPr>
        <w:spacing w:before="156" w:beforeLines="50" w:after="156" w:afterLines="50"/>
        <w:jc w:val="center"/>
        <w:rPr>
          <w:rFonts w:ascii="宋体" w:hAnsi="宋体"/>
          <w:kern w:val="44"/>
          <w:sz w:val="22"/>
          <w:szCs w:val="22"/>
        </w:rPr>
      </w:pPr>
    </w:p>
    <w:p w14:paraId="522A7826">
      <w:pPr>
        <w:spacing w:before="156" w:beforeLines="50" w:after="156" w:afterLines="50"/>
        <w:jc w:val="center"/>
        <w:rPr>
          <w:rFonts w:ascii="宋体" w:hAnsi="宋体"/>
          <w:kern w:val="44"/>
          <w:sz w:val="22"/>
          <w:szCs w:val="22"/>
        </w:rPr>
      </w:pPr>
    </w:p>
    <w:p w14:paraId="425019D4">
      <w:pPr>
        <w:spacing w:before="156" w:beforeLines="50" w:after="156" w:afterLines="50"/>
        <w:rPr>
          <w:rFonts w:ascii="宋体" w:hAnsi="宋体" w:cs="新宋体"/>
          <w:sz w:val="22"/>
          <w:szCs w:val="22"/>
        </w:rPr>
      </w:pPr>
    </w:p>
    <w:p w14:paraId="15FBB38F">
      <w:pPr>
        <w:spacing w:before="156" w:beforeLines="50" w:after="156" w:afterLines="50"/>
        <w:rPr>
          <w:rFonts w:ascii="宋体" w:hAnsi="宋体" w:cs="新宋体"/>
          <w:sz w:val="22"/>
          <w:szCs w:val="22"/>
        </w:rPr>
      </w:pPr>
    </w:p>
    <w:p w14:paraId="74242ABF">
      <w:pPr>
        <w:spacing w:before="156" w:beforeLines="50" w:after="156" w:afterLines="50"/>
        <w:rPr>
          <w:rFonts w:ascii="宋体" w:hAnsi="宋体" w:cs="新宋体"/>
          <w:sz w:val="22"/>
          <w:szCs w:val="22"/>
        </w:rPr>
      </w:pPr>
    </w:p>
    <w:p w14:paraId="2A88CB43">
      <w:pPr>
        <w:spacing w:before="156" w:beforeLines="50" w:after="156" w:afterLines="50"/>
        <w:rPr>
          <w:rFonts w:ascii="宋体" w:hAnsi="宋体" w:cs="新宋体"/>
          <w:sz w:val="22"/>
          <w:szCs w:val="22"/>
        </w:rPr>
      </w:pPr>
    </w:p>
    <w:p w14:paraId="5CEA9624">
      <w:pPr>
        <w:spacing w:before="156" w:beforeLines="50" w:after="156" w:afterLines="50"/>
        <w:rPr>
          <w:rFonts w:ascii="宋体" w:hAnsi="宋体" w:cs="新宋体"/>
          <w:sz w:val="22"/>
          <w:szCs w:val="22"/>
        </w:rPr>
      </w:pPr>
    </w:p>
    <w:p w14:paraId="2E8EC3E3">
      <w:pPr>
        <w:spacing w:before="156" w:beforeLines="50" w:after="156" w:afterLines="50"/>
        <w:rPr>
          <w:rFonts w:ascii="宋体" w:hAnsi="宋体" w:cs="新宋体"/>
          <w:sz w:val="22"/>
          <w:szCs w:val="22"/>
        </w:rPr>
      </w:pPr>
    </w:p>
    <w:p w14:paraId="35FDA904">
      <w:pPr>
        <w:spacing w:before="156" w:beforeLines="50" w:after="156" w:afterLines="50"/>
        <w:rPr>
          <w:rFonts w:ascii="宋体" w:hAnsi="宋体" w:cs="新宋体"/>
          <w:sz w:val="22"/>
          <w:szCs w:val="22"/>
        </w:rPr>
      </w:pPr>
    </w:p>
    <w:p w14:paraId="5F49D837">
      <w:pPr>
        <w:spacing w:before="156" w:beforeLines="50" w:after="156" w:afterLines="50"/>
        <w:rPr>
          <w:rFonts w:ascii="宋体" w:hAnsi="宋体" w:cs="新宋体"/>
          <w:sz w:val="22"/>
          <w:szCs w:val="22"/>
        </w:rPr>
      </w:pPr>
    </w:p>
    <w:p w14:paraId="2EF8A70C">
      <w:pPr>
        <w:spacing w:before="156" w:beforeLines="50" w:after="156" w:afterLines="50"/>
        <w:rPr>
          <w:rFonts w:ascii="宋体" w:hAnsi="宋体" w:cs="新宋体"/>
          <w:sz w:val="22"/>
          <w:szCs w:val="22"/>
        </w:rPr>
      </w:pPr>
    </w:p>
    <w:p w14:paraId="142D54DF">
      <w:pPr>
        <w:spacing w:before="156" w:beforeLines="50" w:after="156" w:afterLines="50"/>
        <w:rPr>
          <w:rFonts w:ascii="宋体" w:hAnsi="宋体" w:cs="新宋体"/>
          <w:sz w:val="22"/>
          <w:szCs w:val="22"/>
        </w:rPr>
      </w:pPr>
    </w:p>
    <w:p w14:paraId="2A1DBCDD">
      <w:pPr>
        <w:spacing w:before="156" w:beforeLines="50" w:after="156" w:afterLines="50"/>
        <w:rPr>
          <w:rFonts w:ascii="宋体" w:hAnsi="宋体" w:cs="新宋体"/>
          <w:sz w:val="22"/>
          <w:szCs w:val="22"/>
        </w:rPr>
      </w:pPr>
    </w:p>
    <w:p w14:paraId="51E3398F">
      <w:pPr>
        <w:spacing w:before="156" w:beforeLines="50" w:after="156" w:afterLines="50"/>
        <w:rPr>
          <w:rFonts w:ascii="宋体" w:hAnsi="宋体" w:cs="新宋体"/>
          <w:sz w:val="22"/>
          <w:szCs w:val="22"/>
        </w:rPr>
      </w:pPr>
    </w:p>
    <w:p w14:paraId="15240389">
      <w:pPr>
        <w:spacing w:before="156" w:beforeLines="50" w:after="156" w:afterLines="50"/>
        <w:rPr>
          <w:rFonts w:ascii="宋体" w:hAnsi="宋体" w:cs="新宋体"/>
          <w:sz w:val="22"/>
          <w:szCs w:val="22"/>
        </w:rPr>
      </w:pPr>
    </w:p>
    <w:p w14:paraId="21A8576B">
      <w:pPr>
        <w:spacing w:before="156" w:beforeLines="50" w:after="156" w:afterLines="50"/>
        <w:rPr>
          <w:rFonts w:ascii="宋体" w:hAnsi="宋体" w:cs="新宋体"/>
          <w:sz w:val="22"/>
          <w:szCs w:val="22"/>
        </w:rPr>
      </w:pPr>
      <w:r>
        <w:rPr>
          <w:rFonts w:hint="eastAsia" w:ascii="宋体" w:hAnsi="宋体" w:cs="新宋体"/>
          <w:sz w:val="22"/>
          <w:szCs w:val="22"/>
        </w:rPr>
        <w:t>（价格标封面，供参考）</w:t>
      </w:r>
    </w:p>
    <w:p w14:paraId="522E63A2">
      <w:pPr>
        <w:rPr>
          <w:rFonts w:ascii="宋体" w:hAnsi="宋体" w:cs="新宋体"/>
        </w:rPr>
      </w:pPr>
    </w:p>
    <w:p w14:paraId="58B12DCB">
      <w:pPr>
        <w:rPr>
          <w:rFonts w:ascii="宋体" w:hAnsi="宋体" w:cs="新宋体"/>
        </w:rPr>
      </w:pPr>
    </w:p>
    <w:p w14:paraId="2036ACD3">
      <w:pPr>
        <w:rPr>
          <w:rFonts w:ascii="宋体" w:hAnsi="宋体" w:cs="新宋体"/>
        </w:rPr>
      </w:pPr>
    </w:p>
    <w:p w14:paraId="6C90D997">
      <w:pPr>
        <w:jc w:val="center"/>
        <w:rPr>
          <w:rFonts w:ascii="宋体" w:hAnsi="宋体" w:cs="新宋体"/>
          <w:sz w:val="28"/>
          <w:szCs w:val="28"/>
        </w:rPr>
      </w:pPr>
      <w:r>
        <w:rPr>
          <w:rFonts w:hint="eastAsia" w:ascii="宋体" w:hAnsi="宋体" w:cs="新宋体"/>
          <w:sz w:val="28"/>
          <w:szCs w:val="28"/>
          <w:u w:val="single"/>
        </w:rPr>
        <w:t>（项目名称）</w:t>
      </w:r>
      <w:r>
        <w:rPr>
          <w:rFonts w:hint="eastAsia" w:ascii="宋体" w:hAnsi="宋体" w:cs="新宋体"/>
          <w:sz w:val="28"/>
          <w:szCs w:val="28"/>
        </w:rPr>
        <w:t>投标文件</w:t>
      </w:r>
    </w:p>
    <w:p w14:paraId="0BF865E0">
      <w:pPr>
        <w:rPr>
          <w:rFonts w:ascii="宋体" w:hAnsi="宋体" w:cs="新宋体"/>
          <w:sz w:val="28"/>
          <w:szCs w:val="28"/>
        </w:rPr>
      </w:pPr>
    </w:p>
    <w:p w14:paraId="53690B21">
      <w:pPr>
        <w:rPr>
          <w:rFonts w:ascii="宋体" w:hAnsi="宋体" w:cs="新宋体"/>
          <w:sz w:val="28"/>
          <w:szCs w:val="28"/>
        </w:rPr>
      </w:pPr>
    </w:p>
    <w:p w14:paraId="7FDCD923">
      <w:pPr>
        <w:pStyle w:val="12"/>
        <w:ind w:left="980" w:firstLine="280"/>
        <w:rPr>
          <w:rFonts w:ascii="宋体" w:hAnsi="宋体" w:cs="新宋体"/>
          <w:sz w:val="28"/>
          <w:szCs w:val="28"/>
        </w:rPr>
      </w:pPr>
    </w:p>
    <w:p w14:paraId="5682FFFC">
      <w:pPr>
        <w:pStyle w:val="12"/>
        <w:ind w:left="980" w:firstLine="280"/>
        <w:rPr>
          <w:rFonts w:ascii="宋体" w:hAnsi="宋体" w:cs="新宋体"/>
          <w:sz w:val="28"/>
          <w:szCs w:val="28"/>
        </w:rPr>
      </w:pPr>
    </w:p>
    <w:p w14:paraId="7AA35284">
      <w:pPr>
        <w:rPr>
          <w:rFonts w:ascii="宋体" w:hAnsi="宋体" w:cs="新宋体"/>
          <w:sz w:val="28"/>
          <w:szCs w:val="28"/>
        </w:rPr>
      </w:pPr>
    </w:p>
    <w:p w14:paraId="66A18856">
      <w:pPr>
        <w:jc w:val="center"/>
        <w:rPr>
          <w:rFonts w:ascii="宋体" w:hAnsi="宋体" w:cs="新宋体"/>
          <w:sz w:val="52"/>
          <w:szCs w:val="52"/>
        </w:rPr>
      </w:pPr>
    </w:p>
    <w:p w14:paraId="5DF84B25">
      <w:pPr>
        <w:spacing w:line="360" w:lineRule="auto"/>
        <w:jc w:val="center"/>
        <w:outlineLvl w:val="1"/>
        <w:rPr>
          <w:rFonts w:ascii="宋体" w:hAnsi="宋体" w:cs="新宋体"/>
          <w:szCs w:val="21"/>
        </w:rPr>
      </w:pPr>
      <w:r>
        <w:rPr>
          <w:rFonts w:hint="eastAsia" w:ascii="宋体" w:hAnsi="宋体" w:cs="新宋体"/>
          <w:sz w:val="52"/>
          <w:szCs w:val="52"/>
        </w:rPr>
        <w:t>价格标</w:t>
      </w:r>
    </w:p>
    <w:p w14:paraId="1967A69B">
      <w:pPr>
        <w:spacing w:line="360" w:lineRule="auto"/>
        <w:rPr>
          <w:rFonts w:ascii="宋体" w:hAnsi="宋体" w:cs="新宋体"/>
          <w:szCs w:val="21"/>
        </w:rPr>
      </w:pPr>
    </w:p>
    <w:p w14:paraId="386F4BD2">
      <w:pPr>
        <w:spacing w:line="360" w:lineRule="auto"/>
        <w:rPr>
          <w:rFonts w:ascii="宋体" w:hAnsi="宋体" w:cs="新宋体"/>
          <w:szCs w:val="21"/>
        </w:rPr>
      </w:pPr>
    </w:p>
    <w:p w14:paraId="20BC8405">
      <w:pPr>
        <w:spacing w:line="360" w:lineRule="auto"/>
        <w:rPr>
          <w:rFonts w:ascii="宋体" w:hAnsi="宋体" w:cs="新宋体"/>
          <w:szCs w:val="21"/>
        </w:rPr>
      </w:pPr>
    </w:p>
    <w:p w14:paraId="7B21674A">
      <w:pPr>
        <w:spacing w:line="360" w:lineRule="auto"/>
        <w:rPr>
          <w:rFonts w:ascii="宋体" w:hAnsi="宋体" w:cs="新宋体"/>
          <w:szCs w:val="21"/>
        </w:rPr>
      </w:pPr>
    </w:p>
    <w:p w14:paraId="4B8479EB">
      <w:pPr>
        <w:spacing w:line="360" w:lineRule="auto"/>
        <w:rPr>
          <w:rFonts w:ascii="宋体" w:hAnsi="宋体" w:cs="新宋体"/>
          <w:szCs w:val="21"/>
        </w:rPr>
      </w:pPr>
    </w:p>
    <w:p w14:paraId="344605E9">
      <w:pPr>
        <w:spacing w:line="360" w:lineRule="auto"/>
        <w:rPr>
          <w:rFonts w:ascii="宋体" w:hAnsi="宋体" w:cs="新宋体"/>
          <w:szCs w:val="21"/>
        </w:rPr>
      </w:pPr>
    </w:p>
    <w:p w14:paraId="7D5D97CE">
      <w:pPr>
        <w:jc w:val="center"/>
        <w:rPr>
          <w:rFonts w:ascii="宋体" w:hAnsi="宋体" w:cs="新宋体"/>
          <w:sz w:val="28"/>
          <w:szCs w:val="28"/>
        </w:rPr>
      </w:pPr>
      <w:r>
        <w:rPr>
          <w:rFonts w:hint="eastAsia" w:ascii="宋体" w:hAnsi="宋体" w:cs="新宋体"/>
          <w:sz w:val="28"/>
          <w:szCs w:val="28"/>
        </w:rPr>
        <w:t>投标人：（盖单位章）</w:t>
      </w:r>
    </w:p>
    <w:p w14:paraId="0A95A3B7">
      <w:pPr>
        <w:rPr>
          <w:rFonts w:ascii="宋体" w:hAnsi="宋体" w:cs="新宋体"/>
          <w:sz w:val="28"/>
          <w:szCs w:val="28"/>
          <w:u w:val="single"/>
        </w:rPr>
      </w:pPr>
    </w:p>
    <w:p w14:paraId="29B649EC">
      <w:pPr>
        <w:jc w:val="center"/>
        <w:rPr>
          <w:rFonts w:ascii="宋体" w:hAnsi="宋体" w:cs="新宋体"/>
          <w:sz w:val="28"/>
          <w:szCs w:val="28"/>
        </w:rPr>
      </w:pPr>
      <w:r>
        <w:rPr>
          <w:rFonts w:hint="eastAsia" w:ascii="宋体" w:hAnsi="宋体" w:cs="新宋体"/>
          <w:sz w:val="28"/>
          <w:szCs w:val="28"/>
        </w:rPr>
        <w:t>法定代表人或授权代表：（签字或盖章）</w:t>
      </w:r>
    </w:p>
    <w:p w14:paraId="513E9D2D">
      <w:pPr>
        <w:rPr>
          <w:rFonts w:ascii="宋体" w:hAnsi="宋体" w:cs="新宋体"/>
          <w:sz w:val="28"/>
          <w:szCs w:val="28"/>
        </w:rPr>
      </w:pPr>
    </w:p>
    <w:p w14:paraId="6A20BB42">
      <w:pPr>
        <w:jc w:val="center"/>
        <w:rPr>
          <w:rFonts w:ascii="宋体" w:hAnsi="宋体" w:cs="新宋体"/>
          <w:sz w:val="28"/>
          <w:szCs w:val="28"/>
        </w:rPr>
      </w:pPr>
      <w:r>
        <w:rPr>
          <w:rFonts w:hint="eastAsia" w:ascii="宋体" w:hAnsi="宋体" w:cs="新宋体"/>
          <w:sz w:val="28"/>
          <w:szCs w:val="28"/>
        </w:rPr>
        <w:t>年  月  日</w:t>
      </w:r>
    </w:p>
    <w:p w14:paraId="04BCD31C">
      <w:pPr>
        <w:widowControl/>
        <w:jc w:val="left"/>
        <w:rPr>
          <w:rFonts w:ascii="宋体" w:hAnsi="宋体"/>
          <w:b/>
          <w:color w:val="000000"/>
          <w:sz w:val="28"/>
          <w:szCs w:val="28"/>
        </w:rPr>
      </w:pPr>
      <w:r>
        <w:rPr>
          <w:rFonts w:ascii="宋体" w:hAnsi="宋体"/>
          <w:b/>
          <w:color w:val="000000"/>
          <w:sz w:val="28"/>
          <w:szCs w:val="28"/>
        </w:rPr>
        <w:br w:type="page"/>
      </w:r>
    </w:p>
    <w:p w14:paraId="5AFB7D83">
      <w:pPr>
        <w:snapToGrid w:val="0"/>
        <w:spacing w:before="156" w:beforeLines="50" w:after="50" w:line="360" w:lineRule="auto"/>
        <w:rPr>
          <w:rFonts w:ascii="宋体" w:hAnsi="宋体"/>
          <w:bCs/>
          <w:color w:val="000000"/>
          <w:sz w:val="28"/>
          <w:szCs w:val="28"/>
        </w:rPr>
      </w:pPr>
      <w:r>
        <w:rPr>
          <w:rFonts w:hint="eastAsia" w:ascii="宋体" w:hAnsi="宋体"/>
          <w:bCs/>
          <w:color w:val="000000"/>
          <w:sz w:val="28"/>
          <w:szCs w:val="28"/>
        </w:rPr>
        <w:t>附件十</w:t>
      </w:r>
      <w:r>
        <w:rPr>
          <w:rFonts w:hint="eastAsia" w:ascii="宋体" w:hAnsi="宋体"/>
          <w:bCs/>
          <w:color w:val="000000"/>
          <w:sz w:val="28"/>
          <w:szCs w:val="28"/>
          <w:lang w:val="en-US" w:eastAsia="zh-CN"/>
        </w:rPr>
        <w:t>八</w:t>
      </w:r>
    </w:p>
    <w:p w14:paraId="7D0AE819">
      <w:pPr>
        <w:snapToGrid w:val="0"/>
        <w:spacing w:before="156" w:beforeLines="50" w:after="50" w:line="360" w:lineRule="auto"/>
        <w:jc w:val="center"/>
        <w:outlineLvl w:val="2"/>
        <w:rPr>
          <w:rFonts w:ascii="宋体" w:hAnsi="宋体"/>
          <w:b/>
          <w:color w:val="000000"/>
          <w:sz w:val="28"/>
          <w:szCs w:val="28"/>
        </w:rPr>
      </w:pPr>
      <w:bookmarkStart w:id="100" w:name="_Toc22083"/>
      <w:r>
        <w:rPr>
          <w:rFonts w:hint="eastAsia" w:ascii="宋体" w:hAnsi="宋体"/>
          <w:b/>
          <w:color w:val="000000"/>
          <w:sz w:val="28"/>
          <w:szCs w:val="28"/>
        </w:rPr>
        <w:t>投标报价一览表</w:t>
      </w:r>
      <w:bookmarkEnd w:id="100"/>
    </w:p>
    <w:p w14:paraId="2676FB4C">
      <w:pPr>
        <w:spacing w:line="380" w:lineRule="exact"/>
        <w:ind w:firstLine="3187" w:firstLineChars="1449"/>
        <w:rPr>
          <w:rFonts w:ascii="宋体" w:hAnsi="宋体"/>
          <w:b/>
          <w:bCs/>
          <w:sz w:val="22"/>
          <w:szCs w:val="22"/>
        </w:rPr>
      </w:pPr>
      <w:r>
        <w:rPr>
          <w:rFonts w:hint="eastAsia" w:ascii="宋体" w:hAnsi="宋体"/>
          <w:sz w:val="22"/>
          <w:szCs w:val="22"/>
        </w:rPr>
        <w:t xml:space="preserve">                             </w:t>
      </w:r>
      <w:r>
        <w:rPr>
          <w:rFonts w:hint="eastAsia" w:ascii="宋体" w:hAnsi="宋体"/>
          <w:b/>
          <w:bCs/>
          <w:sz w:val="22"/>
          <w:szCs w:val="22"/>
        </w:rPr>
        <w:t>（价格单位：人民币元）</w:t>
      </w:r>
    </w:p>
    <w:tbl>
      <w:tblPr>
        <w:tblStyle w:val="30"/>
        <w:tblW w:w="886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6"/>
        <w:gridCol w:w="2754"/>
        <w:gridCol w:w="2118"/>
        <w:gridCol w:w="777"/>
      </w:tblGrid>
      <w:tr w14:paraId="263C55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216" w:type="dxa"/>
            <w:vAlign w:val="center"/>
          </w:tcPr>
          <w:p w14:paraId="3D9361F5">
            <w:pPr>
              <w:pStyle w:val="17"/>
              <w:snapToGrid w:val="0"/>
              <w:spacing w:before="156" w:after="156" w:line="240" w:lineRule="auto"/>
              <w:jc w:val="center"/>
              <w:rPr>
                <w:rFonts w:hAnsi="宋体" w:cs="宋体"/>
                <w:b/>
                <w:sz w:val="22"/>
                <w:szCs w:val="22"/>
              </w:rPr>
            </w:pPr>
            <w:r>
              <w:rPr>
                <w:rFonts w:hint="eastAsia" w:hAnsi="宋体" w:cs="宋体"/>
                <w:b/>
                <w:sz w:val="22"/>
                <w:szCs w:val="22"/>
              </w:rPr>
              <w:t>项目名称</w:t>
            </w:r>
          </w:p>
        </w:tc>
        <w:tc>
          <w:tcPr>
            <w:tcW w:w="2754" w:type="dxa"/>
            <w:vAlign w:val="center"/>
          </w:tcPr>
          <w:p w14:paraId="5A21DB8E">
            <w:pPr>
              <w:pStyle w:val="17"/>
              <w:snapToGrid w:val="0"/>
              <w:spacing w:before="156" w:after="156" w:line="240" w:lineRule="auto"/>
              <w:jc w:val="center"/>
              <w:rPr>
                <w:rFonts w:hAnsi="宋体" w:cs="宋体"/>
                <w:b/>
                <w:sz w:val="22"/>
                <w:szCs w:val="22"/>
              </w:rPr>
            </w:pPr>
            <w:r>
              <w:rPr>
                <w:rFonts w:hint="eastAsia" w:hAnsi="宋体" w:cs="宋体"/>
                <w:b/>
                <w:sz w:val="22"/>
                <w:szCs w:val="22"/>
              </w:rPr>
              <w:t>履约期限</w:t>
            </w:r>
          </w:p>
        </w:tc>
        <w:tc>
          <w:tcPr>
            <w:tcW w:w="2118" w:type="dxa"/>
            <w:vAlign w:val="center"/>
          </w:tcPr>
          <w:p w14:paraId="5FF0B179">
            <w:pPr>
              <w:pStyle w:val="17"/>
              <w:snapToGrid w:val="0"/>
              <w:spacing w:before="156" w:after="156" w:line="240" w:lineRule="auto"/>
              <w:jc w:val="center"/>
              <w:rPr>
                <w:rFonts w:hAnsi="宋体" w:cs="宋体"/>
                <w:b/>
                <w:sz w:val="22"/>
                <w:szCs w:val="22"/>
              </w:rPr>
            </w:pPr>
            <w:r>
              <w:rPr>
                <w:rFonts w:hint="eastAsia" w:hAnsi="宋体" w:cs="宋体"/>
                <w:b/>
                <w:sz w:val="22"/>
                <w:szCs w:val="22"/>
              </w:rPr>
              <w:t>质保期</w:t>
            </w:r>
          </w:p>
        </w:tc>
        <w:tc>
          <w:tcPr>
            <w:tcW w:w="777" w:type="dxa"/>
            <w:vAlign w:val="center"/>
          </w:tcPr>
          <w:p w14:paraId="2FD55576">
            <w:pPr>
              <w:pStyle w:val="17"/>
              <w:snapToGrid w:val="0"/>
              <w:spacing w:before="156" w:after="156" w:line="240" w:lineRule="auto"/>
              <w:jc w:val="center"/>
              <w:rPr>
                <w:rFonts w:hAnsi="宋体" w:cs="宋体"/>
                <w:b/>
                <w:sz w:val="22"/>
                <w:szCs w:val="22"/>
              </w:rPr>
            </w:pPr>
            <w:r>
              <w:rPr>
                <w:rFonts w:hint="eastAsia" w:hAnsi="宋体" w:cs="宋体"/>
                <w:b/>
                <w:sz w:val="22"/>
                <w:szCs w:val="22"/>
              </w:rPr>
              <w:t>税率</w:t>
            </w:r>
          </w:p>
        </w:tc>
      </w:tr>
      <w:tr w14:paraId="33C228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6" w:type="dxa"/>
            <w:vAlign w:val="center"/>
          </w:tcPr>
          <w:p w14:paraId="73B93891">
            <w:pPr>
              <w:pStyle w:val="17"/>
              <w:snapToGrid w:val="0"/>
              <w:spacing w:before="156" w:after="156" w:line="240" w:lineRule="auto"/>
              <w:jc w:val="center"/>
              <w:rPr>
                <w:rFonts w:hAnsi="宋体" w:cs="宋体"/>
                <w:b/>
                <w:sz w:val="22"/>
                <w:szCs w:val="22"/>
              </w:rPr>
            </w:pPr>
            <w:r>
              <w:rPr>
                <w:rFonts w:hint="eastAsia" w:hAnsi="宋体" w:cs="宋体"/>
                <w:b/>
                <w:sz w:val="22"/>
                <w:szCs w:val="22"/>
              </w:rPr>
              <w:t>温州金洋集装箱码头有限公司正面吊堆高机整车油管电控采购</w:t>
            </w:r>
          </w:p>
        </w:tc>
        <w:tc>
          <w:tcPr>
            <w:tcW w:w="2754" w:type="dxa"/>
            <w:vAlign w:val="center"/>
          </w:tcPr>
          <w:p w14:paraId="23BBF9DB">
            <w:pPr>
              <w:pStyle w:val="17"/>
              <w:snapToGrid w:val="0"/>
              <w:spacing w:before="156" w:after="156" w:line="240" w:lineRule="auto"/>
              <w:jc w:val="left"/>
              <w:rPr>
                <w:rFonts w:hAnsi="宋体" w:cs="宋体"/>
                <w:b/>
                <w:sz w:val="22"/>
                <w:szCs w:val="22"/>
                <w:highlight w:val="yellow"/>
              </w:rPr>
            </w:pPr>
            <w:r>
              <w:rPr>
                <w:rFonts w:hint="eastAsia" w:hAnsi="宋体" w:cs="宋体"/>
                <w:color w:val="000000"/>
                <w:sz w:val="22"/>
                <w:szCs w:val="22"/>
              </w:rPr>
              <w:t xml:space="preserve">本合同签订后 </w:t>
            </w:r>
            <w:r>
              <w:rPr>
                <w:rFonts w:hint="eastAsia" w:hAnsi="宋体" w:cs="宋体"/>
                <w:color w:val="000000"/>
                <w:sz w:val="22"/>
                <w:szCs w:val="22"/>
                <w:u w:val="single"/>
              </w:rPr>
              <w:t xml:space="preserve">    </w:t>
            </w:r>
            <w:r>
              <w:rPr>
                <w:rFonts w:hint="eastAsia" w:hAnsi="宋体" w:cs="宋体"/>
                <w:color w:val="000000"/>
                <w:sz w:val="22"/>
                <w:szCs w:val="22"/>
              </w:rPr>
              <w:t>个日历天内完成交货，含拆装、整车调试及验收。</w:t>
            </w:r>
          </w:p>
        </w:tc>
        <w:tc>
          <w:tcPr>
            <w:tcW w:w="2118" w:type="dxa"/>
            <w:vAlign w:val="center"/>
          </w:tcPr>
          <w:p w14:paraId="7D6CFEAD">
            <w:pPr>
              <w:pStyle w:val="17"/>
              <w:snapToGrid w:val="0"/>
              <w:spacing w:before="156" w:after="156" w:line="240" w:lineRule="auto"/>
              <w:jc w:val="left"/>
              <w:rPr>
                <w:rFonts w:hAnsi="宋体" w:cs="宋体"/>
                <w:color w:val="000000"/>
                <w:sz w:val="22"/>
                <w:szCs w:val="22"/>
              </w:rPr>
            </w:pPr>
            <w:r>
              <w:rPr>
                <w:rFonts w:hint="eastAsia" w:hAnsi="宋体" w:cs="宋体"/>
                <w:color w:val="000000"/>
                <w:sz w:val="22"/>
                <w:szCs w:val="22"/>
                <w:highlight w:val="none"/>
              </w:rPr>
              <w:t>以最后一台设备安装调试并通过验收合格之日起算</w:t>
            </w:r>
            <w:r>
              <w:rPr>
                <w:rFonts w:hint="eastAsia" w:hAnsi="宋体" w:cs="宋体"/>
                <w:color w:val="000000"/>
                <w:sz w:val="22"/>
                <w:szCs w:val="22"/>
                <w:highlight w:val="none"/>
                <w:u w:val="single"/>
              </w:rPr>
              <w:t xml:space="preserve">    </w:t>
            </w:r>
            <w:r>
              <w:rPr>
                <w:rFonts w:hint="eastAsia" w:hAnsi="宋体" w:cs="宋体"/>
                <w:color w:val="000000"/>
                <w:sz w:val="22"/>
                <w:szCs w:val="22"/>
                <w:highlight w:val="none"/>
              </w:rPr>
              <w:t>个月</w:t>
            </w:r>
          </w:p>
        </w:tc>
        <w:tc>
          <w:tcPr>
            <w:tcW w:w="777" w:type="dxa"/>
            <w:vAlign w:val="center"/>
          </w:tcPr>
          <w:p w14:paraId="597334EC">
            <w:pPr>
              <w:pStyle w:val="17"/>
              <w:snapToGrid w:val="0"/>
              <w:spacing w:before="156" w:after="156" w:line="240" w:lineRule="auto"/>
              <w:jc w:val="center"/>
              <w:rPr>
                <w:rFonts w:hAnsi="宋体" w:cs="宋体"/>
                <w:color w:val="000000"/>
                <w:sz w:val="22"/>
                <w:szCs w:val="22"/>
              </w:rPr>
            </w:pPr>
            <w:r>
              <w:rPr>
                <w:rFonts w:hint="eastAsia" w:hAnsi="宋体" w:cs="宋体"/>
                <w:color w:val="000000"/>
                <w:sz w:val="22"/>
                <w:szCs w:val="22"/>
              </w:rPr>
              <w:t>13%</w:t>
            </w:r>
          </w:p>
        </w:tc>
      </w:tr>
      <w:tr w14:paraId="2D2C43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6" w:type="dxa"/>
            <w:vAlign w:val="center"/>
          </w:tcPr>
          <w:p w14:paraId="3A8B9259">
            <w:pPr>
              <w:pStyle w:val="17"/>
              <w:snapToGrid w:val="0"/>
              <w:spacing w:before="156" w:after="156" w:line="240" w:lineRule="auto"/>
              <w:jc w:val="center"/>
              <w:rPr>
                <w:rFonts w:hAnsi="宋体" w:cs="宋体"/>
                <w:b/>
                <w:sz w:val="22"/>
                <w:szCs w:val="22"/>
              </w:rPr>
            </w:pPr>
            <w:r>
              <w:rPr>
                <w:rFonts w:hint="eastAsia" w:hAnsi="宋体" w:cs="宋体"/>
                <w:b/>
                <w:sz w:val="22"/>
                <w:szCs w:val="22"/>
              </w:rPr>
              <w:t>投标报价</w:t>
            </w:r>
          </w:p>
          <w:p w14:paraId="177A37ED">
            <w:pPr>
              <w:pStyle w:val="17"/>
              <w:snapToGrid w:val="0"/>
              <w:spacing w:before="156" w:after="156" w:line="240" w:lineRule="auto"/>
              <w:jc w:val="center"/>
              <w:rPr>
                <w:rFonts w:hAnsi="宋体" w:cs="宋体"/>
                <w:b/>
                <w:sz w:val="22"/>
                <w:szCs w:val="22"/>
              </w:rPr>
            </w:pPr>
            <w:r>
              <w:rPr>
                <w:rFonts w:hint="eastAsia" w:hAnsi="宋体" w:cs="宋体"/>
                <w:b/>
                <w:sz w:val="22"/>
                <w:szCs w:val="22"/>
              </w:rPr>
              <w:t>（总价）</w:t>
            </w:r>
          </w:p>
        </w:tc>
        <w:tc>
          <w:tcPr>
            <w:tcW w:w="4872" w:type="dxa"/>
            <w:gridSpan w:val="2"/>
            <w:vAlign w:val="center"/>
          </w:tcPr>
          <w:p w14:paraId="46C03F89">
            <w:pPr>
              <w:pStyle w:val="17"/>
              <w:snapToGrid w:val="0"/>
              <w:spacing w:before="156" w:after="156" w:line="240" w:lineRule="auto"/>
              <w:jc w:val="left"/>
              <w:rPr>
                <w:rFonts w:hAnsi="宋体" w:cs="宋体"/>
                <w:b/>
                <w:sz w:val="22"/>
                <w:szCs w:val="22"/>
              </w:rPr>
            </w:pPr>
            <w:r>
              <w:rPr>
                <w:rFonts w:hint="eastAsia" w:hAnsi="宋体" w:cs="宋体"/>
                <w:b/>
                <w:sz w:val="22"/>
                <w:szCs w:val="22"/>
              </w:rPr>
              <w:t>（大写）：</w:t>
            </w:r>
          </w:p>
          <w:p w14:paraId="58524CB3">
            <w:pPr>
              <w:pStyle w:val="17"/>
              <w:snapToGrid w:val="0"/>
              <w:spacing w:before="156" w:after="156" w:line="240" w:lineRule="auto"/>
              <w:jc w:val="left"/>
              <w:rPr>
                <w:rFonts w:hAnsi="宋体" w:cs="宋体"/>
                <w:b/>
                <w:sz w:val="22"/>
                <w:szCs w:val="22"/>
              </w:rPr>
            </w:pPr>
            <w:r>
              <w:rPr>
                <w:rFonts w:hint="eastAsia" w:hAnsi="宋体" w:cs="宋体"/>
                <w:b/>
                <w:sz w:val="22"/>
                <w:szCs w:val="22"/>
              </w:rPr>
              <w:t>（小写）：¥</w:t>
            </w:r>
          </w:p>
        </w:tc>
        <w:tc>
          <w:tcPr>
            <w:tcW w:w="777" w:type="dxa"/>
            <w:vAlign w:val="center"/>
          </w:tcPr>
          <w:p w14:paraId="68555860">
            <w:pPr>
              <w:pStyle w:val="17"/>
              <w:snapToGrid w:val="0"/>
              <w:spacing w:before="156" w:after="156" w:line="240" w:lineRule="auto"/>
              <w:jc w:val="center"/>
              <w:rPr>
                <w:rFonts w:hAnsi="宋体" w:cs="宋体"/>
                <w:b/>
                <w:sz w:val="22"/>
                <w:szCs w:val="22"/>
              </w:rPr>
            </w:pPr>
          </w:p>
        </w:tc>
      </w:tr>
    </w:tbl>
    <w:p w14:paraId="1628488C">
      <w:pPr>
        <w:autoSpaceDE w:val="0"/>
        <w:autoSpaceDN w:val="0"/>
        <w:adjustRightInd w:val="0"/>
        <w:spacing w:line="400" w:lineRule="exact"/>
        <w:jc w:val="left"/>
        <w:rPr>
          <w:rFonts w:ascii="宋体" w:hAnsi="宋体" w:cs="宋体"/>
          <w:sz w:val="22"/>
          <w:szCs w:val="22"/>
        </w:rPr>
      </w:pPr>
    </w:p>
    <w:p w14:paraId="2273F1E9">
      <w:pPr>
        <w:spacing w:line="460" w:lineRule="exact"/>
        <w:ind w:left="535" w:leftChars="-171" w:hanging="894" w:hangingChars="405"/>
        <w:rPr>
          <w:rFonts w:ascii="宋体" w:hAnsi="宋体" w:cs="宋体"/>
          <w:b/>
          <w:bCs/>
          <w:sz w:val="22"/>
          <w:szCs w:val="22"/>
        </w:rPr>
      </w:pPr>
      <w:r>
        <w:rPr>
          <w:rFonts w:hint="eastAsia" w:ascii="宋体" w:hAnsi="宋体" w:cs="宋体"/>
          <w:b/>
          <w:bCs/>
          <w:sz w:val="22"/>
          <w:szCs w:val="22"/>
        </w:rPr>
        <w:t>说明：1.此栏内投标报价（总价）应与附件十八“分项报价清单”中投标总报价相一致。</w:t>
      </w:r>
    </w:p>
    <w:p w14:paraId="55144352">
      <w:pPr>
        <w:spacing w:line="460" w:lineRule="exact"/>
        <w:rPr>
          <w:rFonts w:ascii="宋体" w:hAnsi="宋体" w:cs="宋体"/>
          <w:b/>
          <w:bCs/>
          <w:sz w:val="22"/>
          <w:szCs w:val="22"/>
        </w:rPr>
      </w:pPr>
      <w:r>
        <w:rPr>
          <w:rFonts w:hint="eastAsia" w:ascii="宋体" w:hAnsi="宋体" w:cs="宋体"/>
          <w:b/>
          <w:bCs/>
          <w:sz w:val="22"/>
          <w:szCs w:val="22"/>
        </w:rPr>
        <w:t>2.本次报价包含配件的供货、增值税专用发票税金、包装、仓储、运输、装卸、安装、调试、验收、技术服务、售后服务等全部费用（现场安装、调试时产生的用电、用水费用、叉车均不含在投标报价内，由招标人负责），投标总价实行包干制，投标人应根据上述因素自行考虑含入投标总价。投标单价固定是指投标人所填写的投标单价在合同实施期间不因市场因素而变动，投标人在计算报价时可考虑一定的风险系数（由投标人自行考虑）。</w:t>
      </w:r>
    </w:p>
    <w:p w14:paraId="05678C2A">
      <w:pPr>
        <w:spacing w:line="460" w:lineRule="exact"/>
        <w:rPr>
          <w:rFonts w:ascii="宋体" w:hAnsi="宋体" w:cs="宋体"/>
          <w:b/>
          <w:bCs/>
          <w:sz w:val="22"/>
          <w:szCs w:val="22"/>
        </w:rPr>
      </w:pPr>
      <w:r>
        <w:rPr>
          <w:rFonts w:hint="eastAsia" w:ascii="宋体" w:hAnsi="宋体" w:cs="宋体"/>
          <w:b/>
          <w:bCs/>
          <w:sz w:val="22"/>
          <w:szCs w:val="22"/>
        </w:rPr>
        <w:t>3.合同实施过程中货物数量以最终计量为准，不管数量变化或多或少均不调整中标的综合单价，结算时按实际数量结算。</w:t>
      </w:r>
    </w:p>
    <w:p w14:paraId="7078E5E5">
      <w:pPr>
        <w:autoSpaceDE w:val="0"/>
        <w:autoSpaceDN w:val="0"/>
        <w:adjustRightInd w:val="0"/>
        <w:spacing w:line="400" w:lineRule="exact"/>
        <w:jc w:val="left"/>
        <w:rPr>
          <w:rFonts w:ascii="宋体" w:hAnsi="宋体" w:cs="宋体"/>
          <w:sz w:val="22"/>
          <w:szCs w:val="22"/>
        </w:rPr>
      </w:pPr>
      <w:r>
        <w:rPr>
          <w:rFonts w:hint="eastAsia" w:ascii="宋体" w:hAnsi="宋体" w:cs="宋体"/>
          <w:b/>
          <w:bCs/>
          <w:sz w:val="22"/>
          <w:szCs w:val="22"/>
        </w:rPr>
        <w:t>★4.</w:t>
      </w:r>
      <w:r>
        <w:rPr>
          <w:rFonts w:hint="eastAsia" w:ascii="宋体" w:hAnsi="宋体" w:cs="宋体"/>
          <w:b/>
          <w:sz w:val="22"/>
          <w:szCs w:val="22"/>
        </w:rPr>
        <w:t>不提供投标报价一览表的投标文件将被视为未实质性响应投标文件。</w:t>
      </w:r>
    </w:p>
    <w:p w14:paraId="69187CB2">
      <w:pPr>
        <w:rPr>
          <w:rFonts w:ascii="宋体" w:hAnsi="宋体"/>
          <w:sz w:val="24"/>
        </w:rPr>
      </w:pPr>
    </w:p>
    <w:p w14:paraId="6B74B844">
      <w:pPr>
        <w:spacing w:line="380" w:lineRule="exact"/>
        <w:jc w:val="left"/>
        <w:rPr>
          <w:rFonts w:ascii="新宋体" w:hAnsi="新宋体" w:eastAsia="新宋体"/>
          <w:sz w:val="22"/>
          <w:szCs w:val="22"/>
        </w:rPr>
      </w:pPr>
    </w:p>
    <w:p w14:paraId="77CDEF5A">
      <w:pPr>
        <w:spacing w:line="380" w:lineRule="exact"/>
        <w:jc w:val="left"/>
        <w:rPr>
          <w:rFonts w:ascii="新宋体" w:hAnsi="新宋体" w:eastAsia="新宋体"/>
          <w:sz w:val="22"/>
          <w:szCs w:val="22"/>
        </w:rPr>
      </w:pPr>
    </w:p>
    <w:p w14:paraId="32644A34">
      <w:pPr>
        <w:spacing w:line="380" w:lineRule="exact"/>
        <w:jc w:val="left"/>
        <w:rPr>
          <w:rFonts w:ascii="新宋体" w:hAnsi="新宋体" w:eastAsia="新宋体"/>
          <w:sz w:val="22"/>
          <w:szCs w:val="22"/>
        </w:rPr>
      </w:pPr>
      <w:r>
        <w:rPr>
          <w:rFonts w:hint="eastAsia" w:ascii="新宋体" w:hAnsi="新宋体" w:eastAsia="新宋体"/>
          <w:sz w:val="22"/>
          <w:szCs w:val="22"/>
        </w:rPr>
        <w:t xml:space="preserve">投标人全称（加盖单位公章）： </w:t>
      </w:r>
    </w:p>
    <w:p w14:paraId="4C7F8621">
      <w:pPr>
        <w:spacing w:line="380" w:lineRule="exact"/>
        <w:jc w:val="left"/>
        <w:rPr>
          <w:rFonts w:ascii="新宋体" w:hAnsi="新宋体" w:eastAsia="新宋体"/>
          <w:sz w:val="22"/>
          <w:szCs w:val="22"/>
        </w:rPr>
      </w:pPr>
      <w:r>
        <w:rPr>
          <w:rFonts w:hint="eastAsia" w:ascii="新宋体" w:hAnsi="新宋体" w:eastAsia="新宋体"/>
          <w:sz w:val="22"/>
          <w:szCs w:val="22"/>
        </w:rPr>
        <w:t>法定代表人或授权代表（签字</w:t>
      </w:r>
      <w:r>
        <w:rPr>
          <w:rFonts w:hint="eastAsia" w:ascii="宋体" w:hAnsi="宋体" w:cs="宋体"/>
          <w:sz w:val="22"/>
          <w:szCs w:val="22"/>
        </w:rPr>
        <w:t>或盖章</w:t>
      </w:r>
      <w:r>
        <w:rPr>
          <w:rFonts w:hint="eastAsia" w:ascii="新宋体" w:hAnsi="新宋体" w:eastAsia="新宋体"/>
          <w:sz w:val="22"/>
          <w:szCs w:val="22"/>
        </w:rPr>
        <w:t>）：</w:t>
      </w:r>
    </w:p>
    <w:p w14:paraId="534986A4">
      <w:pPr>
        <w:pStyle w:val="9"/>
        <w:keepNext/>
        <w:spacing w:line="380" w:lineRule="exact"/>
        <w:jc w:val="left"/>
        <w:rPr>
          <w:rFonts w:ascii="新宋体" w:hAnsi="新宋体" w:eastAsia="新宋体"/>
          <w:sz w:val="22"/>
          <w:szCs w:val="22"/>
        </w:rPr>
      </w:pPr>
      <w:r>
        <w:rPr>
          <w:rFonts w:hint="eastAsia" w:ascii="新宋体" w:hAnsi="新宋体" w:eastAsia="新宋体"/>
          <w:sz w:val="22"/>
          <w:szCs w:val="22"/>
        </w:rPr>
        <w:t>日 期：  年  月  日</w:t>
      </w:r>
    </w:p>
    <w:p w14:paraId="46BF1593">
      <w:pPr>
        <w:rPr>
          <w:rFonts w:ascii="新宋体" w:hAnsi="新宋体" w:eastAsia="新宋体"/>
          <w:sz w:val="22"/>
          <w:szCs w:val="22"/>
        </w:rPr>
      </w:pPr>
      <w:r>
        <w:rPr>
          <w:rFonts w:hint="eastAsia" w:ascii="新宋体" w:hAnsi="新宋体" w:eastAsia="新宋体"/>
          <w:sz w:val="22"/>
          <w:szCs w:val="22"/>
        </w:rPr>
        <w:br w:type="page"/>
      </w:r>
    </w:p>
    <w:p w14:paraId="2BAB73A2">
      <w:pPr>
        <w:snapToGrid w:val="0"/>
        <w:spacing w:before="156" w:beforeLines="50" w:after="50" w:line="360" w:lineRule="auto"/>
        <w:rPr>
          <w:rFonts w:ascii="宋体" w:hAnsi="宋体"/>
          <w:bCs/>
          <w:color w:val="000000"/>
          <w:sz w:val="28"/>
          <w:szCs w:val="28"/>
        </w:rPr>
      </w:pPr>
      <w:r>
        <w:rPr>
          <w:rFonts w:hint="eastAsia" w:ascii="宋体" w:hAnsi="宋体"/>
          <w:bCs/>
          <w:color w:val="000000"/>
          <w:sz w:val="28"/>
          <w:szCs w:val="28"/>
        </w:rPr>
        <w:t>附件十</w:t>
      </w:r>
      <w:r>
        <w:rPr>
          <w:rFonts w:hint="eastAsia" w:ascii="宋体" w:hAnsi="宋体"/>
          <w:bCs/>
          <w:color w:val="000000"/>
          <w:sz w:val="28"/>
          <w:szCs w:val="28"/>
          <w:lang w:val="en-US" w:eastAsia="zh-CN"/>
        </w:rPr>
        <w:t>九</w:t>
      </w:r>
    </w:p>
    <w:p w14:paraId="6B7FCF69">
      <w:pPr>
        <w:snapToGrid w:val="0"/>
        <w:spacing w:before="156" w:beforeLines="50" w:after="50" w:line="360" w:lineRule="auto"/>
        <w:jc w:val="center"/>
        <w:outlineLvl w:val="2"/>
        <w:rPr>
          <w:rFonts w:ascii="宋体" w:hAnsi="宋体"/>
          <w:b/>
          <w:color w:val="000000"/>
          <w:sz w:val="28"/>
          <w:szCs w:val="28"/>
        </w:rPr>
      </w:pPr>
      <w:r>
        <w:rPr>
          <w:rFonts w:hint="eastAsia" w:ascii="宋体" w:hAnsi="宋体"/>
          <w:b/>
          <w:color w:val="000000"/>
          <w:sz w:val="28"/>
          <w:szCs w:val="28"/>
        </w:rPr>
        <w:t>分项报价清单</w:t>
      </w:r>
    </w:p>
    <w:p w14:paraId="2144ECE0">
      <w:pPr>
        <w:jc w:val="right"/>
        <w:rPr>
          <w:rFonts w:ascii="新宋体" w:hAnsi="新宋体" w:eastAsia="新宋体"/>
          <w:b/>
          <w:bCs/>
          <w:sz w:val="22"/>
          <w:szCs w:val="22"/>
        </w:rPr>
      </w:pPr>
      <w:r>
        <w:rPr>
          <w:rFonts w:hint="eastAsia" w:ascii="新宋体" w:hAnsi="新宋体" w:eastAsia="新宋体"/>
          <w:sz w:val="22"/>
          <w:szCs w:val="22"/>
        </w:rPr>
        <w:t>（价格单位：元人民币）</w:t>
      </w:r>
    </w:p>
    <w:p w14:paraId="6C401F6B">
      <w:pPr>
        <w:rPr>
          <w:rFonts w:ascii="宋体" w:hAnsi="宋体"/>
          <w:color w:val="000000"/>
          <w:sz w:val="22"/>
          <w:szCs w:val="22"/>
        </w:rPr>
      </w:pPr>
      <w:r>
        <w:rPr>
          <w:rFonts w:hint="eastAsia" w:ascii="宋体" w:hAnsi="宋体"/>
          <w:color w:val="000000"/>
          <w:sz w:val="22"/>
          <w:szCs w:val="22"/>
        </w:rPr>
        <w:t xml:space="preserve"> 1</w:t>
      </w:r>
      <w:r>
        <w:rPr>
          <w:rFonts w:ascii="宋体" w:hAnsi="宋体"/>
          <w:color w:val="000000"/>
          <w:sz w:val="22"/>
          <w:szCs w:val="22"/>
        </w:rPr>
        <w:t>.</w:t>
      </w:r>
      <w:r>
        <w:rPr>
          <w:rFonts w:hint="eastAsia" w:ascii="宋体" w:hAnsi="宋体"/>
          <w:color w:val="000000"/>
          <w:sz w:val="22"/>
          <w:szCs w:val="22"/>
        </w:rPr>
        <w:t>配件报价清单</w:t>
      </w:r>
    </w:p>
    <w:tbl>
      <w:tblPr>
        <w:tblStyle w:val="30"/>
        <w:tblW w:w="8535" w:type="dxa"/>
        <w:tblInd w:w="0" w:type="dxa"/>
        <w:tblLayout w:type="fixed"/>
        <w:tblCellMar>
          <w:top w:w="0" w:type="dxa"/>
          <w:left w:w="0" w:type="dxa"/>
          <w:bottom w:w="0" w:type="dxa"/>
          <w:right w:w="0" w:type="dxa"/>
        </w:tblCellMar>
      </w:tblPr>
      <w:tblGrid>
        <w:gridCol w:w="552"/>
        <w:gridCol w:w="3519"/>
        <w:gridCol w:w="472"/>
        <w:gridCol w:w="713"/>
        <w:gridCol w:w="1093"/>
        <w:gridCol w:w="1093"/>
        <w:gridCol w:w="1093"/>
      </w:tblGrid>
      <w:tr w14:paraId="3994ED94">
        <w:trPr>
          <w:trHeight w:val="283" w:hRule="atLeast"/>
        </w:trPr>
        <w:tc>
          <w:tcPr>
            <w:tcW w:w="8535" w:type="dxa"/>
            <w:gridSpan w:val="7"/>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024819">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3号堆高机整车油管</w:t>
            </w:r>
          </w:p>
        </w:tc>
      </w:tr>
      <w:tr w14:paraId="78402B16">
        <w:tblPrEx>
          <w:tblCellMar>
            <w:top w:w="0" w:type="dxa"/>
            <w:left w:w="0" w:type="dxa"/>
            <w:bottom w:w="0" w:type="dxa"/>
            <w:right w:w="0" w:type="dxa"/>
          </w:tblCellMar>
        </w:tblPrEx>
        <w:trPr>
          <w:trHeight w:val="283" w:hRule="atLeast"/>
        </w:trPr>
        <w:tc>
          <w:tcPr>
            <w:tcW w:w="5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6B22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序号</w:t>
            </w:r>
          </w:p>
        </w:tc>
        <w:tc>
          <w:tcPr>
            <w:tcW w:w="35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13A8E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规格型号</w:t>
            </w:r>
          </w:p>
        </w:tc>
        <w:tc>
          <w:tcPr>
            <w:tcW w:w="118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4282F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名称</w:t>
            </w:r>
          </w:p>
        </w:tc>
        <w:tc>
          <w:tcPr>
            <w:tcW w:w="1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A67B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数量</w:t>
            </w:r>
          </w:p>
        </w:tc>
        <w:tc>
          <w:tcPr>
            <w:tcW w:w="1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DC7B1A">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单价</w:t>
            </w:r>
          </w:p>
        </w:tc>
        <w:tc>
          <w:tcPr>
            <w:tcW w:w="1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6B3E41">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合价</w:t>
            </w:r>
          </w:p>
        </w:tc>
      </w:tr>
      <w:tr w14:paraId="2B6E53EE">
        <w:tblPrEx>
          <w:tblCellMar>
            <w:top w:w="0" w:type="dxa"/>
            <w:left w:w="0" w:type="dxa"/>
            <w:bottom w:w="0" w:type="dxa"/>
            <w:right w:w="0" w:type="dxa"/>
          </w:tblCellMar>
        </w:tblPrEx>
        <w:trPr>
          <w:trHeight w:val="283" w:hRule="atLeast"/>
        </w:trPr>
        <w:tc>
          <w:tcPr>
            <w:tcW w:w="55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1E54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3519"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985990E">
            <w:pPr>
              <w:widowControl/>
              <w:jc w:val="center"/>
              <w:textAlignment w:val="center"/>
              <w:rPr>
                <w:rFonts w:ascii="宋体" w:hAnsi="宋体" w:cs="宋体"/>
                <w:color w:val="000000"/>
                <w:sz w:val="22"/>
                <w:szCs w:val="22"/>
              </w:rPr>
            </w:pPr>
            <w:r>
              <w:rPr>
                <w:rFonts w:ascii="宋体" w:hAnsi="宋体" w:cs="宋体"/>
                <w:color w:val="000000"/>
                <w:kern w:val="0"/>
                <w:sz w:val="22"/>
                <w:szCs w:val="22"/>
              </w:rPr>
              <w:t>2080002.0085</w:t>
            </w:r>
          </w:p>
        </w:tc>
        <w:tc>
          <w:tcPr>
            <w:tcW w:w="1185"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D73C5">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F2390">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3FA5E">
            <w:pPr>
              <w:widowControl/>
              <w:jc w:val="center"/>
              <w:textAlignment w:val="center"/>
              <w:rPr>
                <w:rFonts w:ascii="宋体" w:hAnsi="宋体" w:cs="宋体"/>
                <w:color w:val="000000"/>
                <w:kern w:val="0"/>
                <w:sz w:val="22"/>
                <w:szCs w:val="22"/>
              </w:rPr>
            </w:pPr>
          </w:p>
        </w:tc>
        <w:tc>
          <w:tcPr>
            <w:tcW w:w="10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8C4AF">
            <w:pPr>
              <w:widowControl/>
              <w:jc w:val="center"/>
              <w:textAlignment w:val="center"/>
              <w:rPr>
                <w:rFonts w:ascii="宋体" w:hAnsi="宋体" w:cs="宋体"/>
                <w:color w:val="000000"/>
                <w:kern w:val="0"/>
                <w:sz w:val="22"/>
                <w:szCs w:val="22"/>
              </w:rPr>
            </w:pPr>
          </w:p>
        </w:tc>
      </w:tr>
      <w:tr w14:paraId="183F8D43">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6899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3519"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14:paraId="2428F4D8">
            <w:pPr>
              <w:widowControl/>
              <w:jc w:val="center"/>
              <w:textAlignment w:val="center"/>
              <w:rPr>
                <w:rFonts w:ascii="宋体" w:hAnsi="宋体" w:cs="宋体"/>
                <w:color w:val="000000"/>
                <w:sz w:val="22"/>
                <w:szCs w:val="22"/>
              </w:rPr>
            </w:pPr>
            <w:r>
              <w:rPr>
                <w:rFonts w:ascii="宋体" w:hAnsi="宋体" w:cs="宋体"/>
                <w:color w:val="000000"/>
                <w:kern w:val="0"/>
                <w:sz w:val="22"/>
                <w:szCs w:val="22"/>
              </w:rPr>
              <w:t>2080002.0140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5C288">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44C0DC">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A78F83">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397B64">
            <w:pPr>
              <w:widowControl/>
              <w:jc w:val="center"/>
              <w:textAlignment w:val="center"/>
              <w:rPr>
                <w:rFonts w:ascii="宋体" w:hAnsi="宋体" w:cs="宋体"/>
                <w:color w:val="000000"/>
                <w:kern w:val="0"/>
                <w:sz w:val="22"/>
                <w:szCs w:val="22"/>
              </w:rPr>
            </w:pPr>
          </w:p>
        </w:tc>
      </w:tr>
      <w:tr w14:paraId="145B52B5">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B065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3519"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14:paraId="7CCE86D3">
            <w:pPr>
              <w:widowControl/>
              <w:jc w:val="center"/>
              <w:textAlignment w:val="center"/>
              <w:rPr>
                <w:rFonts w:ascii="宋体" w:hAnsi="宋体" w:cs="宋体"/>
                <w:color w:val="000000"/>
                <w:sz w:val="22"/>
                <w:szCs w:val="22"/>
              </w:rPr>
            </w:pPr>
            <w:r>
              <w:rPr>
                <w:rFonts w:ascii="宋体" w:hAnsi="宋体" w:cs="宋体"/>
                <w:color w:val="000000"/>
                <w:kern w:val="0"/>
                <w:sz w:val="22"/>
                <w:szCs w:val="22"/>
              </w:rPr>
              <w:t>1161200.0185</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74357">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7F2FA9">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540BB5">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520A21">
            <w:pPr>
              <w:widowControl/>
              <w:jc w:val="center"/>
              <w:textAlignment w:val="center"/>
              <w:rPr>
                <w:rFonts w:ascii="宋体" w:hAnsi="宋体" w:cs="宋体"/>
                <w:color w:val="000000"/>
                <w:kern w:val="0"/>
                <w:sz w:val="22"/>
                <w:szCs w:val="22"/>
              </w:rPr>
            </w:pPr>
          </w:p>
        </w:tc>
      </w:tr>
      <w:tr w14:paraId="6B092014">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09E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3519"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14:paraId="774D8FE7">
            <w:pPr>
              <w:widowControl/>
              <w:jc w:val="center"/>
              <w:textAlignment w:val="center"/>
              <w:rPr>
                <w:rFonts w:ascii="宋体" w:hAnsi="宋体" w:cs="宋体"/>
                <w:color w:val="000000"/>
                <w:sz w:val="22"/>
                <w:szCs w:val="22"/>
              </w:rPr>
            </w:pPr>
            <w:r>
              <w:rPr>
                <w:rFonts w:ascii="宋体" w:hAnsi="宋体" w:cs="宋体"/>
                <w:color w:val="000000"/>
                <w:kern w:val="0"/>
                <w:sz w:val="22"/>
                <w:szCs w:val="22"/>
              </w:rPr>
              <w:t>2060002.0225</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69756">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38B95A">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2B75F4">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58FDB0">
            <w:pPr>
              <w:widowControl/>
              <w:jc w:val="center"/>
              <w:textAlignment w:val="center"/>
              <w:rPr>
                <w:rFonts w:ascii="宋体" w:hAnsi="宋体" w:cs="宋体"/>
                <w:color w:val="000000"/>
                <w:kern w:val="0"/>
                <w:sz w:val="22"/>
                <w:szCs w:val="22"/>
              </w:rPr>
            </w:pPr>
          </w:p>
        </w:tc>
      </w:tr>
      <w:tr w14:paraId="3F1C5CB8">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0829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3519"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14:paraId="723FE234">
            <w:pPr>
              <w:widowControl/>
              <w:jc w:val="center"/>
              <w:textAlignment w:val="center"/>
              <w:rPr>
                <w:rFonts w:ascii="宋体" w:hAnsi="宋体" w:cs="宋体"/>
                <w:color w:val="000000"/>
                <w:sz w:val="22"/>
                <w:szCs w:val="22"/>
              </w:rPr>
            </w:pPr>
            <w:r>
              <w:rPr>
                <w:rFonts w:ascii="宋体" w:hAnsi="宋体" w:cs="宋体"/>
                <w:color w:val="000000"/>
                <w:kern w:val="0"/>
                <w:sz w:val="22"/>
                <w:szCs w:val="22"/>
              </w:rPr>
              <w:t>2120002.0180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5D9EE">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164ED0">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DA42C0">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3F9AA4">
            <w:pPr>
              <w:widowControl/>
              <w:jc w:val="center"/>
              <w:textAlignment w:val="center"/>
              <w:rPr>
                <w:rFonts w:ascii="宋体" w:hAnsi="宋体" w:cs="宋体"/>
                <w:color w:val="000000"/>
                <w:kern w:val="0"/>
                <w:sz w:val="22"/>
                <w:szCs w:val="22"/>
              </w:rPr>
            </w:pPr>
          </w:p>
        </w:tc>
      </w:tr>
      <w:tr w14:paraId="01481EFF">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DE23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7B92D3">
            <w:pPr>
              <w:widowControl/>
              <w:jc w:val="center"/>
              <w:textAlignment w:val="center"/>
              <w:rPr>
                <w:rFonts w:ascii="宋体" w:hAnsi="宋体" w:cs="宋体"/>
                <w:color w:val="000000"/>
                <w:sz w:val="22"/>
                <w:szCs w:val="22"/>
              </w:rPr>
            </w:pPr>
            <w:r>
              <w:rPr>
                <w:rFonts w:ascii="宋体" w:hAnsi="宋体" w:cs="宋体"/>
                <w:color w:val="000000"/>
                <w:kern w:val="0"/>
                <w:sz w:val="22"/>
                <w:szCs w:val="22"/>
              </w:rPr>
              <w:t>2040000.0190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C6963">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23F8C5">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0B7681">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CE2401">
            <w:pPr>
              <w:widowControl/>
              <w:jc w:val="center"/>
              <w:textAlignment w:val="center"/>
              <w:rPr>
                <w:rFonts w:ascii="宋体" w:hAnsi="宋体" w:cs="宋体"/>
                <w:color w:val="000000"/>
                <w:kern w:val="0"/>
                <w:sz w:val="22"/>
                <w:szCs w:val="22"/>
              </w:rPr>
            </w:pPr>
          </w:p>
        </w:tc>
      </w:tr>
      <w:tr w14:paraId="4B1C9E35">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9CE0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C13DD5">
            <w:pPr>
              <w:widowControl/>
              <w:jc w:val="center"/>
              <w:textAlignment w:val="center"/>
              <w:rPr>
                <w:rFonts w:ascii="宋体" w:hAnsi="宋体" w:cs="宋体"/>
                <w:color w:val="000000"/>
                <w:sz w:val="22"/>
                <w:szCs w:val="22"/>
              </w:rPr>
            </w:pPr>
            <w:r>
              <w:rPr>
                <w:rFonts w:ascii="宋体" w:hAnsi="宋体" w:cs="宋体"/>
                <w:color w:val="000000"/>
                <w:kern w:val="0"/>
                <w:sz w:val="22"/>
                <w:szCs w:val="22"/>
              </w:rPr>
              <w:t>2040002.0060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DD32C">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4AFAB3">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809C51">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F9897F">
            <w:pPr>
              <w:widowControl/>
              <w:jc w:val="center"/>
              <w:textAlignment w:val="center"/>
              <w:rPr>
                <w:rFonts w:ascii="宋体" w:hAnsi="宋体" w:cs="宋体"/>
                <w:color w:val="000000"/>
                <w:kern w:val="0"/>
                <w:sz w:val="22"/>
                <w:szCs w:val="22"/>
              </w:rPr>
            </w:pPr>
          </w:p>
        </w:tc>
      </w:tr>
      <w:tr w14:paraId="13A6FDEA">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E45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F1D3F6">
            <w:pPr>
              <w:widowControl/>
              <w:jc w:val="center"/>
              <w:textAlignment w:val="center"/>
              <w:rPr>
                <w:rFonts w:ascii="宋体" w:hAnsi="宋体" w:cs="宋体"/>
                <w:color w:val="000000"/>
                <w:sz w:val="22"/>
                <w:szCs w:val="22"/>
              </w:rPr>
            </w:pPr>
            <w:r>
              <w:rPr>
                <w:rFonts w:ascii="宋体" w:hAnsi="宋体" w:cs="宋体"/>
                <w:color w:val="000000"/>
                <w:kern w:val="0"/>
                <w:sz w:val="22"/>
                <w:szCs w:val="22"/>
              </w:rPr>
              <w:t>2040002.0085</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D26C3">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A4C8A1">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B18E65">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B0A498">
            <w:pPr>
              <w:widowControl/>
              <w:jc w:val="center"/>
              <w:textAlignment w:val="center"/>
              <w:rPr>
                <w:rFonts w:ascii="宋体" w:hAnsi="宋体" w:cs="宋体"/>
                <w:color w:val="000000"/>
                <w:kern w:val="0"/>
                <w:sz w:val="22"/>
                <w:szCs w:val="22"/>
              </w:rPr>
            </w:pPr>
          </w:p>
        </w:tc>
      </w:tr>
      <w:tr w14:paraId="51EA5451">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7B1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09E4A1">
            <w:pPr>
              <w:widowControl/>
              <w:jc w:val="center"/>
              <w:textAlignment w:val="center"/>
              <w:rPr>
                <w:rFonts w:ascii="宋体" w:hAnsi="宋体" w:cs="宋体"/>
                <w:color w:val="000000"/>
                <w:sz w:val="22"/>
                <w:szCs w:val="22"/>
              </w:rPr>
            </w:pPr>
            <w:r>
              <w:rPr>
                <w:rFonts w:ascii="宋体" w:hAnsi="宋体" w:cs="宋体"/>
                <w:color w:val="000000"/>
                <w:kern w:val="0"/>
                <w:sz w:val="22"/>
                <w:szCs w:val="22"/>
              </w:rPr>
              <w:t>2040002.0130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4A3CE">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5CF795">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92D3EA">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D8881C">
            <w:pPr>
              <w:widowControl/>
              <w:jc w:val="center"/>
              <w:textAlignment w:val="center"/>
              <w:rPr>
                <w:rFonts w:ascii="宋体" w:hAnsi="宋体" w:cs="宋体"/>
                <w:color w:val="000000"/>
                <w:kern w:val="0"/>
                <w:sz w:val="22"/>
                <w:szCs w:val="22"/>
              </w:rPr>
            </w:pPr>
          </w:p>
        </w:tc>
      </w:tr>
      <w:tr w14:paraId="6191E42D">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17F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73E27B">
            <w:pPr>
              <w:widowControl/>
              <w:jc w:val="center"/>
              <w:textAlignment w:val="center"/>
              <w:rPr>
                <w:rFonts w:ascii="宋体" w:hAnsi="宋体" w:cs="宋体"/>
                <w:color w:val="000000"/>
                <w:sz w:val="22"/>
                <w:szCs w:val="22"/>
              </w:rPr>
            </w:pPr>
            <w:r>
              <w:rPr>
                <w:rFonts w:ascii="宋体" w:hAnsi="宋体" w:cs="宋体"/>
                <w:color w:val="000000"/>
                <w:kern w:val="0"/>
                <w:sz w:val="22"/>
                <w:szCs w:val="22"/>
              </w:rPr>
              <w:t>2040002.0145</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451E3">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865D10">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AD025B">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404B33">
            <w:pPr>
              <w:widowControl/>
              <w:jc w:val="center"/>
              <w:textAlignment w:val="center"/>
              <w:rPr>
                <w:rFonts w:ascii="宋体" w:hAnsi="宋体" w:cs="宋体"/>
                <w:color w:val="000000"/>
                <w:kern w:val="0"/>
                <w:sz w:val="22"/>
                <w:szCs w:val="22"/>
              </w:rPr>
            </w:pPr>
          </w:p>
        </w:tc>
      </w:tr>
      <w:tr w14:paraId="6E217570">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B8D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AFC4EA">
            <w:pPr>
              <w:widowControl/>
              <w:jc w:val="center"/>
              <w:textAlignment w:val="center"/>
              <w:rPr>
                <w:rFonts w:ascii="宋体" w:hAnsi="宋体" w:cs="宋体"/>
                <w:color w:val="000000"/>
                <w:sz w:val="22"/>
                <w:szCs w:val="22"/>
              </w:rPr>
            </w:pPr>
            <w:r>
              <w:rPr>
                <w:rFonts w:ascii="宋体" w:hAnsi="宋体" w:cs="宋体"/>
                <w:color w:val="000000"/>
                <w:kern w:val="0"/>
                <w:sz w:val="22"/>
                <w:szCs w:val="22"/>
              </w:rPr>
              <w:t>2040002.0610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2115C">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00D3C9">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1C985EF">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23F958">
            <w:pPr>
              <w:widowControl/>
              <w:jc w:val="center"/>
              <w:textAlignment w:val="center"/>
              <w:rPr>
                <w:rFonts w:ascii="宋体" w:hAnsi="宋体" w:cs="宋体"/>
                <w:color w:val="000000"/>
                <w:kern w:val="0"/>
                <w:sz w:val="22"/>
                <w:szCs w:val="22"/>
              </w:rPr>
            </w:pPr>
          </w:p>
        </w:tc>
      </w:tr>
      <w:tr w14:paraId="691048E7">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34D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CF3C24">
            <w:pPr>
              <w:widowControl/>
              <w:jc w:val="center"/>
              <w:textAlignment w:val="center"/>
              <w:rPr>
                <w:rFonts w:ascii="宋体" w:hAnsi="宋体" w:cs="宋体"/>
                <w:color w:val="000000"/>
                <w:sz w:val="22"/>
                <w:szCs w:val="22"/>
              </w:rPr>
            </w:pPr>
            <w:r>
              <w:rPr>
                <w:rFonts w:ascii="宋体" w:hAnsi="宋体" w:cs="宋体"/>
                <w:color w:val="000000"/>
                <w:kern w:val="0"/>
                <w:sz w:val="22"/>
                <w:szCs w:val="22"/>
              </w:rPr>
              <w:t>2040002.0110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3242B">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CF5F75">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8E038A">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2A9E85">
            <w:pPr>
              <w:widowControl/>
              <w:jc w:val="center"/>
              <w:textAlignment w:val="center"/>
              <w:rPr>
                <w:rFonts w:ascii="宋体" w:hAnsi="宋体" w:cs="宋体"/>
                <w:color w:val="000000"/>
                <w:kern w:val="0"/>
                <w:sz w:val="22"/>
                <w:szCs w:val="22"/>
              </w:rPr>
            </w:pPr>
          </w:p>
        </w:tc>
      </w:tr>
      <w:tr w14:paraId="1F5E743D">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9B80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A5FD3F">
            <w:pPr>
              <w:widowControl/>
              <w:jc w:val="center"/>
              <w:textAlignment w:val="center"/>
              <w:rPr>
                <w:rFonts w:ascii="宋体" w:hAnsi="宋体" w:cs="宋体"/>
                <w:color w:val="000000"/>
                <w:sz w:val="22"/>
                <w:szCs w:val="22"/>
              </w:rPr>
            </w:pPr>
            <w:r>
              <w:rPr>
                <w:rFonts w:ascii="宋体" w:hAnsi="宋体" w:cs="宋体"/>
                <w:color w:val="000000"/>
                <w:kern w:val="0"/>
                <w:sz w:val="22"/>
                <w:szCs w:val="22"/>
              </w:rPr>
              <w:t>2060000.0430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3AC6">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686C16">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075DA4">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A0014C">
            <w:pPr>
              <w:widowControl/>
              <w:jc w:val="center"/>
              <w:textAlignment w:val="center"/>
              <w:rPr>
                <w:rFonts w:ascii="宋体" w:hAnsi="宋体" w:cs="宋体"/>
                <w:color w:val="000000"/>
                <w:kern w:val="0"/>
                <w:sz w:val="22"/>
                <w:szCs w:val="22"/>
              </w:rPr>
            </w:pPr>
          </w:p>
        </w:tc>
      </w:tr>
      <w:tr w14:paraId="06930ECF">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E0C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620014">
            <w:pPr>
              <w:widowControl/>
              <w:jc w:val="center"/>
              <w:textAlignment w:val="center"/>
              <w:rPr>
                <w:rFonts w:ascii="宋体" w:hAnsi="宋体" w:cs="宋体"/>
                <w:color w:val="000000"/>
                <w:sz w:val="22"/>
                <w:szCs w:val="22"/>
              </w:rPr>
            </w:pPr>
            <w:r>
              <w:rPr>
                <w:rFonts w:ascii="宋体" w:hAnsi="宋体" w:cs="宋体"/>
                <w:color w:val="000000"/>
                <w:kern w:val="0"/>
                <w:sz w:val="22"/>
                <w:szCs w:val="22"/>
              </w:rPr>
              <w:t>2060000.0740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9CEA8">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69B486">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3F3E53">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46DCD8">
            <w:pPr>
              <w:widowControl/>
              <w:jc w:val="center"/>
              <w:textAlignment w:val="center"/>
              <w:rPr>
                <w:rFonts w:ascii="宋体" w:hAnsi="宋体" w:cs="宋体"/>
                <w:color w:val="000000"/>
                <w:kern w:val="0"/>
                <w:sz w:val="22"/>
                <w:szCs w:val="22"/>
              </w:rPr>
            </w:pPr>
          </w:p>
        </w:tc>
      </w:tr>
      <w:tr w14:paraId="7423ABF4">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BC1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2AAB48">
            <w:pPr>
              <w:widowControl/>
              <w:jc w:val="center"/>
              <w:textAlignment w:val="center"/>
              <w:rPr>
                <w:rFonts w:ascii="宋体" w:hAnsi="宋体" w:cs="宋体"/>
                <w:color w:val="000000"/>
                <w:sz w:val="22"/>
                <w:szCs w:val="22"/>
              </w:rPr>
            </w:pPr>
            <w:r>
              <w:rPr>
                <w:rFonts w:ascii="宋体" w:hAnsi="宋体" w:cs="宋体"/>
                <w:color w:val="000000"/>
                <w:kern w:val="0"/>
                <w:sz w:val="22"/>
                <w:szCs w:val="22"/>
              </w:rPr>
              <w:t>2060001.0090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9BEF3">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1F494A">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4B93FF">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7957A2">
            <w:pPr>
              <w:widowControl/>
              <w:jc w:val="center"/>
              <w:textAlignment w:val="center"/>
              <w:rPr>
                <w:rFonts w:ascii="宋体" w:hAnsi="宋体" w:cs="宋体"/>
                <w:color w:val="000000"/>
                <w:kern w:val="0"/>
                <w:sz w:val="22"/>
                <w:szCs w:val="22"/>
              </w:rPr>
            </w:pPr>
          </w:p>
        </w:tc>
      </w:tr>
      <w:tr w14:paraId="0D06F87C">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8A2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C0BACE">
            <w:pPr>
              <w:widowControl/>
              <w:jc w:val="center"/>
              <w:textAlignment w:val="center"/>
              <w:rPr>
                <w:rFonts w:ascii="宋体" w:hAnsi="宋体" w:cs="宋体"/>
                <w:color w:val="000000"/>
                <w:sz w:val="22"/>
                <w:szCs w:val="22"/>
              </w:rPr>
            </w:pPr>
            <w:r>
              <w:rPr>
                <w:rFonts w:ascii="宋体" w:hAnsi="宋体" w:cs="宋体"/>
                <w:color w:val="000000"/>
                <w:kern w:val="0"/>
                <w:sz w:val="22"/>
                <w:szCs w:val="22"/>
              </w:rPr>
              <w:t>2060001.0200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B637A">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B415DD">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B79142">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4C5FE1">
            <w:pPr>
              <w:widowControl/>
              <w:jc w:val="center"/>
              <w:textAlignment w:val="center"/>
              <w:rPr>
                <w:rFonts w:ascii="宋体" w:hAnsi="宋体" w:cs="宋体"/>
                <w:color w:val="000000"/>
                <w:kern w:val="0"/>
                <w:sz w:val="22"/>
                <w:szCs w:val="22"/>
              </w:rPr>
            </w:pPr>
          </w:p>
        </w:tc>
      </w:tr>
      <w:tr w14:paraId="295DA07F">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753E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DBEA74">
            <w:pPr>
              <w:widowControl/>
              <w:jc w:val="center"/>
              <w:textAlignment w:val="center"/>
              <w:rPr>
                <w:rFonts w:ascii="宋体" w:hAnsi="宋体" w:cs="宋体"/>
                <w:color w:val="000000"/>
                <w:sz w:val="22"/>
                <w:szCs w:val="22"/>
              </w:rPr>
            </w:pPr>
            <w:r>
              <w:rPr>
                <w:rFonts w:ascii="宋体" w:hAnsi="宋体" w:cs="宋体"/>
                <w:color w:val="000000"/>
                <w:kern w:val="0"/>
                <w:sz w:val="22"/>
                <w:szCs w:val="22"/>
              </w:rPr>
              <w:t>2060002.0055</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E519D">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4DB60C">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4DC52D">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C920885">
            <w:pPr>
              <w:widowControl/>
              <w:jc w:val="center"/>
              <w:textAlignment w:val="center"/>
              <w:rPr>
                <w:rFonts w:ascii="宋体" w:hAnsi="宋体" w:cs="宋体"/>
                <w:color w:val="000000"/>
                <w:kern w:val="0"/>
                <w:sz w:val="22"/>
                <w:szCs w:val="22"/>
              </w:rPr>
            </w:pPr>
          </w:p>
        </w:tc>
      </w:tr>
      <w:tr w14:paraId="5C2FCBC2">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2FB3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CCF122">
            <w:pPr>
              <w:widowControl/>
              <w:jc w:val="center"/>
              <w:textAlignment w:val="center"/>
              <w:rPr>
                <w:rFonts w:ascii="宋体" w:hAnsi="宋体" w:cs="宋体"/>
                <w:color w:val="000000"/>
                <w:sz w:val="22"/>
                <w:szCs w:val="22"/>
              </w:rPr>
            </w:pPr>
            <w:r>
              <w:rPr>
                <w:rFonts w:ascii="宋体" w:hAnsi="宋体" w:cs="宋体"/>
                <w:color w:val="000000"/>
                <w:kern w:val="0"/>
                <w:sz w:val="22"/>
                <w:szCs w:val="22"/>
              </w:rPr>
              <w:t>2060002.0600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B7201">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61633D">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28CA97">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F0DBDF">
            <w:pPr>
              <w:widowControl/>
              <w:jc w:val="center"/>
              <w:textAlignment w:val="center"/>
              <w:rPr>
                <w:rFonts w:ascii="宋体" w:hAnsi="宋体" w:cs="宋体"/>
                <w:color w:val="000000"/>
                <w:kern w:val="0"/>
                <w:sz w:val="22"/>
                <w:szCs w:val="22"/>
              </w:rPr>
            </w:pPr>
          </w:p>
        </w:tc>
      </w:tr>
      <w:tr w14:paraId="46E64A7C">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8B1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BB28D8">
            <w:pPr>
              <w:widowControl/>
              <w:jc w:val="center"/>
              <w:textAlignment w:val="center"/>
              <w:rPr>
                <w:rFonts w:ascii="宋体" w:hAnsi="宋体" w:cs="宋体"/>
                <w:color w:val="000000"/>
                <w:sz w:val="22"/>
                <w:szCs w:val="22"/>
              </w:rPr>
            </w:pPr>
            <w:r>
              <w:rPr>
                <w:rFonts w:ascii="宋体" w:hAnsi="宋体" w:cs="宋体"/>
                <w:color w:val="000000"/>
                <w:kern w:val="0"/>
                <w:sz w:val="22"/>
                <w:szCs w:val="22"/>
              </w:rPr>
              <w:t>2120001.0087</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AD8F5">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021DD3">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3EF402">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23A7B9">
            <w:pPr>
              <w:widowControl/>
              <w:jc w:val="center"/>
              <w:textAlignment w:val="center"/>
              <w:rPr>
                <w:rFonts w:ascii="宋体" w:hAnsi="宋体" w:cs="宋体"/>
                <w:color w:val="000000"/>
                <w:kern w:val="0"/>
                <w:sz w:val="22"/>
                <w:szCs w:val="22"/>
              </w:rPr>
            </w:pPr>
          </w:p>
        </w:tc>
      </w:tr>
      <w:tr w14:paraId="44698384">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44E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06CA26">
            <w:pPr>
              <w:widowControl/>
              <w:jc w:val="center"/>
              <w:textAlignment w:val="center"/>
              <w:rPr>
                <w:rFonts w:ascii="宋体" w:hAnsi="宋体" w:cs="宋体"/>
                <w:color w:val="000000"/>
                <w:sz w:val="22"/>
                <w:szCs w:val="22"/>
              </w:rPr>
            </w:pPr>
            <w:r>
              <w:rPr>
                <w:rFonts w:ascii="宋体" w:hAnsi="宋体" w:cs="宋体"/>
                <w:color w:val="000000"/>
                <w:kern w:val="0"/>
                <w:sz w:val="22"/>
                <w:szCs w:val="22"/>
              </w:rPr>
              <w:t>2120001.0140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5D37E">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0F71BF">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8B98A9">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6C50EE">
            <w:pPr>
              <w:widowControl/>
              <w:jc w:val="center"/>
              <w:textAlignment w:val="center"/>
              <w:rPr>
                <w:rFonts w:ascii="宋体" w:hAnsi="宋体" w:cs="宋体"/>
                <w:color w:val="000000"/>
                <w:kern w:val="0"/>
                <w:sz w:val="22"/>
                <w:szCs w:val="22"/>
              </w:rPr>
            </w:pPr>
          </w:p>
        </w:tc>
      </w:tr>
      <w:tr w14:paraId="5925CBF2">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73C9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0D2ED3">
            <w:pPr>
              <w:widowControl/>
              <w:jc w:val="center"/>
              <w:textAlignment w:val="center"/>
              <w:rPr>
                <w:rFonts w:ascii="宋体" w:hAnsi="宋体" w:cs="宋体"/>
                <w:color w:val="000000"/>
                <w:sz w:val="22"/>
                <w:szCs w:val="22"/>
              </w:rPr>
            </w:pPr>
            <w:r>
              <w:rPr>
                <w:rFonts w:ascii="宋体" w:hAnsi="宋体" w:cs="宋体"/>
                <w:color w:val="000000"/>
                <w:kern w:val="0"/>
                <w:sz w:val="22"/>
                <w:szCs w:val="22"/>
              </w:rPr>
              <w:t>2120001.0195</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A1BB0">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94E9E9">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DE413F">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79F12A">
            <w:pPr>
              <w:widowControl/>
              <w:jc w:val="center"/>
              <w:textAlignment w:val="center"/>
              <w:rPr>
                <w:rFonts w:ascii="宋体" w:hAnsi="宋体" w:cs="宋体"/>
                <w:color w:val="000000"/>
                <w:kern w:val="0"/>
                <w:sz w:val="22"/>
                <w:szCs w:val="22"/>
              </w:rPr>
            </w:pPr>
          </w:p>
        </w:tc>
      </w:tr>
      <w:tr w14:paraId="019D8AEE">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DEE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758BC9">
            <w:pPr>
              <w:widowControl/>
              <w:jc w:val="center"/>
              <w:textAlignment w:val="center"/>
              <w:rPr>
                <w:rFonts w:ascii="宋体" w:hAnsi="宋体" w:cs="宋体"/>
                <w:color w:val="000000"/>
                <w:sz w:val="22"/>
                <w:szCs w:val="22"/>
              </w:rPr>
            </w:pPr>
            <w:r>
              <w:rPr>
                <w:rFonts w:ascii="宋体" w:hAnsi="宋体" w:cs="宋体"/>
                <w:color w:val="000000"/>
                <w:kern w:val="0"/>
                <w:sz w:val="22"/>
                <w:szCs w:val="22"/>
              </w:rPr>
              <w:t>2120002.0060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0540A">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25026A">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DA5CE0">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329B1F9">
            <w:pPr>
              <w:widowControl/>
              <w:jc w:val="center"/>
              <w:textAlignment w:val="center"/>
              <w:rPr>
                <w:rFonts w:ascii="宋体" w:hAnsi="宋体" w:cs="宋体"/>
                <w:color w:val="000000"/>
                <w:kern w:val="0"/>
                <w:sz w:val="22"/>
                <w:szCs w:val="22"/>
              </w:rPr>
            </w:pPr>
          </w:p>
        </w:tc>
      </w:tr>
      <w:tr w14:paraId="312617B3">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78E6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4EB2E7">
            <w:pPr>
              <w:widowControl/>
              <w:jc w:val="center"/>
              <w:textAlignment w:val="center"/>
              <w:rPr>
                <w:rFonts w:ascii="宋体" w:hAnsi="宋体" w:cs="宋体"/>
                <w:color w:val="000000"/>
                <w:sz w:val="22"/>
                <w:szCs w:val="22"/>
              </w:rPr>
            </w:pPr>
            <w:r>
              <w:rPr>
                <w:rFonts w:ascii="宋体" w:hAnsi="宋体" w:cs="宋体"/>
                <w:color w:val="000000"/>
                <w:kern w:val="0"/>
                <w:sz w:val="22"/>
                <w:szCs w:val="22"/>
              </w:rPr>
              <w:t>2120002.0170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210B6">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B7EE92">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482E12">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1C2E3A">
            <w:pPr>
              <w:widowControl/>
              <w:jc w:val="center"/>
              <w:textAlignment w:val="center"/>
              <w:rPr>
                <w:rFonts w:ascii="宋体" w:hAnsi="宋体" w:cs="宋体"/>
                <w:color w:val="000000"/>
                <w:kern w:val="0"/>
                <w:sz w:val="22"/>
                <w:szCs w:val="22"/>
              </w:rPr>
            </w:pPr>
          </w:p>
        </w:tc>
      </w:tr>
      <w:tr w14:paraId="599BB9CB">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8037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A591474">
            <w:pPr>
              <w:widowControl/>
              <w:jc w:val="center"/>
              <w:textAlignment w:val="center"/>
              <w:rPr>
                <w:rFonts w:ascii="宋体" w:hAnsi="宋体" w:cs="宋体"/>
                <w:color w:val="000000"/>
                <w:sz w:val="22"/>
                <w:szCs w:val="22"/>
              </w:rPr>
            </w:pPr>
            <w:r>
              <w:rPr>
                <w:rFonts w:ascii="宋体" w:hAnsi="宋体" w:cs="宋体"/>
                <w:color w:val="000000"/>
                <w:kern w:val="0"/>
                <w:sz w:val="22"/>
                <w:szCs w:val="22"/>
              </w:rPr>
              <w:t>2120002.0225</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274C8">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F6D526">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5C115B">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12C852">
            <w:pPr>
              <w:widowControl/>
              <w:jc w:val="center"/>
              <w:textAlignment w:val="center"/>
              <w:rPr>
                <w:rFonts w:ascii="宋体" w:hAnsi="宋体" w:cs="宋体"/>
                <w:color w:val="000000"/>
                <w:kern w:val="0"/>
                <w:sz w:val="22"/>
                <w:szCs w:val="22"/>
              </w:rPr>
            </w:pPr>
          </w:p>
        </w:tc>
      </w:tr>
      <w:tr w14:paraId="187BCCEB">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38F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25D94E">
            <w:pPr>
              <w:widowControl/>
              <w:jc w:val="center"/>
              <w:textAlignment w:val="center"/>
              <w:rPr>
                <w:rFonts w:ascii="宋体" w:hAnsi="宋体" w:cs="宋体"/>
                <w:color w:val="000000"/>
                <w:sz w:val="22"/>
                <w:szCs w:val="22"/>
              </w:rPr>
            </w:pPr>
            <w:r>
              <w:rPr>
                <w:rFonts w:ascii="宋体" w:hAnsi="宋体" w:cs="宋体"/>
                <w:color w:val="000000"/>
                <w:kern w:val="0"/>
                <w:sz w:val="22"/>
                <w:szCs w:val="22"/>
              </w:rPr>
              <w:t>2120002.0346</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E6D7D">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8B1A52">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7D8153">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D71636">
            <w:pPr>
              <w:widowControl/>
              <w:jc w:val="center"/>
              <w:textAlignment w:val="center"/>
              <w:rPr>
                <w:rFonts w:ascii="宋体" w:hAnsi="宋体" w:cs="宋体"/>
                <w:color w:val="000000"/>
                <w:kern w:val="0"/>
                <w:sz w:val="22"/>
                <w:szCs w:val="22"/>
              </w:rPr>
            </w:pPr>
          </w:p>
        </w:tc>
      </w:tr>
      <w:tr w14:paraId="6A91D7A7">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108C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26</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6B4124">
            <w:pPr>
              <w:widowControl/>
              <w:jc w:val="center"/>
              <w:textAlignment w:val="center"/>
              <w:rPr>
                <w:rFonts w:ascii="宋体" w:hAnsi="宋体" w:cs="宋体"/>
                <w:color w:val="000000"/>
                <w:sz w:val="22"/>
                <w:szCs w:val="22"/>
              </w:rPr>
            </w:pPr>
            <w:r>
              <w:rPr>
                <w:rFonts w:ascii="宋体" w:hAnsi="宋体" w:cs="宋体"/>
                <w:color w:val="000000"/>
                <w:kern w:val="0"/>
                <w:sz w:val="22"/>
                <w:szCs w:val="22"/>
              </w:rPr>
              <w:t>1160002.0210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EE36A">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570B30">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54F453">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2DDD5C">
            <w:pPr>
              <w:widowControl/>
              <w:jc w:val="center"/>
              <w:textAlignment w:val="center"/>
              <w:rPr>
                <w:rFonts w:ascii="宋体" w:hAnsi="宋体" w:cs="宋体"/>
                <w:color w:val="000000"/>
                <w:kern w:val="0"/>
                <w:sz w:val="22"/>
                <w:szCs w:val="22"/>
              </w:rPr>
            </w:pPr>
          </w:p>
        </w:tc>
      </w:tr>
      <w:tr w14:paraId="67BC28C9">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B1B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27</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2DC48C">
            <w:pPr>
              <w:widowControl/>
              <w:jc w:val="center"/>
              <w:textAlignment w:val="center"/>
              <w:rPr>
                <w:rFonts w:ascii="宋体" w:hAnsi="宋体" w:cs="宋体"/>
                <w:color w:val="000000"/>
                <w:sz w:val="22"/>
                <w:szCs w:val="22"/>
              </w:rPr>
            </w:pPr>
            <w:r>
              <w:rPr>
                <w:rFonts w:ascii="宋体" w:hAnsi="宋体" w:cs="宋体"/>
                <w:color w:val="000000"/>
                <w:kern w:val="0"/>
                <w:sz w:val="22"/>
                <w:szCs w:val="22"/>
              </w:rPr>
              <w:t>2040000.0490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A094C">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A38BAB">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31D78A">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26C0B9">
            <w:pPr>
              <w:widowControl/>
              <w:jc w:val="center"/>
              <w:textAlignment w:val="center"/>
              <w:rPr>
                <w:rFonts w:ascii="宋体" w:hAnsi="宋体" w:cs="宋体"/>
                <w:color w:val="000000"/>
                <w:kern w:val="0"/>
                <w:sz w:val="22"/>
                <w:szCs w:val="22"/>
              </w:rPr>
            </w:pPr>
          </w:p>
        </w:tc>
      </w:tr>
      <w:tr w14:paraId="0D7AB8C3">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58DF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28</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D452F7">
            <w:pPr>
              <w:widowControl/>
              <w:jc w:val="center"/>
              <w:textAlignment w:val="center"/>
              <w:rPr>
                <w:rFonts w:ascii="宋体" w:hAnsi="宋体" w:cs="宋体"/>
                <w:color w:val="000000"/>
                <w:sz w:val="22"/>
                <w:szCs w:val="22"/>
              </w:rPr>
            </w:pPr>
            <w:r>
              <w:rPr>
                <w:rFonts w:ascii="宋体" w:hAnsi="宋体" w:cs="宋体"/>
                <w:color w:val="000000"/>
                <w:kern w:val="0"/>
                <w:sz w:val="22"/>
                <w:szCs w:val="22"/>
              </w:rPr>
              <w:t>2040000.0760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F887A">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A3736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8E3FE2">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358D4D">
            <w:pPr>
              <w:widowControl/>
              <w:jc w:val="center"/>
              <w:textAlignment w:val="center"/>
              <w:rPr>
                <w:rFonts w:ascii="宋体" w:hAnsi="宋体" w:cs="宋体"/>
                <w:color w:val="000000"/>
                <w:kern w:val="0"/>
                <w:sz w:val="22"/>
                <w:szCs w:val="22"/>
              </w:rPr>
            </w:pPr>
          </w:p>
        </w:tc>
      </w:tr>
      <w:tr w14:paraId="613A2EC9">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ED8F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29</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A78568">
            <w:pPr>
              <w:widowControl/>
              <w:jc w:val="center"/>
              <w:textAlignment w:val="center"/>
              <w:rPr>
                <w:rFonts w:ascii="宋体" w:hAnsi="宋体" w:cs="宋体"/>
                <w:color w:val="000000"/>
                <w:sz w:val="22"/>
                <w:szCs w:val="22"/>
              </w:rPr>
            </w:pPr>
            <w:r>
              <w:rPr>
                <w:rFonts w:ascii="宋体" w:hAnsi="宋体" w:cs="宋体"/>
                <w:color w:val="000000"/>
                <w:kern w:val="0"/>
                <w:sz w:val="22"/>
                <w:szCs w:val="22"/>
              </w:rPr>
              <w:t>2040002.0025</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5A74C">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DFD126">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675DAB">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81522C">
            <w:pPr>
              <w:widowControl/>
              <w:jc w:val="center"/>
              <w:textAlignment w:val="center"/>
              <w:rPr>
                <w:rFonts w:ascii="宋体" w:hAnsi="宋体" w:cs="宋体"/>
                <w:color w:val="000000"/>
                <w:kern w:val="0"/>
                <w:sz w:val="22"/>
                <w:szCs w:val="22"/>
              </w:rPr>
            </w:pPr>
          </w:p>
        </w:tc>
      </w:tr>
      <w:tr w14:paraId="029E4A81">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021B5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3519"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14:paraId="78495390">
            <w:pPr>
              <w:widowControl/>
              <w:jc w:val="center"/>
              <w:textAlignment w:val="center"/>
              <w:rPr>
                <w:rFonts w:ascii="宋体" w:hAnsi="宋体" w:cs="宋体"/>
                <w:color w:val="000000"/>
                <w:sz w:val="22"/>
                <w:szCs w:val="22"/>
              </w:rPr>
            </w:pPr>
            <w:r>
              <w:rPr>
                <w:rFonts w:ascii="宋体" w:hAnsi="宋体" w:cs="宋体"/>
                <w:color w:val="000000"/>
                <w:kern w:val="0"/>
                <w:sz w:val="22"/>
                <w:szCs w:val="22"/>
              </w:rPr>
              <w:t>2040002.0048</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7BB71">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7EA8E8">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22915E">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2F88C1">
            <w:pPr>
              <w:widowControl/>
              <w:jc w:val="center"/>
              <w:textAlignment w:val="center"/>
              <w:rPr>
                <w:rFonts w:ascii="宋体" w:hAnsi="宋体" w:cs="宋体"/>
                <w:color w:val="000000"/>
                <w:kern w:val="0"/>
                <w:sz w:val="22"/>
                <w:szCs w:val="22"/>
              </w:rPr>
            </w:pPr>
          </w:p>
        </w:tc>
      </w:tr>
      <w:tr w14:paraId="184EE069">
        <w:tblPrEx>
          <w:tblCellMar>
            <w:top w:w="0" w:type="dxa"/>
            <w:left w:w="0" w:type="dxa"/>
            <w:bottom w:w="0" w:type="dxa"/>
            <w:right w:w="0" w:type="dxa"/>
          </w:tblCellMar>
        </w:tblPrEx>
        <w:trPr>
          <w:trHeight w:val="283" w:hRule="atLeast"/>
        </w:trPr>
        <w:tc>
          <w:tcPr>
            <w:tcW w:w="552"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0D9CEA0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31</w:t>
            </w:r>
          </w:p>
        </w:tc>
        <w:tc>
          <w:tcPr>
            <w:tcW w:w="3519" w:type="dxa"/>
            <w:tcBorders>
              <w:top w:val="single" w:color="auto" w:sz="4" w:space="0"/>
              <w:left w:val="single" w:color="000000" w:sz="4" w:space="0"/>
              <w:bottom w:val="single" w:color="auto" w:sz="4" w:space="0"/>
              <w:right w:val="single" w:color="auto" w:sz="4" w:space="0"/>
            </w:tcBorders>
            <w:shd w:val="clear" w:color="auto" w:fill="FFFFFF"/>
            <w:noWrap/>
            <w:tcMar>
              <w:top w:w="15" w:type="dxa"/>
              <w:left w:w="15" w:type="dxa"/>
              <w:right w:w="15" w:type="dxa"/>
            </w:tcMar>
            <w:vAlign w:val="center"/>
          </w:tcPr>
          <w:p w14:paraId="57CB5DCC">
            <w:pPr>
              <w:widowControl/>
              <w:jc w:val="center"/>
              <w:textAlignment w:val="center"/>
              <w:rPr>
                <w:rFonts w:ascii="宋体" w:hAnsi="宋体" w:cs="宋体"/>
                <w:color w:val="000000"/>
                <w:sz w:val="22"/>
                <w:szCs w:val="22"/>
              </w:rPr>
            </w:pPr>
            <w:r>
              <w:rPr>
                <w:rFonts w:ascii="宋体" w:hAnsi="宋体" w:cs="宋体"/>
                <w:color w:val="000000"/>
                <w:kern w:val="0"/>
                <w:sz w:val="22"/>
                <w:szCs w:val="22"/>
              </w:rPr>
              <w:t>2040002.0048</w:t>
            </w:r>
          </w:p>
        </w:tc>
        <w:tc>
          <w:tcPr>
            <w:tcW w:w="1185" w:type="dxa"/>
            <w:gridSpan w:val="2"/>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FDA35A0">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47FEC9">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063FAF">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C5EE2B">
            <w:pPr>
              <w:widowControl/>
              <w:jc w:val="center"/>
              <w:textAlignment w:val="center"/>
              <w:rPr>
                <w:rFonts w:ascii="宋体" w:hAnsi="宋体" w:cs="宋体"/>
                <w:color w:val="000000"/>
                <w:kern w:val="0"/>
                <w:sz w:val="22"/>
                <w:szCs w:val="22"/>
              </w:rPr>
            </w:pPr>
          </w:p>
        </w:tc>
      </w:tr>
      <w:tr w14:paraId="5F636F7A">
        <w:tblPrEx>
          <w:tblCellMar>
            <w:top w:w="0" w:type="dxa"/>
            <w:left w:w="0" w:type="dxa"/>
            <w:bottom w:w="0" w:type="dxa"/>
            <w:right w:w="0" w:type="dxa"/>
          </w:tblCellMar>
        </w:tblPrEx>
        <w:trPr>
          <w:trHeight w:val="283" w:hRule="atLeast"/>
        </w:trPr>
        <w:tc>
          <w:tcPr>
            <w:tcW w:w="55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3C8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w:t>
            </w:r>
          </w:p>
        </w:tc>
        <w:tc>
          <w:tcPr>
            <w:tcW w:w="3519"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21655E">
            <w:pPr>
              <w:widowControl/>
              <w:jc w:val="center"/>
              <w:textAlignment w:val="center"/>
              <w:rPr>
                <w:rFonts w:ascii="宋体" w:hAnsi="宋体" w:cs="宋体"/>
                <w:color w:val="000000"/>
                <w:sz w:val="22"/>
                <w:szCs w:val="22"/>
              </w:rPr>
            </w:pPr>
            <w:r>
              <w:rPr>
                <w:rFonts w:ascii="宋体" w:hAnsi="宋体" w:cs="宋体"/>
                <w:color w:val="000000"/>
                <w:kern w:val="0"/>
                <w:sz w:val="22"/>
                <w:szCs w:val="22"/>
              </w:rPr>
              <w:t>2040002.0215</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A96A6">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B22D6E">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85A79B">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7BCC90">
            <w:pPr>
              <w:widowControl/>
              <w:jc w:val="center"/>
              <w:textAlignment w:val="center"/>
              <w:rPr>
                <w:rFonts w:ascii="宋体" w:hAnsi="宋体" w:cs="宋体"/>
                <w:color w:val="000000"/>
                <w:kern w:val="0"/>
                <w:sz w:val="22"/>
                <w:szCs w:val="22"/>
              </w:rPr>
            </w:pPr>
          </w:p>
        </w:tc>
      </w:tr>
      <w:tr w14:paraId="557012FB">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879E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33</w:t>
            </w:r>
          </w:p>
        </w:tc>
        <w:tc>
          <w:tcPr>
            <w:tcW w:w="3519"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288F6B">
            <w:pPr>
              <w:widowControl/>
              <w:jc w:val="center"/>
              <w:textAlignment w:val="center"/>
              <w:rPr>
                <w:rFonts w:ascii="宋体" w:hAnsi="宋体" w:cs="宋体"/>
                <w:color w:val="000000"/>
                <w:sz w:val="22"/>
                <w:szCs w:val="22"/>
              </w:rPr>
            </w:pPr>
            <w:r>
              <w:rPr>
                <w:rFonts w:ascii="宋体" w:hAnsi="宋体" w:cs="宋体"/>
                <w:color w:val="000000"/>
                <w:kern w:val="0"/>
                <w:sz w:val="22"/>
                <w:szCs w:val="22"/>
              </w:rPr>
              <w:t>2060002.0140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2DE2E">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E24A2D">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44746A">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32FF12">
            <w:pPr>
              <w:widowControl/>
              <w:jc w:val="center"/>
              <w:textAlignment w:val="center"/>
              <w:rPr>
                <w:rFonts w:ascii="宋体" w:hAnsi="宋体" w:cs="宋体"/>
                <w:color w:val="000000"/>
                <w:kern w:val="0"/>
                <w:sz w:val="22"/>
                <w:szCs w:val="22"/>
              </w:rPr>
            </w:pPr>
          </w:p>
        </w:tc>
      </w:tr>
      <w:tr w14:paraId="140DFDA9">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4FEE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34</w:t>
            </w:r>
          </w:p>
        </w:tc>
        <w:tc>
          <w:tcPr>
            <w:tcW w:w="3519"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049879">
            <w:pPr>
              <w:widowControl/>
              <w:jc w:val="center"/>
              <w:textAlignment w:val="center"/>
              <w:rPr>
                <w:rFonts w:ascii="宋体" w:hAnsi="宋体" w:cs="宋体"/>
                <w:color w:val="000000"/>
                <w:sz w:val="22"/>
                <w:szCs w:val="22"/>
              </w:rPr>
            </w:pPr>
            <w:r>
              <w:rPr>
                <w:rFonts w:ascii="宋体" w:hAnsi="宋体" w:cs="宋体"/>
                <w:color w:val="000000"/>
                <w:kern w:val="0"/>
                <w:sz w:val="22"/>
                <w:szCs w:val="22"/>
              </w:rPr>
              <w:t>2060002.0323</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A33A5">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7C2B0A">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8C0043">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F2FE2D">
            <w:pPr>
              <w:widowControl/>
              <w:jc w:val="center"/>
              <w:textAlignment w:val="center"/>
              <w:rPr>
                <w:rFonts w:ascii="宋体" w:hAnsi="宋体" w:cs="宋体"/>
                <w:color w:val="000000"/>
                <w:kern w:val="0"/>
                <w:sz w:val="22"/>
                <w:szCs w:val="22"/>
              </w:rPr>
            </w:pPr>
          </w:p>
        </w:tc>
      </w:tr>
      <w:tr w14:paraId="3E49129E">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8F2C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w:t>
            </w:r>
          </w:p>
        </w:tc>
        <w:tc>
          <w:tcPr>
            <w:tcW w:w="35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172AA3">
            <w:pPr>
              <w:widowControl/>
              <w:jc w:val="center"/>
              <w:textAlignment w:val="center"/>
              <w:rPr>
                <w:rFonts w:ascii="宋体" w:hAnsi="宋体" w:cs="宋体"/>
                <w:color w:val="000000"/>
                <w:sz w:val="22"/>
                <w:szCs w:val="22"/>
              </w:rPr>
            </w:pPr>
            <w:r>
              <w:rPr>
                <w:rFonts w:ascii="宋体" w:hAnsi="宋体" w:cs="宋体"/>
                <w:color w:val="000000"/>
                <w:kern w:val="0"/>
                <w:sz w:val="22"/>
                <w:szCs w:val="22"/>
              </w:rPr>
              <w:t>2080000.0210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BA7C6">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F03ACF">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0CF5EA">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42B5E5">
            <w:pPr>
              <w:widowControl/>
              <w:jc w:val="center"/>
              <w:textAlignment w:val="center"/>
              <w:rPr>
                <w:rFonts w:ascii="宋体" w:hAnsi="宋体" w:cs="宋体"/>
                <w:color w:val="000000"/>
                <w:kern w:val="0"/>
                <w:sz w:val="22"/>
                <w:szCs w:val="22"/>
              </w:rPr>
            </w:pPr>
          </w:p>
        </w:tc>
      </w:tr>
      <w:tr w14:paraId="397741A4">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C1E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36</w:t>
            </w:r>
          </w:p>
        </w:tc>
        <w:tc>
          <w:tcPr>
            <w:tcW w:w="35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FC8C97">
            <w:pPr>
              <w:widowControl/>
              <w:jc w:val="center"/>
              <w:textAlignment w:val="center"/>
              <w:rPr>
                <w:rFonts w:ascii="宋体" w:hAnsi="宋体" w:cs="宋体"/>
                <w:color w:val="000000"/>
                <w:sz w:val="22"/>
                <w:szCs w:val="22"/>
              </w:rPr>
            </w:pPr>
            <w:r>
              <w:rPr>
                <w:rFonts w:ascii="宋体" w:hAnsi="宋体" w:cs="宋体"/>
                <w:color w:val="000000"/>
                <w:kern w:val="0"/>
                <w:sz w:val="22"/>
                <w:szCs w:val="22"/>
              </w:rPr>
              <w:t>2080000.0220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A43F6">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FE1CAA">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9E9FF7">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6BAA76">
            <w:pPr>
              <w:widowControl/>
              <w:jc w:val="center"/>
              <w:textAlignment w:val="center"/>
              <w:rPr>
                <w:rFonts w:ascii="宋体" w:hAnsi="宋体" w:cs="宋体"/>
                <w:color w:val="000000"/>
                <w:kern w:val="0"/>
                <w:sz w:val="22"/>
                <w:szCs w:val="22"/>
              </w:rPr>
            </w:pPr>
          </w:p>
        </w:tc>
      </w:tr>
      <w:tr w14:paraId="3DDE6D8F">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E031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37</w:t>
            </w:r>
          </w:p>
        </w:tc>
        <w:tc>
          <w:tcPr>
            <w:tcW w:w="35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68C938">
            <w:pPr>
              <w:widowControl/>
              <w:jc w:val="center"/>
              <w:textAlignment w:val="center"/>
              <w:rPr>
                <w:rFonts w:ascii="宋体" w:hAnsi="宋体" w:cs="宋体"/>
                <w:color w:val="000000"/>
                <w:sz w:val="22"/>
                <w:szCs w:val="22"/>
              </w:rPr>
            </w:pPr>
            <w:r>
              <w:rPr>
                <w:rFonts w:ascii="宋体" w:hAnsi="宋体" w:cs="宋体"/>
                <w:color w:val="000000"/>
                <w:kern w:val="0"/>
                <w:sz w:val="22"/>
                <w:szCs w:val="22"/>
              </w:rPr>
              <w:t>2040000.0048</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C309A">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E153D2">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596AE5">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66913C">
            <w:pPr>
              <w:widowControl/>
              <w:jc w:val="center"/>
              <w:textAlignment w:val="center"/>
              <w:rPr>
                <w:rFonts w:ascii="宋体" w:hAnsi="宋体" w:cs="宋体"/>
                <w:color w:val="000000"/>
                <w:kern w:val="0"/>
                <w:sz w:val="22"/>
                <w:szCs w:val="22"/>
              </w:rPr>
            </w:pPr>
          </w:p>
        </w:tc>
      </w:tr>
      <w:tr w14:paraId="35C34F89">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DDAB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5CA188">
            <w:pPr>
              <w:widowControl/>
              <w:jc w:val="center"/>
              <w:textAlignment w:val="center"/>
              <w:rPr>
                <w:rFonts w:ascii="宋体" w:hAnsi="宋体" w:cs="宋体"/>
                <w:color w:val="000000"/>
                <w:sz w:val="22"/>
                <w:szCs w:val="22"/>
              </w:rPr>
            </w:pPr>
            <w:r>
              <w:rPr>
                <w:rFonts w:ascii="宋体" w:hAnsi="宋体" w:cs="宋体"/>
                <w:color w:val="000000"/>
                <w:kern w:val="0"/>
                <w:sz w:val="22"/>
                <w:szCs w:val="22"/>
              </w:rPr>
              <w:t>2040002.0041</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DAC54">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B90F1F">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85F4B8">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A0A3C97">
            <w:pPr>
              <w:widowControl/>
              <w:jc w:val="center"/>
              <w:textAlignment w:val="center"/>
              <w:rPr>
                <w:rFonts w:ascii="宋体" w:hAnsi="宋体" w:cs="宋体"/>
                <w:color w:val="000000"/>
                <w:kern w:val="0"/>
                <w:sz w:val="22"/>
                <w:szCs w:val="22"/>
              </w:rPr>
            </w:pPr>
          </w:p>
        </w:tc>
      </w:tr>
      <w:tr w14:paraId="79FF9CEE">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F1D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39</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49B47BB">
            <w:pPr>
              <w:widowControl/>
              <w:jc w:val="center"/>
              <w:textAlignment w:val="center"/>
              <w:rPr>
                <w:rFonts w:ascii="宋体" w:hAnsi="宋体" w:cs="宋体"/>
                <w:color w:val="000000"/>
                <w:sz w:val="22"/>
                <w:szCs w:val="22"/>
              </w:rPr>
            </w:pPr>
            <w:r>
              <w:rPr>
                <w:rFonts w:ascii="宋体" w:hAnsi="宋体" w:cs="宋体"/>
                <w:color w:val="000000"/>
                <w:kern w:val="0"/>
                <w:sz w:val="22"/>
                <w:szCs w:val="22"/>
              </w:rPr>
              <w:t>2040002.0071</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BA502">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95E990">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2DF6C1">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6021DA">
            <w:pPr>
              <w:widowControl/>
              <w:jc w:val="center"/>
              <w:textAlignment w:val="center"/>
              <w:rPr>
                <w:rFonts w:ascii="宋体" w:hAnsi="宋体" w:cs="宋体"/>
                <w:color w:val="000000"/>
                <w:kern w:val="0"/>
                <w:sz w:val="22"/>
                <w:szCs w:val="22"/>
              </w:rPr>
            </w:pPr>
          </w:p>
        </w:tc>
      </w:tr>
      <w:tr w14:paraId="35E86172">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4568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E7C9C4">
            <w:pPr>
              <w:widowControl/>
              <w:jc w:val="center"/>
              <w:textAlignment w:val="center"/>
              <w:rPr>
                <w:rFonts w:ascii="宋体" w:hAnsi="宋体" w:cs="宋体"/>
                <w:color w:val="000000"/>
                <w:sz w:val="22"/>
                <w:szCs w:val="22"/>
              </w:rPr>
            </w:pPr>
            <w:r>
              <w:rPr>
                <w:rFonts w:ascii="宋体" w:hAnsi="宋体" w:cs="宋体"/>
                <w:color w:val="000000"/>
                <w:kern w:val="0"/>
                <w:sz w:val="22"/>
                <w:szCs w:val="22"/>
              </w:rPr>
              <w:t>2080000.0860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42671">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B38667">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3816F4">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D559F2">
            <w:pPr>
              <w:widowControl/>
              <w:jc w:val="center"/>
              <w:textAlignment w:val="center"/>
              <w:rPr>
                <w:rFonts w:ascii="宋体" w:hAnsi="宋体" w:cs="宋体"/>
                <w:color w:val="000000"/>
                <w:kern w:val="0"/>
                <w:sz w:val="22"/>
                <w:szCs w:val="22"/>
              </w:rPr>
            </w:pPr>
          </w:p>
        </w:tc>
      </w:tr>
      <w:tr w14:paraId="0FC8FCE0">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F25A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41</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8496AB">
            <w:pPr>
              <w:widowControl/>
              <w:jc w:val="center"/>
              <w:textAlignment w:val="center"/>
              <w:rPr>
                <w:rFonts w:ascii="宋体" w:hAnsi="宋体" w:cs="宋体"/>
                <w:color w:val="000000"/>
                <w:sz w:val="22"/>
                <w:szCs w:val="22"/>
              </w:rPr>
            </w:pPr>
            <w:r>
              <w:rPr>
                <w:rFonts w:ascii="宋体" w:hAnsi="宋体" w:cs="宋体"/>
                <w:color w:val="000000"/>
                <w:kern w:val="0"/>
                <w:sz w:val="22"/>
                <w:szCs w:val="22"/>
              </w:rPr>
              <w:t>2080000.0885</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4E288">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C34F06">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BB8E4B">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4EA97E">
            <w:pPr>
              <w:widowControl/>
              <w:jc w:val="center"/>
              <w:textAlignment w:val="center"/>
              <w:rPr>
                <w:rFonts w:ascii="宋体" w:hAnsi="宋体" w:cs="宋体"/>
                <w:color w:val="000000"/>
                <w:kern w:val="0"/>
                <w:sz w:val="22"/>
                <w:szCs w:val="22"/>
              </w:rPr>
            </w:pPr>
          </w:p>
        </w:tc>
      </w:tr>
      <w:tr w14:paraId="4DCB18F7">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9D66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42</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C2C34D">
            <w:pPr>
              <w:widowControl/>
              <w:jc w:val="center"/>
              <w:textAlignment w:val="center"/>
              <w:rPr>
                <w:rFonts w:ascii="宋体" w:hAnsi="宋体" w:cs="宋体"/>
                <w:color w:val="000000"/>
                <w:sz w:val="22"/>
                <w:szCs w:val="22"/>
              </w:rPr>
            </w:pPr>
            <w:r>
              <w:rPr>
                <w:rFonts w:ascii="宋体" w:hAnsi="宋体" w:cs="宋体"/>
                <w:color w:val="000000"/>
                <w:kern w:val="0"/>
                <w:sz w:val="22"/>
                <w:szCs w:val="22"/>
              </w:rPr>
              <w:t>2080000.0945</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B15F2">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15CEDD">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ADC7FB">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DDBDE6">
            <w:pPr>
              <w:widowControl/>
              <w:jc w:val="center"/>
              <w:textAlignment w:val="center"/>
              <w:rPr>
                <w:rFonts w:ascii="宋体" w:hAnsi="宋体" w:cs="宋体"/>
                <w:color w:val="000000"/>
                <w:kern w:val="0"/>
                <w:sz w:val="22"/>
                <w:szCs w:val="22"/>
              </w:rPr>
            </w:pPr>
          </w:p>
        </w:tc>
      </w:tr>
      <w:tr w14:paraId="5F577B51">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9919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43</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A37A91">
            <w:pPr>
              <w:widowControl/>
              <w:jc w:val="center"/>
              <w:textAlignment w:val="center"/>
              <w:rPr>
                <w:rFonts w:ascii="宋体" w:hAnsi="宋体" w:cs="宋体"/>
                <w:color w:val="000000"/>
                <w:sz w:val="22"/>
                <w:szCs w:val="22"/>
              </w:rPr>
            </w:pPr>
            <w:r>
              <w:rPr>
                <w:rFonts w:ascii="宋体" w:hAnsi="宋体" w:cs="宋体"/>
                <w:color w:val="000000"/>
                <w:kern w:val="0"/>
                <w:sz w:val="22"/>
                <w:szCs w:val="22"/>
              </w:rPr>
              <w:t>2080000.0995</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1DA4D">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409CB4">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C89257">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A2CB20">
            <w:pPr>
              <w:widowControl/>
              <w:jc w:val="center"/>
              <w:textAlignment w:val="center"/>
              <w:rPr>
                <w:rFonts w:ascii="宋体" w:hAnsi="宋体" w:cs="宋体"/>
                <w:color w:val="000000"/>
                <w:kern w:val="0"/>
                <w:sz w:val="22"/>
                <w:szCs w:val="22"/>
              </w:rPr>
            </w:pPr>
          </w:p>
        </w:tc>
      </w:tr>
      <w:tr w14:paraId="5C4C0995">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2B37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44</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4B71F5">
            <w:pPr>
              <w:widowControl/>
              <w:jc w:val="center"/>
              <w:textAlignment w:val="center"/>
              <w:rPr>
                <w:rFonts w:ascii="宋体" w:hAnsi="宋体" w:cs="宋体"/>
                <w:color w:val="000000"/>
                <w:sz w:val="22"/>
                <w:szCs w:val="22"/>
              </w:rPr>
            </w:pPr>
            <w:r>
              <w:rPr>
                <w:rFonts w:ascii="宋体" w:hAnsi="宋体" w:cs="宋体"/>
                <w:color w:val="000000"/>
                <w:kern w:val="0"/>
                <w:sz w:val="22"/>
                <w:szCs w:val="22"/>
              </w:rPr>
              <w:t>2080002.0147</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FB7C5">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19CC64">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C311A4">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88770E">
            <w:pPr>
              <w:widowControl/>
              <w:jc w:val="center"/>
              <w:textAlignment w:val="center"/>
              <w:rPr>
                <w:rFonts w:ascii="宋体" w:hAnsi="宋体" w:cs="宋体"/>
                <w:color w:val="000000"/>
                <w:kern w:val="0"/>
                <w:sz w:val="22"/>
                <w:szCs w:val="22"/>
              </w:rPr>
            </w:pPr>
          </w:p>
        </w:tc>
      </w:tr>
      <w:tr w14:paraId="252C5917">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88D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F8F7FD">
            <w:pPr>
              <w:widowControl/>
              <w:jc w:val="center"/>
              <w:textAlignment w:val="center"/>
              <w:rPr>
                <w:rFonts w:ascii="宋体" w:hAnsi="宋体" w:cs="宋体"/>
                <w:color w:val="000000"/>
                <w:sz w:val="22"/>
                <w:szCs w:val="22"/>
              </w:rPr>
            </w:pPr>
            <w:r>
              <w:rPr>
                <w:rFonts w:ascii="宋体" w:hAnsi="宋体" w:cs="宋体"/>
                <w:color w:val="000000"/>
                <w:kern w:val="0"/>
                <w:sz w:val="22"/>
                <w:szCs w:val="22"/>
              </w:rPr>
              <w:t>2040002.0116</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E56E3">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682238">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F5C3CA">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65098E">
            <w:pPr>
              <w:widowControl/>
              <w:jc w:val="center"/>
              <w:textAlignment w:val="center"/>
              <w:rPr>
                <w:rFonts w:ascii="宋体" w:hAnsi="宋体" w:cs="宋体"/>
                <w:color w:val="000000"/>
                <w:kern w:val="0"/>
                <w:sz w:val="22"/>
                <w:szCs w:val="22"/>
              </w:rPr>
            </w:pPr>
          </w:p>
        </w:tc>
      </w:tr>
      <w:tr w14:paraId="031344CD">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28C4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46</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ACD0EB">
            <w:pPr>
              <w:widowControl/>
              <w:jc w:val="center"/>
              <w:textAlignment w:val="center"/>
              <w:rPr>
                <w:rFonts w:ascii="宋体" w:hAnsi="宋体" w:cs="宋体"/>
                <w:color w:val="000000"/>
                <w:sz w:val="22"/>
                <w:szCs w:val="22"/>
              </w:rPr>
            </w:pPr>
            <w:r>
              <w:rPr>
                <w:rFonts w:ascii="宋体" w:hAnsi="宋体" w:cs="宋体"/>
                <w:color w:val="000000"/>
                <w:kern w:val="0"/>
                <w:sz w:val="22"/>
                <w:szCs w:val="22"/>
              </w:rPr>
              <w:t>2080000.0465</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79FA2">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140900">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AA4EA4">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97DD57">
            <w:pPr>
              <w:widowControl/>
              <w:jc w:val="center"/>
              <w:textAlignment w:val="center"/>
              <w:rPr>
                <w:rFonts w:ascii="宋体" w:hAnsi="宋体" w:cs="宋体"/>
                <w:color w:val="000000"/>
                <w:kern w:val="0"/>
                <w:sz w:val="22"/>
                <w:szCs w:val="22"/>
              </w:rPr>
            </w:pPr>
          </w:p>
        </w:tc>
      </w:tr>
      <w:tr w14:paraId="3E02CF0C">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3190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47</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250AD9">
            <w:pPr>
              <w:widowControl/>
              <w:jc w:val="center"/>
              <w:textAlignment w:val="center"/>
              <w:rPr>
                <w:rFonts w:ascii="宋体" w:hAnsi="宋体" w:cs="宋体"/>
                <w:color w:val="000000"/>
                <w:sz w:val="22"/>
                <w:szCs w:val="22"/>
              </w:rPr>
            </w:pPr>
            <w:r>
              <w:rPr>
                <w:rFonts w:ascii="宋体" w:hAnsi="宋体" w:cs="宋体"/>
                <w:color w:val="000000"/>
                <w:kern w:val="0"/>
                <w:sz w:val="22"/>
                <w:szCs w:val="22"/>
              </w:rPr>
              <w:t>2080000.0718</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E12BB">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C158FD">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7FBF93">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E51FD4">
            <w:pPr>
              <w:widowControl/>
              <w:jc w:val="center"/>
              <w:textAlignment w:val="center"/>
              <w:rPr>
                <w:rFonts w:ascii="宋体" w:hAnsi="宋体" w:cs="宋体"/>
                <w:color w:val="000000"/>
                <w:kern w:val="0"/>
                <w:sz w:val="22"/>
                <w:szCs w:val="22"/>
              </w:rPr>
            </w:pPr>
          </w:p>
        </w:tc>
      </w:tr>
      <w:tr w14:paraId="3C00BDAC">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DE0B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48</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131BE44">
            <w:pPr>
              <w:widowControl/>
              <w:jc w:val="center"/>
              <w:textAlignment w:val="center"/>
              <w:rPr>
                <w:rFonts w:ascii="宋体" w:hAnsi="宋体" w:cs="宋体"/>
                <w:color w:val="000000"/>
                <w:sz w:val="22"/>
                <w:szCs w:val="22"/>
              </w:rPr>
            </w:pPr>
            <w:r>
              <w:rPr>
                <w:rFonts w:ascii="宋体" w:hAnsi="宋体" w:cs="宋体"/>
                <w:color w:val="000000"/>
                <w:kern w:val="0"/>
                <w:sz w:val="22"/>
                <w:szCs w:val="22"/>
              </w:rPr>
              <w:t>2080002.0468</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D19FB">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BAA5E0">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7A473D">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0B9FDD">
            <w:pPr>
              <w:widowControl/>
              <w:jc w:val="center"/>
              <w:textAlignment w:val="center"/>
              <w:rPr>
                <w:rFonts w:ascii="宋体" w:hAnsi="宋体" w:cs="宋体"/>
                <w:color w:val="000000"/>
                <w:kern w:val="0"/>
                <w:sz w:val="22"/>
                <w:szCs w:val="22"/>
              </w:rPr>
            </w:pPr>
          </w:p>
        </w:tc>
      </w:tr>
      <w:tr w14:paraId="27D35E6B">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947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49</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C82948">
            <w:pPr>
              <w:widowControl/>
              <w:jc w:val="center"/>
              <w:textAlignment w:val="center"/>
              <w:rPr>
                <w:rFonts w:ascii="宋体" w:hAnsi="宋体" w:cs="宋体"/>
                <w:color w:val="000000"/>
                <w:sz w:val="22"/>
                <w:szCs w:val="22"/>
              </w:rPr>
            </w:pPr>
            <w:r>
              <w:rPr>
                <w:rFonts w:ascii="宋体" w:hAnsi="宋体" w:cs="宋体"/>
                <w:color w:val="000000"/>
                <w:kern w:val="0"/>
                <w:sz w:val="22"/>
                <w:szCs w:val="22"/>
              </w:rPr>
              <w:t>1120001.0166</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48A1F">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938E5F">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C99472">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50D3A0">
            <w:pPr>
              <w:widowControl/>
              <w:jc w:val="center"/>
              <w:textAlignment w:val="center"/>
              <w:rPr>
                <w:rFonts w:ascii="宋体" w:hAnsi="宋体" w:cs="宋体"/>
                <w:color w:val="000000"/>
                <w:kern w:val="0"/>
                <w:sz w:val="22"/>
                <w:szCs w:val="22"/>
              </w:rPr>
            </w:pPr>
          </w:p>
        </w:tc>
      </w:tr>
      <w:tr w14:paraId="356720F7">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9F8AC">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25DB77">
            <w:pPr>
              <w:widowControl/>
              <w:jc w:val="center"/>
              <w:textAlignment w:val="center"/>
              <w:rPr>
                <w:rFonts w:ascii="宋体" w:hAnsi="宋体" w:cs="宋体"/>
                <w:color w:val="000000"/>
                <w:sz w:val="22"/>
                <w:szCs w:val="22"/>
              </w:rPr>
            </w:pPr>
            <w:r>
              <w:rPr>
                <w:rFonts w:ascii="宋体" w:hAnsi="宋体" w:cs="宋体"/>
                <w:color w:val="000000"/>
                <w:kern w:val="0"/>
                <w:sz w:val="22"/>
                <w:szCs w:val="22"/>
              </w:rPr>
              <w:t>1120002.0146</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13D2B">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748BC3">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5229C52">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D3BF84">
            <w:pPr>
              <w:widowControl/>
              <w:jc w:val="center"/>
              <w:textAlignment w:val="center"/>
              <w:rPr>
                <w:rFonts w:ascii="宋体" w:hAnsi="宋体" w:cs="宋体"/>
                <w:color w:val="000000"/>
                <w:kern w:val="0"/>
                <w:sz w:val="22"/>
                <w:szCs w:val="22"/>
              </w:rPr>
            </w:pPr>
          </w:p>
        </w:tc>
      </w:tr>
      <w:tr w14:paraId="287BD22C">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880DE">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51</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249605">
            <w:pPr>
              <w:widowControl/>
              <w:jc w:val="center"/>
              <w:textAlignment w:val="center"/>
              <w:rPr>
                <w:rFonts w:ascii="宋体" w:hAnsi="宋体" w:cs="宋体"/>
                <w:color w:val="000000"/>
                <w:sz w:val="22"/>
                <w:szCs w:val="22"/>
              </w:rPr>
            </w:pPr>
            <w:r>
              <w:rPr>
                <w:rFonts w:ascii="宋体" w:hAnsi="宋体" w:cs="宋体"/>
                <w:color w:val="000000"/>
                <w:kern w:val="0"/>
                <w:sz w:val="22"/>
                <w:szCs w:val="22"/>
              </w:rPr>
              <w:t>1160002.0225</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C21B3">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C5885F">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0D9522">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1EED20">
            <w:pPr>
              <w:widowControl/>
              <w:jc w:val="center"/>
              <w:textAlignment w:val="center"/>
              <w:rPr>
                <w:rFonts w:ascii="宋体" w:hAnsi="宋体" w:cs="宋体"/>
                <w:color w:val="000000"/>
                <w:kern w:val="0"/>
                <w:sz w:val="22"/>
                <w:szCs w:val="22"/>
              </w:rPr>
            </w:pPr>
          </w:p>
        </w:tc>
      </w:tr>
      <w:tr w14:paraId="437B0CD1">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AAAE4">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52</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BABC8E">
            <w:pPr>
              <w:widowControl/>
              <w:jc w:val="center"/>
              <w:textAlignment w:val="center"/>
              <w:rPr>
                <w:rFonts w:ascii="宋体" w:hAnsi="宋体" w:cs="宋体"/>
                <w:color w:val="000000"/>
                <w:sz w:val="22"/>
                <w:szCs w:val="22"/>
              </w:rPr>
            </w:pPr>
            <w:r>
              <w:rPr>
                <w:rFonts w:ascii="宋体" w:hAnsi="宋体" w:cs="宋体"/>
                <w:color w:val="000000"/>
                <w:kern w:val="0"/>
                <w:sz w:val="22"/>
                <w:szCs w:val="22"/>
              </w:rPr>
              <w:t>2080002.0163</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05141">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99F0E5">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4BB6991">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CDBA90">
            <w:pPr>
              <w:widowControl/>
              <w:jc w:val="center"/>
              <w:textAlignment w:val="center"/>
              <w:rPr>
                <w:rFonts w:ascii="宋体" w:hAnsi="宋体" w:cs="宋体"/>
                <w:color w:val="000000"/>
                <w:kern w:val="0"/>
                <w:sz w:val="22"/>
                <w:szCs w:val="22"/>
              </w:rPr>
            </w:pPr>
          </w:p>
        </w:tc>
      </w:tr>
      <w:tr w14:paraId="37EC61C3">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773FB">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53</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195E04">
            <w:pPr>
              <w:widowControl/>
              <w:jc w:val="center"/>
              <w:textAlignment w:val="center"/>
              <w:rPr>
                <w:rFonts w:ascii="宋体" w:hAnsi="宋体" w:cs="宋体"/>
                <w:color w:val="000000"/>
                <w:sz w:val="22"/>
                <w:szCs w:val="22"/>
              </w:rPr>
            </w:pPr>
            <w:r>
              <w:rPr>
                <w:rFonts w:ascii="宋体" w:hAnsi="宋体" w:cs="宋体"/>
                <w:color w:val="000000"/>
                <w:kern w:val="0"/>
                <w:sz w:val="22"/>
                <w:szCs w:val="22"/>
              </w:rPr>
              <w:t>2120001.0053</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8A6A1">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5D4CE6">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5BE84C">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EB9629">
            <w:pPr>
              <w:widowControl/>
              <w:jc w:val="center"/>
              <w:textAlignment w:val="center"/>
              <w:rPr>
                <w:rFonts w:ascii="宋体" w:hAnsi="宋体" w:cs="宋体"/>
                <w:color w:val="000000"/>
                <w:kern w:val="0"/>
                <w:sz w:val="22"/>
                <w:szCs w:val="22"/>
              </w:rPr>
            </w:pPr>
          </w:p>
        </w:tc>
      </w:tr>
      <w:tr w14:paraId="4E99BEF6">
        <w:tblPrEx>
          <w:tblCellMar>
            <w:top w:w="0" w:type="dxa"/>
            <w:left w:w="0" w:type="dxa"/>
            <w:bottom w:w="0" w:type="dxa"/>
            <w:right w:w="0" w:type="dxa"/>
          </w:tblCellMar>
        </w:tblPrEx>
        <w:trPr>
          <w:trHeight w:val="2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F3888">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54</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D85FD7">
            <w:pPr>
              <w:widowControl/>
              <w:jc w:val="center"/>
              <w:textAlignment w:val="center"/>
              <w:rPr>
                <w:rFonts w:ascii="宋体" w:hAnsi="宋体" w:cs="宋体"/>
                <w:color w:val="000000"/>
                <w:sz w:val="22"/>
                <w:szCs w:val="22"/>
              </w:rPr>
            </w:pPr>
            <w:r>
              <w:rPr>
                <w:rFonts w:ascii="宋体" w:hAnsi="宋体" w:cs="宋体"/>
                <w:color w:val="000000"/>
                <w:kern w:val="0"/>
                <w:sz w:val="22"/>
                <w:szCs w:val="22"/>
              </w:rPr>
              <w:t>4161200.0153</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1C248">
            <w:pPr>
              <w:widowControl/>
              <w:jc w:val="center"/>
              <w:textAlignment w:val="center"/>
              <w:rPr>
                <w:rFonts w:ascii="宋体" w:hAnsi="宋体" w:cs="宋体"/>
                <w:color w:val="000000"/>
                <w:sz w:val="22"/>
                <w:szCs w:val="22"/>
              </w:rPr>
            </w:pPr>
            <w:r>
              <w:rPr>
                <w:rFonts w:ascii="宋体" w:hAnsi="宋体" w:cs="宋体"/>
                <w:color w:val="000000"/>
                <w:kern w:val="0"/>
                <w:sz w:val="22"/>
                <w:szCs w:val="22"/>
              </w:rPr>
              <w:t>液压油管</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E7026C">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54C0E8">
            <w:pPr>
              <w:widowControl/>
              <w:jc w:val="center"/>
              <w:textAlignment w:val="center"/>
              <w:rPr>
                <w:rFonts w:ascii="宋体" w:hAnsi="宋体" w:cs="宋体"/>
                <w:color w:val="000000"/>
                <w:kern w:val="0"/>
                <w:sz w:val="22"/>
                <w:szCs w:val="22"/>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792552">
            <w:pPr>
              <w:widowControl/>
              <w:jc w:val="center"/>
              <w:textAlignment w:val="center"/>
              <w:rPr>
                <w:rFonts w:ascii="宋体" w:hAnsi="宋体" w:cs="宋体"/>
                <w:color w:val="000000"/>
                <w:kern w:val="0"/>
                <w:sz w:val="22"/>
                <w:szCs w:val="22"/>
              </w:rPr>
            </w:pPr>
          </w:p>
        </w:tc>
      </w:tr>
      <w:tr w14:paraId="2F6AED75">
        <w:tblPrEx>
          <w:tblCellMar>
            <w:top w:w="0" w:type="dxa"/>
            <w:left w:w="0" w:type="dxa"/>
            <w:bottom w:w="0" w:type="dxa"/>
            <w:right w:w="0" w:type="dxa"/>
          </w:tblCellMar>
        </w:tblPrEx>
        <w:trPr>
          <w:trHeight w:val="283" w:hRule="atLeast"/>
        </w:trPr>
        <w:tc>
          <w:tcPr>
            <w:tcW w:w="45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FCD16">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3992"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ABD082">
            <w:pPr>
              <w:widowControl/>
              <w:jc w:val="center"/>
              <w:textAlignment w:val="center"/>
              <w:rPr>
                <w:rFonts w:ascii="宋体" w:hAnsi="宋体" w:cs="宋体"/>
                <w:color w:val="000000"/>
                <w:kern w:val="0"/>
                <w:sz w:val="22"/>
                <w:szCs w:val="22"/>
              </w:rPr>
            </w:pPr>
          </w:p>
        </w:tc>
      </w:tr>
    </w:tbl>
    <w:p w14:paraId="3424805D">
      <w:pPr>
        <w:rPr>
          <w:rFonts w:ascii="宋体" w:hAnsi="宋体"/>
          <w:color w:val="000000"/>
          <w:sz w:val="22"/>
          <w:szCs w:val="22"/>
        </w:rPr>
      </w:pPr>
    </w:p>
    <w:tbl>
      <w:tblPr>
        <w:tblStyle w:val="30"/>
        <w:tblW w:w="8538" w:type="dxa"/>
        <w:tblInd w:w="0" w:type="dxa"/>
        <w:tblLayout w:type="fixed"/>
        <w:tblCellMar>
          <w:top w:w="0" w:type="dxa"/>
          <w:left w:w="0" w:type="dxa"/>
          <w:bottom w:w="0" w:type="dxa"/>
          <w:right w:w="0" w:type="dxa"/>
        </w:tblCellMar>
      </w:tblPr>
      <w:tblGrid>
        <w:gridCol w:w="569"/>
        <w:gridCol w:w="3480"/>
        <w:gridCol w:w="420"/>
        <w:gridCol w:w="795"/>
        <w:gridCol w:w="1065"/>
        <w:gridCol w:w="1125"/>
        <w:gridCol w:w="1084"/>
      </w:tblGrid>
      <w:tr w14:paraId="509F13A4">
        <w:tblPrEx>
          <w:tblCellMar>
            <w:top w:w="0" w:type="dxa"/>
            <w:left w:w="0" w:type="dxa"/>
            <w:bottom w:w="0" w:type="dxa"/>
            <w:right w:w="0" w:type="dxa"/>
          </w:tblCellMar>
        </w:tblPrEx>
        <w:trPr>
          <w:trHeight w:val="283" w:hRule="atLeast"/>
        </w:trPr>
        <w:tc>
          <w:tcPr>
            <w:tcW w:w="8538" w:type="dxa"/>
            <w:gridSpan w:val="7"/>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5D47F9">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3号正面吊整车油管</w:t>
            </w:r>
          </w:p>
        </w:tc>
      </w:tr>
      <w:tr w14:paraId="0AFD80C0">
        <w:tblPrEx>
          <w:tblCellMar>
            <w:top w:w="0" w:type="dxa"/>
            <w:left w:w="0" w:type="dxa"/>
            <w:bottom w:w="0" w:type="dxa"/>
            <w:right w:w="0" w:type="dxa"/>
          </w:tblCellMar>
        </w:tblPrEx>
        <w:trPr>
          <w:trHeight w:val="283" w:hRule="atLeast"/>
        </w:trPr>
        <w:tc>
          <w:tcPr>
            <w:tcW w:w="5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C161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序号</w:t>
            </w:r>
          </w:p>
        </w:tc>
        <w:tc>
          <w:tcPr>
            <w:tcW w:w="3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D5C7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配件编码</w:t>
            </w:r>
          </w:p>
        </w:tc>
        <w:tc>
          <w:tcPr>
            <w:tcW w:w="121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4A483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名称</w:t>
            </w:r>
          </w:p>
        </w:tc>
        <w:tc>
          <w:tcPr>
            <w:tcW w:w="10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C0F531">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数量</w:t>
            </w: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8B2DC5">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单价</w:t>
            </w:r>
          </w:p>
        </w:tc>
        <w:tc>
          <w:tcPr>
            <w:tcW w:w="10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67B7A8">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合计</w:t>
            </w:r>
          </w:p>
        </w:tc>
      </w:tr>
      <w:tr w14:paraId="3C6483DA">
        <w:tblPrEx>
          <w:tblCellMar>
            <w:top w:w="0" w:type="dxa"/>
            <w:left w:w="0" w:type="dxa"/>
            <w:bottom w:w="0" w:type="dxa"/>
            <w:right w:w="0" w:type="dxa"/>
          </w:tblCellMar>
        </w:tblPrEx>
        <w:trPr>
          <w:trHeight w:val="283" w:hRule="atLeast"/>
        </w:trPr>
        <w:tc>
          <w:tcPr>
            <w:tcW w:w="5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40FB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3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01F39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51822.0225</w:t>
            </w:r>
          </w:p>
        </w:tc>
        <w:tc>
          <w:tcPr>
            <w:tcW w:w="121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EB49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7F7039">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0108DB">
            <w:pPr>
              <w:widowControl/>
              <w:jc w:val="center"/>
              <w:textAlignment w:val="center"/>
              <w:rPr>
                <w:rFonts w:ascii="宋体" w:hAnsi="宋体" w:cs="宋体"/>
                <w:color w:val="000000"/>
                <w:kern w:val="0"/>
                <w:sz w:val="22"/>
                <w:szCs w:val="22"/>
              </w:rPr>
            </w:pPr>
          </w:p>
        </w:tc>
        <w:tc>
          <w:tcPr>
            <w:tcW w:w="10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BDA4B5">
            <w:pPr>
              <w:widowControl/>
              <w:jc w:val="center"/>
              <w:textAlignment w:val="center"/>
              <w:rPr>
                <w:rFonts w:ascii="宋体" w:hAnsi="宋体" w:cs="宋体"/>
                <w:color w:val="000000"/>
                <w:kern w:val="0"/>
                <w:sz w:val="22"/>
                <w:szCs w:val="22"/>
              </w:rPr>
            </w:pPr>
          </w:p>
        </w:tc>
      </w:tr>
      <w:tr w14:paraId="628CBA3D">
        <w:tblPrEx>
          <w:tblCellMar>
            <w:top w:w="0" w:type="dxa"/>
            <w:left w:w="0" w:type="dxa"/>
            <w:bottom w:w="0" w:type="dxa"/>
            <w:right w:w="0" w:type="dxa"/>
          </w:tblCellMar>
        </w:tblPrEx>
        <w:trPr>
          <w:trHeight w:val="283" w:hRule="atLeast"/>
        </w:trPr>
        <w:tc>
          <w:tcPr>
            <w:tcW w:w="56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322B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3480"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19F72B6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52312.0100 </w:t>
            </w:r>
          </w:p>
        </w:tc>
        <w:tc>
          <w:tcPr>
            <w:tcW w:w="1215" w:type="dxa"/>
            <w:gridSpan w:val="2"/>
            <w:tcBorders>
              <w:top w:val="single" w:color="auto"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A4A054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991B1">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2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71AC7">
            <w:pPr>
              <w:widowControl/>
              <w:jc w:val="center"/>
              <w:textAlignment w:val="center"/>
              <w:rPr>
                <w:rFonts w:ascii="宋体" w:hAnsi="宋体" w:cs="宋体"/>
                <w:color w:val="000000"/>
                <w:kern w:val="0"/>
                <w:sz w:val="22"/>
                <w:szCs w:val="22"/>
              </w:rPr>
            </w:pPr>
          </w:p>
        </w:tc>
        <w:tc>
          <w:tcPr>
            <w:tcW w:w="108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B1836">
            <w:pPr>
              <w:widowControl/>
              <w:jc w:val="center"/>
              <w:textAlignment w:val="center"/>
              <w:rPr>
                <w:rFonts w:ascii="宋体" w:hAnsi="宋体" w:cs="宋体"/>
                <w:color w:val="000000"/>
                <w:kern w:val="0"/>
                <w:sz w:val="22"/>
                <w:szCs w:val="22"/>
              </w:rPr>
            </w:pPr>
          </w:p>
        </w:tc>
      </w:tr>
      <w:tr w14:paraId="78113DEE">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1A248">
            <w:pPr>
              <w:widowControl/>
              <w:jc w:val="center"/>
              <w:textAlignment w:val="center"/>
              <w:rPr>
                <w:rFonts w:ascii="宋体" w:hAnsi="宋体" w:cs="宋体"/>
                <w:color w:val="000000"/>
                <w:sz w:val="22"/>
                <w:szCs w:val="22"/>
              </w:rPr>
            </w:pPr>
            <w:r>
              <w:rPr>
                <w:rFonts w:hint="eastAsia" w:ascii="宋体" w:hAnsi="宋体" w:cs="宋体"/>
                <w:kern w:val="0"/>
                <w:sz w:val="22"/>
                <w:szCs w:val="22"/>
              </w:rPr>
              <w:t>3</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4B821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51811.0100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FCB8A3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17D13">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824BC">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60A2D">
            <w:pPr>
              <w:widowControl/>
              <w:jc w:val="center"/>
              <w:textAlignment w:val="center"/>
              <w:rPr>
                <w:rFonts w:ascii="宋体" w:hAnsi="宋体" w:cs="宋体"/>
                <w:color w:val="000000"/>
                <w:kern w:val="0"/>
                <w:sz w:val="22"/>
                <w:szCs w:val="22"/>
              </w:rPr>
            </w:pPr>
          </w:p>
        </w:tc>
      </w:tr>
      <w:tr w14:paraId="63A4F363">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1CEA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E15B1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52374.0220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E7088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83056">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24D8">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91E86">
            <w:pPr>
              <w:widowControl/>
              <w:jc w:val="center"/>
              <w:textAlignment w:val="center"/>
              <w:rPr>
                <w:rFonts w:ascii="宋体" w:hAnsi="宋体" w:cs="宋体"/>
                <w:color w:val="000000"/>
                <w:kern w:val="0"/>
                <w:sz w:val="22"/>
                <w:szCs w:val="22"/>
              </w:rPr>
            </w:pPr>
          </w:p>
        </w:tc>
      </w:tr>
      <w:tr w14:paraId="40C4F3A3">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A0EB5">
            <w:pPr>
              <w:widowControl/>
              <w:jc w:val="center"/>
              <w:textAlignment w:val="center"/>
              <w:rPr>
                <w:rFonts w:ascii="宋体" w:hAnsi="宋体" w:cs="宋体"/>
                <w:color w:val="000000"/>
                <w:sz w:val="22"/>
                <w:szCs w:val="22"/>
              </w:rPr>
            </w:pPr>
            <w:r>
              <w:rPr>
                <w:rFonts w:hint="eastAsia" w:ascii="宋体" w:hAnsi="宋体" w:cs="宋体"/>
                <w:kern w:val="0"/>
                <w:sz w:val="22"/>
                <w:szCs w:val="22"/>
              </w:rPr>
              <w:t>5</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B3054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52787.0110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2DD5D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1EE4E">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00D96">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618DF">
            <w:pPr>
              <w:widowControl/>
              <w:jc w:val="center"/>
              <w:textAlignment w:val="center"/>
              <w:rPr>
                <w:rFonts w:ascii="宋体" w:hAnsi="宋体" w:cs="宋体"/>
                <w:color w:val="000000"/>
                <w:kern w:val="0"/>
                <w:sz w:val="22"/>
                <w:szCs w:val="22"/>
              </w:rPr>
            </w:pPr>
          </w:p>
        </w:tc>
      </w:tr>
      <w:tr w14:paraId="3A981BBF">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378C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FD25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51809.0140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993F2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AF84B">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3FD55">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A8688">
            <w:pPr>
              <w:widowControl/>
              <w:jc w:val="center"/>
              <w:textAlignment w:val="center"/>
              <w:rPr>
                <w:rFonts w:ascii="宋体" w:hAnsi="宋体" w:cs="宋体"/>
                <w:color w:val="000000"/>
                <w:kern w:val="0"/>
                <w:sz w:val="22"/>
                <w:szCs w:val="22"/>
              </w:rPr>
            </w:pPr>
          </w:p>
        </w:tc>
      </w:tr>
      <w:tr w14:paraId="36C79AAF">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D50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B4DC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52787.0260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97C94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56B0A">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826CA">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4EA27">
            <w:pPr>
              <w:widowControl/>
              <w:jc w:val="center"/>
              <w:textAlignment w:val="center"/>
              <w:rPr>
                <w:rFonts w:ascii="宋体" w:hAnsi="宋体" w:cs="宋体"/>
                <w:color w:val="000000"/>
                <w:kern w:val="0"/>
                <w:sz w:val="22"/>
                <w:szCs w:val="22"/>
              </w:rPr>
            </w:pPr>
          </w:p>
        </w:tc>
      </w:tr>
      <w:tr w14:paraId="312C3F90">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5EE1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0C8D6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52787.0230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7996B1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EB79D">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6BC7C">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9883C">
            <w:pPr>
              <w:widowControl/>
              <w:jc w:val="center"/>
              <w:textAlignment w:val="center"/>
              <w:rPr>
                <w:rFonts w:ascii="宋体" w:hAnsi="宋体" w:cs="宋体"/>
                <w:color w:val="000000"/>
                <w:kern w:val="0"/>
                <w:sz w:val="22"/>
                <w:szCs w:val="22"/>
              </w:rPr>
            </w:pPr>
          </w:p>
        </w:tc>
      </w:tr>
      <w:tr w14:paraId="3B0BDD7D">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F4D7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9C3D2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51794.0075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9E3CAD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9EF6E">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30775">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1EBB2">
            <w:pPr>
              <w:widowControl/>
              <w:jc w:val="center"/>
              <w:textAlignment w:val="center"/>
              <w:rPr>
                <w:rFonts w:ascii="宋体" w:hAnsi="宋体" w:cs="宋体"/>
                <w:color w:val="000000"/>
                <w:kern w:val="0"/>
                <w:sz w:val="22"/>
                <w:szCs w:val="22"/>
              </w:rPr>
            </w:pPr>
          </w:p>
        </w:tc>
      </w:tr>
      <w:tr w14:paraId="67AF8937">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CC55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6CB9D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52129.0090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D22F9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78F88">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A3271">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DF151">
            <w:pPr>
              <w:widowControl/>
              <w:jc w:val="center"/>
              <w:textAlignment w:val="center"/>
              <w:rPr>
                <w:rFonts w:ascii="宋体" w:hAnsi="宋体" w:cs="宋体"/>
                <w:color w:val="000000"/>
                <w:kern w:val="0"/>
                <w:sz w:val="22"/>
                <w:szCs w:val="22"/>
              </w:rPr>
            </w:pPr>
          </w:p>
        </w:tc>
      </w:tr>
      <w:tr w14:paraId="606C75F3">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FE62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9E85C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51990.0065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87FAC1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9C50C">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93D59">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32698">
            <w:pPr>
              <w:widowControl/>
              <w:jc w:val="center"/>
              <w:textAlignment w:val="center"/>
              <w:rPr>
                <w:rFonts w:ascii="宋体" w:hAnsi="宋体" w:cs="宋体"/>
                <w:color w:val="000000"/>
                <w:kern w:val="0"/>
                <w:sz w:val="22"/>
                <w:szCs w:val="22"/>
              </w:rPr>
            </w:pPr>
          </w:p>
        </w:tc>
      </w:tr>
      <w:tr w14:paraId="213D0F90">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5D8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74E09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51837.0760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BD8F1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768E5">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FD549">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61EEC">
            <w:pPr>
              <w:widowControl/>
              <w:jc w:val="center"/>
              <w:textAlignment w:val="center"/>
              <w:rPr>
                <w:rFonts w:ascii="宋体" w:hAnsi="宋体" w:cs="宋体"/>
                <w:color w:val="000000"/>
                <w:kern w:val="0"/>
                <w:sz w:val="22"/>
                <w:szCs w:val="22"/>
              </w:rPr>
            </w:pPr>
          </w:p>
        </w:tc>
      </w:tr>
      <w:tr w14:paraId="736CF70B">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ADA4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E3F2B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51837.0900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6E411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246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24A77">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F689C">
            <w:pPr>
              <w:widowControl/>
              <w:jc w:val="center"/>
              <w:textAlignment w:val="center"/>
              <w:rPr>
                <w:rFonts w:ascii="宋体" w:hAnsi="宋体" w:cs="宋体"/>
                <w:color w:val="000000"/>
                <w:kern w:val="0"/>
                <w:sz w:val="22"/>
                <w:szCs w:val="22"/>
              </w:rPr>
            </w:pPr>
          </w:p>
        </w:tc>
      </w:tr>
      <w:tr w14:paraId="0C7622DE">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E610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EDF3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51837.0770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EA4910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BC31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7CFDF">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E96A6">
            <w:pPr>
              <w:widowControl/>
              <w:jc w:val="center"/>
              <w:textAlignment w:val="center"/>
              <w:rPr>
                <w:rFonts w:ascii="宋体" w:hAnsi="宋体" w:cs="宋体"/>
                <w:color w:val="000000"/>
                <w:kern w:val="0"/>
                <w:sz w:val="22"/>
                <w:szCs w:val="22"/>
              </w:rPr>
            </w:pPr>
          </w:p>
        </w:tc>
      </w:tr>
      <w:tr w14:paraId="15125D5C">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459D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9779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51826.0135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A2F42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01B1D">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CE1D4">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067FF">
            <w:pPr>
              <w:widowControl/>
              <w:jc w:val="center"/>
              <w:textAlignment w:val="center"/>
              <w:rPr>
                <w:rFonts w:ascii="宋体" w:hAnsi="宋体" w:cs="宋体"/>
                <w:color w:val="000000"/>
                <w:kern w:val="0"/>
                <w:sz w:val="22"/>
                <w:szCs w:val="22"/>
              </w:rPr>
            </w:pPr>
          </w:p>
        </w:tc>
      </w:tr>
      <w:tr w14:paraId="1421F45A">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43C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F449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53883.0195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FB9038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9E0D5">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3369B">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28916">
            <w:pPr>
              <w:widowControl/>
              <w:jc w:val="center"/>
              <w:textAlignment w:val="center"/>
              <w:rPr>
                <w:rFonts w:ascii="宋体" w:hAnsi="宋体" w:cs="宋体"/>
                <w:color w:val="000000"/>
                <w:kern w:val="0"/>
                <w:sz w:val="22"/>
                <w:szCs w:val="22"/>
              </w:rPr>
            </w:pPr>
          </w:p>
        </w:tc>
      </w:tr>
      <w:tr w14:paraId="3C76F51D">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7CE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AEB7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51882.0100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6B803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B9175">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7F951">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45AA9">
            <w:pPr>
              <w:widowControl/>
              <w:jc w:val="center"/>
              <w:textAlignment w:val="center"/>
              <w:rPr>
                <w:rFonts w:ascii="宋体" w:hAnsi="宋体" w:cs="宋体"/>
                <w:color w:val="000000"/>
                <w:kern w:val="0"/>
                <w:sz w:val="22"/>
                <w:szCs w:val="22"/>
              </w:rPr>
            </w:pPr>
          </w:p>
        </w:tc>
      </w:tr>
      <w:tr w14:paraId="5189FF07">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62C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10C6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51989.0110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2AC5C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3AAA3">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5D79A">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D051D">
            <w:pPr>
              <w:widowControl/>
              <w:jc w:val="center"/>
              <w:textAlignment w:val="center"/>
              <w:rPr>
                <w:rFonts w:ascii="宋体" w:hAnsi="宋体" w:cs="宋体"/>
                <w:color w:val="000000"/>
                <w:kern w:val="0"/>
                <w:sz w:val="22"/>
                <w:szCs w:val="22"/>
              </w:rPr>
            </w:pPr>
          </w:p>
        </w:tc>
      </w:tr>
      <w:tr w14:paraId="2FBFE6D1">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993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5B159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51841.0110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95820B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BE4AC">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06C4E">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D3AA">
            <w:pPr>
              <w:widowControl/>
              <w:jc w:val="center"/>
              <w:textAlignment w:val="center"/>
              <w:rPr>
                <w:rFonts w:ascii="宋体" w:hAnsi="宋体" w:cs="宋体"/>
                <w:color w:val="000000"/>
                <w:kern w:val="0"/>
                <w:sz w:val="22"/>
                <w:szCs w:val="22"/>
              </w:rPr>
            </w:pPr>
          </w:p>
        </w:tc>
      </w:tr>
      <w:tr w14:paraId="6EFE5692">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6B3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1D10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51794.0500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21CF32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83B0F">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EBB3C">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1F8B1">
            <w:pPr>
              <w:widowControl/>
              <w:jc w:val="center"/>
              <w:textAlignment w:val="center"/>
              <w:rPr>
                <w:rFonts w:ascii="宋体" w:hAnsi="宋体" w:cs="宋体"/>
                <w:color w:val="000000"/>
                <w:kern w:val="0"/>
                <w:sz w:val="22"/>
                <w:szCs w:val="22"/>
              </w:rPr>
            </w:pPr>
          </w:p>
        </w:tc>
      </w:tr>
      <w:tr w14:paraId="07410CA0">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C08B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F6264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51794.0590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F27193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ECE8F">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728A8">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F6D4E">
            <w:pPr>
              <w:widowControl/>
              <w:jc w:val="center"/>
              <w:textAlignment w:val="center"/>
              <w:rPr>
                <w:rFonts w:ascii="宋体" w:hAnsi="宋体" w:cs="宋体"/>
                <w:color w:val="000000"/>
                <w:kern w:val="0"/>
                <w:sz w:val="22"/>
                <w:szCs w:val="22"/>
              </w:rPr>
            </w:pPr>
          </w:p>
        </w:tc>
      </w:tr>
      <w:tr w14:paraId="1634A13F">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E0DF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B9E3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51796.0660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74AC67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BE75F">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7E6D4">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F1926">
            <w:pPr>
              <w:widowControl/>
              <w:jc w:val="center"/>
              <w:textAlignment w:val="center"/>
              <w:rPr>
                <w:rFonts w:ascii="宋体" w:hAnsi="宋体" w:cs="宋体"/>
                <w:color w:val="000000"/>
                <w:kern w:val="0"/>
                <w:sz w:val="22"/>
                <w:szCs w:val="22"/>
              </w:rPr>
            </w:pPr>
          </w:p>
        </w:tc>
      </w:tr>
      <w:tr w14:paraId="08729BB4">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AAA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0ECE8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51837.0690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116C8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7733B">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C5AE6">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819CC">
            <w:pPr>
              <w:widowControl/>
              <w:jc w:val="center"/>
              <w:textAlignment w:val="center"/>
              <w:rPr>
                <w:rFonts w:ascii="宋体" w:hAnsi="宋体" w:cs="宋体"/>
                <w:color w:val="000000"/>
                <w:kern w:val="0"/>
                <w:sz w:val="22"/>
                <w:szCs w:val="22"/>
              </w:rPr>
            </w:pPr>
          </w:p>
        </w:tc>
      </w:tr>
      <w:tr w14:paraId="727BE3E2">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BED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6DDD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51795.0310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ADC70B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DB0D1">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51792">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6071E">
            <w:pPr>
              <w:widowControl/>
              <w:jc w:val="center"/>
              <w:textAlignment w:val="center"/>
              <w:rPr>
                <w:rFonts w:ascii="宋体" w:hAnsi="宋体" w:cs="宋体"/>
                <w:color w:val="000000"/>
                <w:kern w:val="0"/>
                <w:sz w:val="22"/>
                <w:szCs w:val="22"/>
              </w:rPr>
            </w:pPr>
          </w:p>
        </w:tc>
      </w:tr>
      <w:tr w14:paraId="2146F2A6">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25B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CCB90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51794.0710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3E3F6B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BF5BD">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F1CDE">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335E1">
            <w:pPr>
              <w:widowControl/>
              <w:jc w:val="center"/>
              <w:textAlignment w:val="center"/>
              <w:rPr>
                <w:rFonts w:ascii="宋体" w:hAnsi="宋体" w:cs="宋体"/>
                <w:color w:val="000000"/>
                <w:kern w:val="0"/>
                <w:sz w:val="22"/>
                <w:szCs w:val="22"/>
              </w:rPr>
            </w:pPr>
          </w:p>
        </w:tc>
      </w:tr>
      <w:tr w14:paraId="6BF03AB5">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7921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26</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0C304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51841.0075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4A50F4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7D774">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173F9">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B1ACF">
            <w:pPr>
              <w:widowControl/>
              <w:jc w:val="center"/>
              <w:textAlignment w:val="center"/>
              <w:rPr>
                <w:rFonts w:ascii="宋体" w:hAnsi="宋体" w:cs="宋体"/>
                <w:color w:val="000000"/>
                <w:kern w:val="0"/>
                <w:sz w:val="22"/>
                <w:szCs w:val="22"/>
              </w:rPr>
            </w:pPr>
          </w:p>
        </w:tc>
      </w:tr>
      <w:tr w14:paraId="230A7583">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924D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27</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D74C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51826.0040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D97447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9A9C5">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2DB0A">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9B466">
            <w:pPr>
              <w:widowControl/>
              <w:jc w:val="center"/>
              <w:textAlignment w:val="center"/>
              <w:rPr>
                <w:rFonts w:ascii="宋体" w:hAnsi="宋体" w:cs="宋体"/>
                <w:color w:val="000000"/>
                <w:kern w:val="0"/>
                <w:sz w:val="22"/>
                <w:szCs w:val="22"/>
              </w:rPr>
            </w:pPr>
          </w:p>
        </w:tc>
      </w:tr>
      <w:tr w14:paraId="12B93309">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AEE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28</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BA91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51826.0160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C5B170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F650C">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460B7">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F20C7">
            <w:pPr>
              <w:widowControl/>
              <w:jc w:val="center"/>
              <w:textAlignment w:val="center"/>
              <w:rPr>
                <w:rFonts w:ascii="宋体" w:hAnsi="宋体" w:cs="宋体"/>
                <w:color w:val="000000"/>
                <w:kern w:val="0"/>
                <w:sz w:val="22"/>
                <w:szCs w:val="22"/>
              </w:rPr>
            </w:pPr>
          </w:p>
        </w:tc>
      </w:tr>
      <w:tr w14:paraId="4CB15B0C">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791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29</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BFDC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51825.0230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E6F545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34FEC">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DBAC4">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2ED96">
            <w:pPr>
              <w:widowControl/>
              <w:jc w:val="center"/>
              <w:textAlignment w:val="center"/>
              <w:rPr>
                <w:rFonts w:ascii="宋体" w:hAnsi="宋体" w:cs="宋体"/>
                <w:color w:val="000000"/>
                <w:kern w:val="0"/>
                <w:sz w:val="22"/>
                <w:szCs w:val="22"/>
              </w:rPr>
            </w:pPr>
          </w:p>
        </w:tc>
      </w:tr>
      <w:tr w14:paraId="21CA8F25">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EC71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29384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51826.0050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76154C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E7E0F">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6D387">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D9FDD">
            <w:pPr>
              <w:widowControl/>
              <w:jc w:val="center"/>
              <w:textAlignment w:val="center"/>
              <w:rPr>
                <w:rFonts w:ascii="宋体" w:hAnsi="宋体" w:cs="宋体"/>
                <w:color w:val="000000"/>
                <w:kern w:val="0"/>
                <w:sz w:val="22"/>
                <w:szCs w:val="22"/>
              </w:rPr>
            </w:pPr>
          </w:p>
        </w:tc>
      </w:tr>
      <w:tr w14:paraId="52ECE41C">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2383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31</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934B2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51826.0060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CB7FC5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8DE0B">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AFB34">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3BE01">
            <w:pPr>
              <w:widowControl/>
              <w:jc w:val="center"/>
              <w:textAlignment w:val="center"/>
              <w:rPr>
                <w:rFonts w:ascii="宋体" w:hAnsi="宋体" w:cs="宋体"/>
                <w:color w:val="000000"/>
                <w:kern w:val="0"/>
                <w:sz w:val="22"/>
                <w:szCs w:val="22"/>
              </w:rPr>
            </w:pPr>
          </w:p>
        </w:tc>
      </w:tr>
      <w:tr w14:paraId="516F63CF">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7E56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289B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51841.0130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1E06E5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68242">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FF8B6">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55D0C">
            <w:pPr>
              <w:widowControl/>
              <w:jc w:val="center"/>
              <w:textAlignment w:val="center"/>
              <w:rPr>
                <w:rFonts w:ascii="宋体" w:hAnsi="宋体" w:cs="宋体"/>
                <w:color w:val="000000"/>
                <w:kern w:val="0"/>
                <w:sz w:val="22"/>
                <w:szCs w:val="22"/>
              </w:rPr>
            </w:pPr>
          </w:p>
        </w:tc>
      </w:tr>
      <w:tr w14:paraId="1E965D48">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4DCD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33</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A9A38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51841.0090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1F3A0C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BBC3F">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1A171">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B3CBF">
            <w:pPr>
              <w:widowControl/>
              <w:jc w:val="center"/>
              <w:textAlignment w:val="center"/>
              <w:rPr>
                <w:rFonts w:ascii="宋体" w:hAnsi="宋体" w:cs="宋体"/>
                <w:color w:val="000000"/>
                <w:kern w:val="0"/>
                <w:sz w:val="22"/>
                <w:szCs w:val="22"/>
              </w:rPr>
            </w:pPr>
          </w:p>
        </w:tc>
      </w:tr>
      <w:tr w14:paraId="4148957B">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54A3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34</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7D805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51825.0260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EB076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B3680">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688AC">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5DC7E">
            <w:pPr>
              <w:widowControl/>
              <w:jc w:val="center"/>
              <w:textAlignment w:val="center"/>
              <w:rPr>
                <w:rFonts w:ascii="宋体" w:hAnsi="宋体" w:cs="宋体"/>
                <w:color w:val="000000"/>
                <w:kern w:val="0"/>
                <w:sz w:val="22"/>
                <w:szCs w:val="22"/>
              </w:rPr>
            </w:pPr>
          </w:p>
        </w:tc>
      </w:tr>
      <w:tr w14:paraId="1F4DE8E6">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B630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31F69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52785.0070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3CE589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9B993">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12DFF">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E5132">
            <w:pPr>
              <w:widowControl/>
              <w:jc w:val="center"/>
              <w:textAlignment w:val="center"/>
              <w:rPr>
                <w:rFonts w:ascii="宋体" w:hAnsi="宋体" w:cs="宋体"/>
                <w:color w:val="000000"/>
                <w:kern w:val="0"/>
                <w:sz w:val="22"/>
                <w:szCs w:val="22"/>
              </w:rPr>
            </w:pPr>
          </w:p>
        </w:tc>
      </w:tr>
      <w:tr w14:paraId="78753701">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C822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36</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4A717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51794.0320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8EF54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903B8">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060EB">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2DE40">
            <w:pPr>
              <w:widowControl/>
              <w:jc w:val="center"/>
              <w:textAlignment w:val="center"/>
              <w:rPr>
                <w:rFonts w:ascii="宋体" w:hAnsi="宋体" w:cs="宋体"/>
                <w:color w:val="000000"/>
                <w:kern w:val="0"/>
                <w:sz w:val="22"/>
                <w:szCs w:val="22"/>
              </w:rPr>
            </w:pPr>
          </w:p>
        </w:tc>
      </w:tr>
      <w:tr w14:paraId="43BBEFAC">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C280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37</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27BE4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52364.0240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1BC67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F86C3">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1B703">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6D592">
            <w:pPr>
              <w:widowControl/>
              <w:jc w:val="center"/>
              <w:textAlignment w:val="center"/>
              <w:rPr>
                <w:rFonts w:ascii="宋体" w:hAnsi="宋体" w:cs="宋体"/>
                <w:color w:val="000000"/>
                <w:kern w:val="0"/>
                <w:sz w:val="22"/>
                <w:szCs w:val="22"/>
              </w:rPr>
            </w:pPr>
          </w:p>
        </w:tc>
      </w:tr>
      <w:tr w14:paraId="76F0FDB6">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664B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B282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52212.0090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B33B75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E3CD5">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08D3F">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789DF">
            <w:pPr>
              <w:widowControl/>
              <w:jc w:val="center"/>
              <w:textAlignment w:val="center"/>
              <w:rPr>
                <w:rFonts w:ascii="宋体" w:hAnsi="宋体" w:cs="宋体"/>
                <w:color w:val="000000"/>
                <w:kern w:val="0"/>
                <w:sz w:val="22"/>
                <w:szCs w:val="22"/>
              </w:rPr>
            </w:pPr>
          </w:p>
        </w:tc>
      </w:tr>
      <w:tr w14:paraId="3CEA1E05">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216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39</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7238C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52409.0305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8F7FC0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BC5E7">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3E072">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651BB">
            <w:pPr>
              <w:widowControl/>
              <w:jc w:val="center"/>
              <w:textAlignment w:val="center"/>
              <w:rPr>
                <w:rFonts w:ascii="宋体" w:hAnsi="宋体" w:cs="宋体"/>
                <w:color w:val="000000"/>
                <w:kern w:val="0"/>
                <w:sz w:val="22"/>
                <w:szCs w:val="22"/>
              </w:rPr>
            </w:pPr>
          </w:p>
        </w:tc>
      </w:tr>
      <w:tr w14:paraId="53913B34">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E6A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90E6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52212.0310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7E9ED0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6900B">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0A474">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1C14C">
            <w:pPr>
              <w:widowControl/>
              <w:jc w:val="center"/>
              <w:textAlignment w:val="center"/>
              <w:rPr>
                <w:rFonts w:ascii="宋体" w:hAnsi="宋体" w:cs="宋体"/>
                <w:color w:val="000000"/>
                <w:kern w:val="0"/>
                <w:sz w:val="22"/>
                <w:szCs w:val="22"/>
              </w:rPr>
            </w:pPr>
          </w:p>
        </w:tc>
      </w:tr>
      <w:tr w14:paraId="6FBD68E7">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915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41</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D5FBC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51795.0300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82833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49AB6">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0297C">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44D12">
            <w:pPr>
              <w:widowControl/>
              <w:jc w:val="center"/>
              <w:textAlignment w:val="center"/>
              <w:rPr>
                <w:rFonts w:ascii="宋体" w:hAnsi="宋体" w:cs="宋体"/>
                <w:color w:val="000000"/>
                <w:kern w:val="0"/>
                <w:sz w:val="22"/>
                <w:szCs w:val="22"/>
              </w:rPr>
            </w:pPr>
          </w:p>
        </w:tc>
      </w:tr>
      <w:tr w14:paraId="5FACE465">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E5D0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42</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F4B4B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52756.0670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AC651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55D75">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EFBC3">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52C4">
            <w:pPr>
              <w:widowControl/>
              <w:jc w:val="center"/>
              <w:textAlignment w:val="center"/>
              <w:rPr>
                <w:rFonts w:ascii="宋体" w:hAnsi="宋体" w:cs="宋体"/>
                <w:color w:val="000000"/>
                <w:kern w:val="0"/>
                <w:sz w:val="22"/>
                <w:szCs w:val="22"/>
              </w:rPr>
            </w:pPr>
          </w:p>
        </w:tc>
      </w:tr>
      <w:tr w14:paraId="76D2DCF5">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2E3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43</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A0E2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52364.0690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013BF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521D6">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FD553">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7AF0A">
            <w:pPr>
              <w:widowControl/>
              <w:jc w:val="center"/>
              <w:textAlignment w:val="center"/>
              <w:rPr>
                <w:rFonts w:ascii="宋体" w:hAnsi="宋体" w:cs="宋体"/>
                <w:color w:val="000000"/>
                <w:kern w:val="0"/>
                <w:sz w:val="22"/>
                <w:szCs w:val="22"/>
              </w:rPr>
            </w:pPr>
          </w:p>
        </w:tc>
      </w:tr>
      <w:tr w14:paraId="6B08FA8F">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3AA6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44</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5CED9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52364.0745</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A1367D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45124">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9B356">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1BB3D">
            <w:pPr>
              <w:widowControl/>
              <w:jc w:val="center"/>
              <w:textAlignment w:val="center"/>
              <w:rPr>
                <w:rFonts w:ascii="宋体" w:hAnsi="宋体" w:cs="宋体"/>
                <w:color w:val="000000"/>
                <w:kern w:val="0"/>
                <w:sz w:val="22"/>
                <w:szCs w:val="22"/>
              </w:rPr>
            </w:pPr>
          </w:p>
        </w:tc>
      </w:tr>
      <w:tr w14:paraId="3D4A2465">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133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98802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923855.1363</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279712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77B60">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4FC46">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EE093">
            <w:pPr>
              <w:widowControl/>
              <w:jc w:val="center"/>
              <w:textAlignment w:val="center"/>
              <w:rPr>
                <w:rFonts w:ascii="宋体" w:hAnsi="宋体" w:cs="宋体"/>
                <w:color w:val="000000"/>
                <w:kern w:val="0"/>
                <w:sz w:val="22"/>
                <w:szCs w:val="22"/>
              </w:rPr>
            </w:pPr>
          </w:p>
        </w:tc>
      </w:tr>
      <w:tr w14:paraId="75969A18">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30AF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46</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A94C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924015.0145</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3EE53B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F9F41">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D446C">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6CBD6">
            <w:pPr>
              <w:widowControl/>
              <w:jc w:val="center"/>
              <w:textAlignment w:val="center"/>
              <w:rPr>
                <w:rFonts w:ascii="宋体" w:hAnsi="宋体" w:cs="宋体"/>
                <w:color w:val="000000"/>
                <w:kern w:val="0"/>
                <w:sz w:val="22"/>
                <w:szCs w:val="22"/>
              </w:rPr>
            </w:pPr>
          </w:p>
        </w:tc>
      </w:tr>
      <w:tr w14:paraId="34C4116F">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844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47</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B87D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924015.0207</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6A2CBA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B43F1">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A6DEF">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84D8E">
            <w:pPr>
              <w:widowControl/>
              <w:jc w:val="center"/>
              <w:textAlignment w:val="center"/>
              <w:rPr>
                <w:rFonts w:ascii="宋体" w:hAnsi="宋体" w:cs="宋体"/>
                <w:color w:val="000000"/>
                <w:kern w:val="0"/>
                <w:sz w:val="22"/>
                <w:szCs w:val="22"/>
              </w:rPr>
            </w:pPr>
          </w:p>
        </w:tc>
      </w:tr>
      <w:tr w14:paraId="2E54ECA7">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DA8C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48</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A122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923855.1835</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AB84F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AC868">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71B24">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91A5C">
            <w:pPr>
              <w:widowControl/>
              <w:jc w:val="center"/>
              <w:textAlignment w:val="center"/>
              <w:rPr>
                <w:rFonts w:ascii="宋体" w:hAnsi="宋体" w:cs="宋体"/>
                <w:color w:val="000000"/>
                <w:kern w:val="0"/>
                <w:sz w:val="22"/>
                <w:szCs w:val="22"/>
              </w:rPr>
            </w:pPr>
          </w:p>
        </w:tc>
      </w:tr>
      <w:tr w14:paraId="59CA7CA7">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7831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49</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3D84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924015.0817</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51A300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0A567">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630BD">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8B813">
            <w:pPr>
              <w:widowControl/>
              <w:jc w:val="center"/>
              <w:textAlignment w:val="center"/>
              <w:rPr>
                <w:rFonts w:ascii="宋体" w:hAnsi="宋体" w:cs="宋体"/>
                <w:color w:val="000000"/>
                <w:kern w:val="0"/>
                <w:sz w:val="22"/>
                <w:szCs w:val="22"/>
              </w:rPr>
            </w:pPr>
          </w:p>
        </w:tc>
      </w:tr>
      <w:tr w14:paraId="65DB3372">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D050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55FE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924015.0819</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A157B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3DC72">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CCC7F">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DD7C4">
            <w:pPr>
              <w:widowControl/>
              <w:jc w:val="center"/>
              <w:textAlignment w:val="center"/>
              <w:rPr>
                <w:rFonts w:ascii="宋体" w:hAnsi="宋体" w:cs="宋体"/>
                <w:color w:val="000000"/>
                <w:kern w:val="0"/>
                <w:sz w:val="22"/>
                <w:szCs w:val="22"/>
              </w:rPr>
            </w:pPr>
          </w:p>
        </w:tc>
      </w:tr>
      <w:tr w14:paraId="20BAA1C3">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193E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51</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A4BA1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924015.0820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B832F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6632A">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726E4">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BAA22">
            <w:pPr>
              <w:widowControl/>
              <w:jc w:val="center"/>
              <w:textAlignment w:val="center"/>
              <w:rPr>
                <w:rFonts w:ascii="宋体" w:hAnsi="宋体" w:cs="宋体"/>
                <w:color w:val="000000"/>
                <w:kern w:val="0"/>
                <w:sz w:val="22"/>
                <w:szCs w:val="22"/>
              </w:rPr>
            </w:pPr>
          </w:p>
        </w:tc>
      </w:tr>
      <w:tr w14:paraId="6592533B">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C6D4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52</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59733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923941.0439</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BA6F6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22CEE">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27776">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DAAE7">
            <w:pPr>
              <w:widowControl/>
              <w:jc w:val="center"/>
              <w:textAlignment w:val="center"/>
              <w:rPr>
                <w:rFonts w:ascii="宋体" w:hAnsi="宋体" w:cs="宋体"/>
                <w:color w:val="000000"/>
                <w:kern w:val="0"/>
                <w:sz w:val="22"/>
                <w:szCs w:val="22"/>
              </w:rPr>
            </w:pPr>
          </w:p>
        </w:tc>
      </w:tr>
      <w:tr w14:paraId="6DAB1246">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FED4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53</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8DA2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924015.0594</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1AEDB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CDDBD">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39929">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7C3B0">
            <w:pPr>
              <w:widowControl/>
              <w:jc w:val="center"/>
              <w:textAlignment w:val="center"/>
              <w:rPr>
                <w:rFonts w:ascii="宋体" w:hAnsi="宋体" w:cs="宋体"/>
                <w:color w:val="000000"/>
                <w:kern w:val="0"/>
                <w:sz w:val="22"/>
                <w:szCs w:val="22"/>
              </w:rPr>
            </w:pPr>
          </w:p>
        </w:tc>
      </w:tr>
      <w:tr w14:paraId="53AC1602">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8F16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54</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80EA1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103855.1359</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9A10B4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AB954">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47BC6">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D0D82">
            <w:pPr>
              <w:widowControl/>
              <w:jc w:val="center"/>
              <w:textAlignment w:val="center"/>
              <w:rPr>
                <w:rFonts w:ascii="宋体" w:hAnsi="宋体" w:cs="宋体"/>
                <w:color w:val="000000"/>
                <w:kern w:val="0"/>
                <w:sz w:val="22"/>
                <w:szCs w:val="22"/>
              </w:rPr>
            </w:pPr>
          </w:p>
        </w:tc>
      </w:tr>
      <w:tr w14:paraId="25622DA7">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5262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55</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24FD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152185.0870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522FF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DCEB1">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F2AD4">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AC846">
            <w:pPr>
              <w:widowControl/>
              <w:jc w:val="center"/>
              <w:textAlignment w:val="center"/>
              <w:rPr>
                <w:rFonts w:ascii="宋体" w:hAnsi="宋体" w:cs="宋体"/>
                <w:color w:val="000000"/>
                <w:kern w:val="0"/>
                <w:sz w:val="22"/>
                <w:szCs w:val="22"/>
              </w:rPr>
            </w:pPr>
          </w:p>
        </w:tc>
      </w:tr>
      <w:tr w14:paraId="509D58FA">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E1B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56</w:t>
            </w:r>
          </w:p>
        </w:tc>
        <w:tc>
          <w:tcPr>
            <w:tcW w:w="3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FEB51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51794.0970 </w:t>
            </w:r>
          </w:p>
        </w:tc>
        <w:tc>
          <w:tcPr>
            <w:tcW w:w="121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876E1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BDAEC">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A4995">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5954C">
            <w:pPr>
              <w:widowControl/>
              <w:jc w:val="center"/>
              <w:textAlignment w:val="center"/>
              <w:rPr>
                <w:rFonts w:ascii="宋体" w:hAnsi="宋体" w:cs="宋体"/>
                <w:color w:val="000000"/>
                <w:kern w:val="0"/>
                <w:sz w:val="22"/>
                <w:szCs w:val="22"/>
              </w:rPr>
            </w:pPr>
          </w:p>
        </w:tc>
      </w:tr>
      <w:tr w14:paraId="44061A74">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B5CE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57</w:t>
            </w:r>
          </w:p>
        </w:tc>
        <w:tc>
          <w:tcPr>
            <w:tcW w:w="348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4D76A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52185.0820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00D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145A6">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9C54C">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2E634">
            <w:pPr>
              <w:widowControl/>
              <w:jc w:val="center"/>
              <w:textAlignment w:val="center"/>
              <w:rPr>
                <w:rFonts w:ascii="宋体" w:hAnsi="宋体" w:cs="宋体"/>
                <w:color w:val="000000"/>
                <w:kern w:val="0"/>
                <w:sz w:val="22"/>
                <w:szCs w:val="22"/>
              </w:rPr>
            </w:pPr>
          </w:p>
        </w:tc>
      </w:tr>
      <w:tr w14:paraId="28C33C20">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1AB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58</w:t>
            </w:r>
          </w:p>
        </w:tc>
        <w:tc>
          <w:tcPr>
            <w:tcW w:w="348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8D6C2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51794.1050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9CF8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C62D1">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79271">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9BA76">
            <w:pPr>
              <w:widowControl/>
              <w:jc w:val="center"/>
              <w:textAlignment w:val="center"/>
              <w:rPr>
                <w:rFonts w:ascii="宋体" w:hAnsi="宋体" w:cs="宋体"/>
                <w:color w:val="000000"/>
                <w:kern w:val="0"/>
                <w:sz w:val="22"/>
                <w:szCs w:val="22"/>
              </w:rPr>
            </w:pPr>
          </w:p>
        </w:tc>
      </w:tr>
      <w:tr w14:paraId="025F8D52">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669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59</w:t>
            </w:r>
          </w:p>
        </w:tc>
        <w:tc>
          <w:tcPr>
            <w:tcW w:w="348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76811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51795.0100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34D7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7652">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AE216">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0259B">
            <w:pPr>
              <w:widowControl/>
              <w:jc w:val="center"/>
              <w:textAlignment w:val="center"/>
              <w:rPr>
                <w:rFonts w:ascii="宋体" w:hAnsi="宋体" w:cs="宋体"/>
                <w:color w:val="000000"/>
                <w:kern w:val="0"/>
                <w:sz w:val="22"/>
                <w:szCs w:val="22"/>
              </w:rPr>
            </w:pPr>
          </w:p>
        </w:tc>
      </w:tr>
      <w:tr w14:paraId="05B22478">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D26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w:t>
            </w:r>
          </w:p>
        </w:tc>
        <w:tc>
          <w:tcPr>
            <w:tcW w:w="348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763BC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52567.1050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0C2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0783E">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19A7E">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0C7E9">
            <w:pPr>
              <w:widowControl/>
              <w:jc w:val="center"/>
              <w:textAlignment w:val="center"/>
              <w:rPr>
                <w:rFonts w:ascii="宋体" w:hAnsi="宋体" w:cs="宋体"/>
                <w:color w:val="000000"/>
                <w:kern w:val="0"/>
                <w:sz w:val="22"/>
                <w:szCs w:val="22"/>
              </w:rPr>
            </w:pPr>
          </w:p>
        </w:tc>
      </w:tr>
      <w:tr w14:paraId="777D98C9">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DB583">
            <w:pPr>
              <w:widowControl/>
              <w:jc w:val="center"/>
              <w:textAlignment w:val="center"/>
              <w:rPr>
                <w:rFonts w:ascii="宋体" w:hAnsi="宋体" w:cs="宋体"/>
                <w:color w:val="000000"/>
                <w:sz w:val="22"/>
                <w:szCs w:val="22"/>
              </w:rPr>
            </w:pPr>
            <w:r>
              <w:rPr>
                <w:rFonts w:hint="eastAsia" w:ascii="宋体" w:hAnsi="宋体" w:cs="宋体"/>
                <w:kern w:val="0"/>
                <w:sz w:val="22"/>
                <w:szCs w:val="22"/>
              </w:rPr>
              <w:t>61</w:t>
            </w:r>
          </w:p>
        </w:tc>
        <w:tc>
          <w:tcPr>
            <w:tcW w:w="348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99129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924015.1087</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C21C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9663F">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4889C">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976C0">
            <w:pPr>
              <w:widowControl/>
              <w:jc w:val="center"/>
              <w:textAlignment w:val="center"/>
              <w:rPr>
                <w:rFonts w:ascii="宋体" w:hAnsi="宋体" w:cs="宋体"/>
                <w:color w:val="000000"/>
                <w:kern w:val="0"/>
                <w:sz w:val="22"/>
                <w:szCs w:val="22"/>
              </w:rPr>
            </w:pPr>
          </w:p>
        </w:tc>
      </w:tr>
      <w:tr w14:paraId="0163F3AE">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B4C95">
            <w:pPr>
              <w:widowControl/>
              <w:jc w:val="center"/>
              <w:textAlignment w:val="center"/>
              <w:rPr>
                <w:rFonts w:ascii="宋体" w:hAnsi="宋体" w:cs="宋体"/>
                <w:color w:val="000000"/>
                <w:sz w:val="22"/>
                <w:szCs w:val="22"/>
              </w:rPr>
            </w:pPr>
            <w:r>
              <w:rPr>
                <w:rFonts w:hint="eastAsia" w:ascii="宋体" w:hAnsi="宋体" w:cs="宋体"/>
                <w:kern w:val="0"/>
                <w:sz w:val="22"/>
                <w:szCs w:val="22"/>
              </w:rPr>
              <w:t>62</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5C9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51992.0080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C410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764D0">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34D1E">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22B4C">
            <w:pPr>
              <w:widowControl/>
              <w:jc w:val="center"/>
              <w:textAlignment w:val="center"/>
              <w:rPr>
                <w:rFonts w:ascii="宋体" w:hAnsi="宋体" w:cs="宋体"/>
                <w:color w:val="000000"/>
                <w:kern w:val="0"/>
                <w:sz w:val="22"/>
                <w:szCs w:val="22"/>
              </w:rPr>
            </w:pPr>
          </w:p>
        </w:tc>
      </w:tr>
      <w:tr w14:paraId="497A74FB">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8116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63</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1A4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52555.0090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2F6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95643">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F0F00">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F317D">
            <w:pPr>
              <w:widowControl/>
              <w:jc w:val="center"/>
              <w:textAlignment w:val="center"/>
              <w:rPr>
                <w:rFonts w:ascii="宋体" w:hAnsi="宋体" w:cs="宋体"/>
                <w:color w:val="000000"/>
                <w:kern w:val="0"/>
                <w:sz w:val="22"/>
                <w:szCs w:val="22"/>
              </w:rPr>
            </w:pPr>
          </w:p>
        </w:tc>
      </w:tr>
      <w:tr w14:paraId="4DAF9B96">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A2A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64</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B39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52545.0330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FE3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4E766">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E183D">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48A04">
            <w:pPr>
              <w:widowControl/>
              <w:jc w:val="center"/>
              <w:textAlignment w:val="center"/>
              <w:rPr>
                <w:rFonts w:ascii="宋体" w:hAnsi="宋体" w:cs="宋体"/>
                <w:color w:val="000000"/>
                <w:kern w:val="0"/>
                <w:sz w:val="22"/>
                <w:szCs w:val="22"/>
              </w:rPr>
            </w:pPr>
          </w:p>
        </w:tc>
      </w:tr>
      <w:tr w14:paraId="320E4F1A">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0A50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65</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8E2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52134.0073</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90F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508ED">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43395">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B998C">
            <w:pPr>
              <w:widowControl/>
              <w:jc w:val="center"/>
              <w:textAlignment w:val="center"/>
              <w:rPr>
                <w:rFonts w:ascii="宋体" w:hAnsi="宋体" w:cs="宋体"/>
                <w:color w:val="000000"/>
                <w:kern w:val="0"/>
                <w:sz w:val="22"/>
                <w:szCs w:val="22"/>
              </w:rPr>
            </w:pPr>
          </w:p>
        </w:tc>
      </w:tr>
      <w:tr w14:paraId="5640E67F">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D65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66</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202B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52129.0100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E343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5FBBF">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9917">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8E4DE">
            <w:pPr>
              <w:widowControl/>
              <w:jc w:val="center"/>
              <w:textAlignment w:val="center"/>
              <w:rPr>
                <w:rFonts w:ascii="宋体" w:hAnsi="宋体" w:cs="宋体"/>
                <w:color w:val="000000"/>
                <w:kern w:val="0"/>
                <w:sz w:val="22"/>
                <w:szCs w:val="22"/>
              </w:rPr>
            </w:pPr>
          </w:p>
        </w:tc>
      </w:tr>
      <w:tr w14:paraId="4012FADB">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78BC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67</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A0B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51990.0150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87F9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3F6B5">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C6DC6">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C0D9D">
            <w:pPr>
              <w:widowControl/>
              <w:jc w:val="center"/>
              <w:textAlignment w:val="center"/>
              <w:rPr>
                <w:rFonts w:ascii="宋体" w:hAnsi="宋体" w:cs="宋体"/>
                <w:color w:val="000000"/>
                <w:kern w:val="0"/>
                <w:sz w:val="22"/>
                <w:szCs w:val="22"/>
              </w:rPr>
            </w:pPr>
          </w:p>
        </w:tc>
      </w:tr>
      <w:tr w14:paraId="6EDD02C3">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E6D9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68</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EFF0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54545.0100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A090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943D0">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B361E">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7DAAD">
            <w:pPr>
              <w:widowControl/>
              <w:jc w:val="center"/>
              <w:textAlignment w:val="center"/>
              <w:rPr>
                <w:rFonts w:ascii="宋体" w:hAnsi="宋体" w:cs="宋体"/>
                <w:color w:val="000000"/>
                <w:kern w:val="0"/>
                <w:sz w:val="22"/>
                <w:szCs w:val="22"/>
              </w:rPr>
            </w:pPr>
          </w:p>
        </w:tc>
      </w:tr>
      <w:tr w14:paraId="34660425">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FE8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69</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AF1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51794.0065</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2451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1F959">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78B53">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8A745">
            <w:pPr>
              <w:widowControl/>
              <w:jc w:val="center"/>
              <w:textAlignment w:val="center"/>
              <w:rPr>
                <w:rFonts w:ascii="宋体" w:hAnsi="宋体" w:cs="宋体"/>
                <w:color w:val="000000"/>
                <w:kern w:val="0"/>
                <w:sz w:val="22"/>
                <w:szCs w:val="22"/>
              </w:rPr>
            </w:pPr>
          </w:p>
        </w:tc>
      </w:tr>
      <w:tr w14:paraId="250C6B17">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9BF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70</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49D5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52731.0180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4040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AF440">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9438B">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114EB">
            <w:pPr>
              <w:widowControl/>
              <w:jc w:val="center"/>
              <w:textAlignment w:val="center"/>
              <w:rPr>
                <w:rFonts w:ascii="宋体" w:hAnsi="宋体" w:cs="宋体"/>
                <w:color w:val="000000"/>
                <w:kern w:val="0"/>
                <w:sz w:val="22"/>
                <w:szCs w:val="22"/>
              </w:rPr>
            </w:pPr>
          </w:p>
        </w:tc>
      </w:tr>
      <w:tr w14:paraId="11201276">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524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71</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71A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52640.0300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A90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44188">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2D0AD">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C679E">
            <w:pPr>
              <w:widowControl/>
              <w:jc w:val="center"/>
              <w:textAlignment w:val="center"/>
              <w:rPr>
                <w:rFonts w:ascii="宋体" w:hAnsi="宋体" w:cs="宋体"/>
                <w:color w:val="000000"/>
                <w:kern w:val="0"/>
                <w:sz w:val="22"/>
                <w:szCs w:val="22"/>
              </w:rPr>
            </w:pPr>
          </w:p>
        </w:tc>
      </w:tr>
      <w:tr w14:paraId="10391480">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0E84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72</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C84A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52370.0180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8BFE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5AE5F">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F3C9D">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54587">
            <w:pPr>
              <w:widowControl/>
              <w:jc w:val="center"/>
              <w:textAlignment w:val="center"/>
              <w:rPr>
                <w:rFonts w:ascii="宋体" w:hAnsi="宋体" w:cs="宋体"/>
                <w:color w:val="000000"/>
                <w:kern w:val="0"/>
                <w:sz w:val="22"/>
                <w:szCs w:val="22"/>
              </w:rPr>
            </w:pPr>
          </w:p>
        </w:tc>
      </w:tr>
      <w:tr w14:paraId="13F7164F">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43EC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73</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92EB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52723.0220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0DA0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9DC79">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BD254">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0C3DE">
            <w:pPr>
              <w:widowControl/>
              <w:jc w:val="center"/>
              <w:textAlignment w:val="center"/>
              <w:rPr>
                <w:rFonts w:ascii="宋体" w:hAnsi="宋体" w:cs="宋体"/>
                <w:color w:val="000000"/>
                <w:kern w:val="0"/>
                <w:sz w:val="22"/>
                <w:szCs w:val="22"/>
              </w:rPr>
            </w:pPr>
          </w:p>
        </w:tc>
      </w:tr>
      <w:tr w14:paraId="3AE753EA">
        <w:tblPrEx>
          <w:tblCellMar>
            <w:top w:w="0" w:type="dxa"/>
            <w:left w:w="0" w:type="dxa"/>
            <w:bottom w:w="0" w:type="dxa"/>
            <w:right w:w="0" w:type="dxa"/>
          </w:tblCellMar>
        </w:tblPrEx>
        <w:trPr>
          <w:trHeight w:val="283"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F958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74</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7A10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52723.0180 </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851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4D092">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25645">
            <w:pPr>
              <w:widowControl/>
              <w:jc w:val="center"/>
              <w:textAlignment w:val="center"/>
              <w:rPr>
                <w:rFonts w:ascii="宋体" w:hAnsi="宋体" w:cs="宋体"/>
                <w:color w:val="000000"/>
                <w:kern w:val="0"/>
                <w:sz w:val="22"/>
                <w:szCs w:val="22"/>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457C1">
            <w:pPr>
              <w:widowControl/>
              <w:jc w:val="center"/>
              <w:textAlignment w:val="center"/>
              <w:rPr>
                <w:rFonts w:ascii="宋体" w:hAnsi="宋体" w:cs="宋体"/>
                <w:color w:val="000000"/>
                <w:kern w:val="0"/>
                <w:sz w:val="22"/>
                <w:szCs w:val="22"/>
              </w:rPr>
            </w:pPr>
          </w:p>
        </w:tc>
      </w:tr>
      <w:tr w14:paraId="5BAE3D15">
        <w:tblPrEx>
          <w:tblCellMar>
            <w:top w:w="0" w:type="dxa"/>
            <w:left w:w="0" w:type="dxa"/>
            <w:bottom w:w="0" w:type="dxa"/>
            <w:right w:w="0" w:type="dxa"/>
          </w:tblCellMar>
        </w:tblPrEx>
        <w:trPr>
          <w:trHeight w:val="283" w:hRule="atLeast"/>
        </w:trPr>
        <w:tc>
          <w:tcPr>
            <w:tcW w:w="446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B18D0">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40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3D77B">
            <w:pPr>
              <w:widowControl/>
              <w:jc w:val="center"/>
              <w:textAlignment w:val="center"/>
              <w:rPr>
                <w:rFonts w:ascii="宋体" w:hAnsi="宋体" w:cs="宋体"/>
                <w:color w:val="000000"/>
                <w:kern w:val="0"/>
                <w:sz w:val="22"/>
                <w:szCs w:val="22"/>
              </w:rPr>
            </w:pPr>
          </w:p>
        </w:tc>
      </w:tr>
    </w:tbl>
    <w:p w14:paraId="466A3FB2">
      <w:pPr>
        <w:rPr>
          <w:rFonts w:ascii="宋体" w:hAnsi="宋体"/>
          <w:color w:val="000000"/>
          <w:sz w:val="22"/>
          <w:szCs w:val="22"/>
        </w:rPr>
      </w:pPr>
    </w:p>
    <w:tbl>
      <w:tblPr>
        <w:tblStyle w:val="30"/>
        <w:tblW w:w="8572" w:type="dxa"/>
        <w:tblInd w:w="0" w:type="dxa"/>
        <w:tblLayout w:type="fixed"/>
        <w:tblCellMar>
          <w:top w:w="0" w:type="dxa"/>
          <w:left w:w="0" w:type="dxa"/>
          <w:bottom w:w="0" w:type="dxa"/>
          <w:right w:w="0" w:type="dxa"/>
        </w:tblCellMar>
      </w:tblPr>
      <w:tblGrid>
        <w:gridCol w:w="559"/>
        <w:gridCol w:w="3500"/>
        <w:gridCol w:w="265"/>
        <w:gridCol w:w="960"/>
        <w:gridCol w:w="1062"/>
        <w:gridCol w:w="1113"/>
        <w:gridCol w:w="1113"/>
      </w:tblGrid>
      <w:tr w14:paraId="11DB2534">
        <w:tblPrEx>
          <w:tblCellMar>
            <w:top w:w="0" w:type="dxa"/>
            <w:left w:w="0" w:type="dxa"/>
            <w:bottom w:w="0" w:type="dxa"/>
            <w:right w:w="0" w:type="dxa"/>
          </w:tblCellMar>
        </w:tblPrEx>
        <w:trPr>
          <w:trHeight w:val="283" w:hRule="atLeast"/>
        </w:trPr>
        <w:tc>
          <w:tcPr>
            <w:tcW w:w="8572" w:type="dxa"/>
            <w:gridSpan w:val="7"/>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A6D2C">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5号正面吊整车油管</w:t>
            </w:r>
          </w:p>
        </w:tc>
      </w:tr>
      <w:tr w14:paraId="4E61C9CE">
        <w:tblPrEx>
          <w:tblCellMar>
            <w:top w:w="0" w:type="dxa"/>
            <w:left w:w="0" w:type="dxa"/>
            <w:bottom w:w="0" w:type="dxa"/>
            <w:right w:w="0" w:type="dxa"/>
          </w:tblCellMar>
        </w:tblPrEx>
        <w:trPr>
          <w:trHeight w:val="283" w:hRule="atLeast"/>
        </w:trPr>
        <w:tc>
          <w:tcPr>
            <w:tcW w:w="5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2EE4E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序号</w:t>
            </w:r>
          </w:p>
        </w:tc>
        <w:tc>
          <w:tcPr>
            <w:tcW w:w="3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0F4CE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规格型号</w:t>
            </w:r>
          </w:p>
        </w:tc>
        <w:tc>
          <w:tcPr>
            <w:tcW w:w="122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06FAF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名称</w:t>
            </w:r>
          </w:p>
        </w:tc>
        <w:tc>
          <w:tcPr>
            <w:tcW w:w="10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D77C0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数量</w:t>
            </w:r>
          </w:p>
        </w:tc>
        <w:tc>
          <w:tcPr>
            <w:tcW w:w="111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BEC4C8">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单价</w:t>
            </w:r>
          </w:p>
        </w:tc>
        <w:tc>
          <w:tcPr>
            <w:tcW w:w="111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900021">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合价</w:t>
            </w:r>
          </w:p>
        </w:tc>
      </w:tr>
      <w:tr w14:paraId="69351505">
        <w:tblPrEx>
          <w:tblCellMar>
            <w:top w:w="0" w:type="dxa"/>
            <w:left w:w="0" w:type="dxa"/>
            <w:bottom w:w="0" w:type="dxa"/>
            <w:right w:w="0" w:type="dxa"/>
          </w:tblCellMar>
        </w:tblPrEx>
        <w:trPr>
          <w:trHeight w:val="283" w:hRule="atLeast"/>
        </w:trPr>
        <w:tc>
          <w:tcPr>
            <w:tcW w:w="55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7B92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350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7EF4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52374.005</w:t>
            </w:r>
          </w:p>
        </w:tc>
        <w:tc>
          <w:tcPr>
            <w:tcW w:w="1225" w:type="dxa"/>
            <w:gridSpan w:val="2"/>
            <w:tcBorders>
              <w:top w:val="single" w:color="auto"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C03614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74B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449CB">
            <w:pPr>
              <w:widowControl/>
              <w:jc w:val="center"/>
              <w:textAlignment w:val="center"/>
              <w:rPr>
                <w:rFonts w:ascii="宋体" w:hAnsi="宋体" w:cs="宋体"/>
                <w:color w:val="000000"/>
                <w:kern w:val="0"/>
                <w:sz w:val="22"/>
                <w:szCs w:val="22"/>
              </w:rPr>
            </w:pPr>
          </w:p>
        </w:tc>
        <w:tc>
          <w:tcPr>
            <w:tcW w:w="111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FEBC8">
            <w:pPr>
              <w:widowControl/>
              <w:jc w:val="center"/>
              <w:textAlignment w:val="center"/>
              <w:rPr>
                <w:rFonts w:ascii="宋体" w:hAnsi="宋体" w:cs="宋体"/>
                <w:color w:val="000000"/>
                <w:kern w:val="0"/>
                <w:sz w:val="22"/>
                <w:szCs w:val="22"/>
              </w:rPr>
            </w:pPr>
          </w:p>
        </w:tc>
      </w:tr>
      <w:tr w14:paraId="10D47ECA">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457F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EFE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52374.0220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D485E0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C202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ABB22">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9D31A">
            <w:pPr>
              <w:widowControl/>
              <w:jc w:val="center"/>
              <w:textAlignment w:val="center"/>
              <w:rPr>
                <w:rFonts w:ascii="宋体" w:hAnsi="宋体" w:cs="宋体"/>
                <w:color w:val="000000"/>
                <w:kern w:val="0"/>
                <w:sz w:val="22"/>
                <w:szCs w:val="22"/>
              </w:rPr>
            </w:pPr>
          </w:p>
        </w:tc>
      </w:tr>
      <w:tr w14:paraId="00BF4A88">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0C5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5036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52787.0110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AE1B5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6490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C98DC">
            <w:pPr>
              <w:widowControl/>
              <w:jc w:val="center"/>
              <w:textAlignment w:val="center"/>
              <w:rPr>
                <w:rFonts w:ascii="宋体" w:hAnsi="宋体" w:cs="宋体"/>
                <w:color w:val="000000"/>
                <w:kern w:val="0"/>
                <w:sz w:val="22"/>
                <w:szCs w:val="22"/>
              </w:rPr>
            </w:pPr>
          </w:p>
        </w:tc>
        <w:tc>
          <w:tcPr>
            <w:tcW w:w="111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131C5">
            <w:pPr>
              <w:widowControl/>
              <w:jc w:val="center"/>
              <w:textAlignment w:val="center"/>
              <w:rPr>
                <w:rFonts w:ascii="宋体" w:hAnsi="宋体" w:cs="宋体"/>
                <w:color w:val="000000"/>
                <w:kern w:val="0"/>
                <w:sz w:val="22"/>
                <w:szCs w:val="22"/>
              </w:rPr>
            </w:pPr>
          </w:p>
        </w:tc>
      </w:tr>
      <w:tr w14:paraId="19112C7C">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AEF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17A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52374.0255</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C28569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F66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ECAF3">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C8B84">
            <w:pPr>
              <w:widowControl/>
              <w:jc w:val="center"/>
              <w:textAlignment w:val="center"/>
              <w:rPr>
                <w:rFonts w:ascii="宋体" w:hAnsi="宋体" w:cs="宋体"/>
                <w:color w:val="000000"/>
                <w:kern w:val="0"/>
                <w:sz w:val="22"/>
                <w:szCs w:val="22"/>
              </w:rPr>
            </w:pPr>
          </w:p>
        </w:tc>
      </w:tr>
      <w:tr w14:paraId="5783E310">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4493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AB23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52374.0230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2F357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4FEF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72A58">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0442A">
            <w:pPr>
              <w:widowControl/>
              <w:jc w:val="center"/>
              <w:textAlignment w:val="center"/>
              <w:rPr>
                <w:rFonts w:ascii="宋体" w:hAnsi="宋体" w:cs="宋体"/>
                <w:color w:val="000000"/>
                <w:kern w:val="0"/>
                <w:sz w:val="22"/>
                <w:szCs w:val="22"/>
              </w:rPr>
            </w:pPr>
          </w:p>
        </w:tc>
      </w:tr>
      <w:tr w14:paraId="51A638F7">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AB48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D79F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51990.0065</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F9CAC3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73E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5E37D">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500A4">
            <w:pPr>
              <w:widowControl/>
              <w:jc w:val="center"/>
              <w:textAlignment w:val="center"/>
              <w:rPr>
                <w:rFonts w:ascii="宋体" w:hAnsi="宋体" w:cs="宋体"/>
                <w:color w:val="000000"/>
                <w:kern w:val="0"/>
                <w:sz w:val="22"/>
                <w:szCs w:val="22"/>
              </w:rPr>
            </w:pPr>
          </w:p>
        </w:tc>
      </w:tr>
      <w:tr w14:paraId="27D7AB99">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44E1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3E9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51794.0075</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26EA8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FA9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B57F3">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9C7EC">
            <w:pPr>
              <w:widowControl/>
              <w:jc w:val="center"/>
              <w:textAlignment w:val="center"/>
              <w:rPr>
                <w:rFonts w:ascii="宋体" w:hAnsi="宋体" w:cs="宋体"/>
                <w:color w:val="000000"/>
                <w:kern w:val="0"/>
                <w:sz w:val="22"/>
                <w:szCs w:val="22"/>
              </w:rPr>
            </w:pPr>
          </w:p>
        </w:tc>
      </w:tr>
      <w:tr w14:paraId="519B8807">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EDC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9603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51794.0010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1ADC65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208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32592">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55144">
            <w:pPr>
              <w:widowControl/>
              <w:jc w:val="center"/>
              <w:textAlignment w:val="center"/>
              <w:rPr>
                <w:rFonts w:ascii="宋体" w:hAnsi="宋体" w:cs="宋体"/>
                <w:color w:val="000000"/>
                <w:kern w:val="0"/>
                <w:sz w:val="22"/>
                <w:szCs w:val="22"/>
              </w:rPr>
            </w:pPr>
          </w:p>
        </w:tc>
      </w:tr>
      <w:tr w14:paraId="0F8D7BE5">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E44B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F07F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53883.0195</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4C115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2E9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F341B">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EC6CE">
            <w:pPr>
              <w:widowControl/>
              <w:jc w:val="center"/>
              <w:textAlignment w:val="center"/>
              <w:rPr>
                <w:rFonts w:ascii="宋体" w:hAnsi="宋体" w:cs="宋体"/>
                <w:color w:val="000000"/>
                <w:kern w:val="0"/>
                <w:sz w:val="22"/>
                <w:szCs w:val="22"/>
              </w:rPr>
            </w:pPr>
          </w:p>
        </w:tc>
      </w:tr>
      <w:tr w14:paraId="768A695F">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6B65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EF42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51990.0085</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F88C1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89D3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51397">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D4705">
            <w:pPr>
              <w:widowControl/>
              <w:jc w:val="center"/>
              <w:textAlignment w:val="center"/>
              <w:rPr>
                <w:rFonts w:ascii="宋体" w:hAnsi="宋体" w:cs="宋体"/>
                <w:color w:val="000000"/>
                <w:kern w:val="0"/>
                <w:sz w:val="22"/>
                <w:szCs w:val="22"/>
              </w:rPr>
            </w:pPr>
          </w:p>
        </w:tc>
      </w:tr>
      <w:tr w14:paraId="33E28224">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96A8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9ABF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51822.0225</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BC70F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B7DF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D4BEC">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65DA0">
            <w:pPr>
              <w:widowControl/>
              <w:jc w:val="center"/>
              <w:textAlignment w:val="center"/>
              <w:rPr>
                <w:rFonts w:ascii="宋体" w:hAnsi="宋体" w:cs="宋体"/>
                <w:color w:val="000000"/>
                <w:kern w:val="0"/>
                <w:sz w:val="22"/>
                <w:szCs w:val="22"/>
              </w:rPr>
            </w:pPr>
          </w:p>
        </w:tc>
      </w:tr>
      <w:tr w14:paraId="1C8B7446">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76FB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510F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51822.0100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B181B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0A74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D192A">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B5513">
            <w:pPr>
              <w:widowControl/>
              <w:jc w:val="center"/>
              <w:textAlignment w:val="center"/>
              <w:rPr>
                <w:rFonts w:ascii="宋体" w:hAnsi="宋体" w:cs="宋体"/>
                <w:color w:val="000000"/>
                <w:kern w:val="0"/>
                <w:sz w:val="22"/>
                <w:szCs w:val="22"/>
              </w:rPr>
            </w:pPr>
          </w:p>
        </w:tc>
      </w:tr>
      <w:tr w14:paraId="6B433A49">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8680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B18F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51989.0110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4B9F9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807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17F33">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994EE">
            <w:pPr>
              <w:widowControl/>
              <w:jc w:val="center"/>
              <w:textAlignment w:val="center"/>
              <w:rPr>
                <w:rFonts w:ascii="宋体" w:hAnsi="宋体" w:cs="宋体"/>
                <w:color w:val="000000"/>
                <w:kern w:val="0"/>
                <w:sz w:val="22"/>
                <w:szCs w:val="22"/>
              </w:rPr>
            </w:pPr>
          </w:p>
        </w:tc>
      </w:tr>
      <w:tr w14:paraId="5937D102">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FFB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CD0D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51841.0110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9B5170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2687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DE0FC">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D2240">
            <w:pPr>
              <w:widowControl/>
              <w:jc w:val="center"/>
              <w:textAlignment w:val="center"/>
              <w:rPr>
                <w:rFonts w:ascii="宋体" w:hAnsi="宋体" w:cs="宋体"/>
                <w:color w:val="000000"/>
                <w:kern w:val="0"/>
                <w:sz w:val="22"/>
                <w:szCs w:val="22"/>
              </w:rPr>
            </w:pPr>
          </w:p>
        </w:tc>
      </w:tr>
      <w:tr w14:paraId="47864C38">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A18C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6AA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51826.0135</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76FEB1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9D3A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882E9">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2D9B3">
            <w:pPr>
              <w:widowControl/>
              <w:jc w:val="center"/>
              <w:textAlignment w:val="center"/>
              <w:rPr>
                <w:rFonts w:ascii="宋体" w:hAnsi="宋体" w:cs="宋体"/>
                <w:color w:val="000000"/>
                <w:kern w:val="0"/>
                <w:sz w:val="22"/>
                <w:szCs w:val="22"/>
              </w:rPr>
            </w:pPr>
          </w:p>
        </w:tc>
      </w:tr>
      <w:tr w14:paraId="4734B1AD">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6CF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340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51837.0760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9CCE3C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A4A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21685">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6A856">
            <w:pPr>
              <w:widowControl/>
              <w:jc w:val="center"/>
              <w:textAlignment w:val="center"/>
              <w:rPr>
                <w:rFonts w:ascii="宋体" w:hAnsi="宋体" w:cs="宋体"/>
                <w:color w:val="000000"/>
                <w:kern w:val="0"/>
                <w:sz w:val="22"/>
                <w:szCs w:val="22"/>
              </w:rPr>
            </w:pPr>
          </w:p>
        </w:tc>
      </w:tr>
      <w:tr w14:paraId="61DE3935">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115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AE5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51837.0900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98146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00F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96FEB">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7791E">
            <w:pPr>
              <w:widowControl/>
              <w:jc w:val="center"/>
              <w:textAlignment w:val="center"/>
              <w:rPr>
                <w:rFonts w:ascii="宋体" w:hAnsi="宋体" w:cs="宋体"/>
                <w:color w:val="000000"/>
                <w:kern w:val="0"/>
                <w:sz w:val="22"/>
                <w:szCs w:val="22"/>
              </w:rPr>
            </w:pPr>
          </w:p>
        </w:tc>
      </w:tr>
      <w:tr w14:paraId="4E7B6C62">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580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9C9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51837.0770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35990B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24E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8DC5B">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A5929">
            <w:pPr>
              <w:widowControl/>
              <w:jc w:val="center"/>
              <w:textAlignment w:val="center"/>
              <w:rPr>
                <w:rFonts w:ascii="宋体" w:hAnsi="宋体" w:cs="宋体"/>
                <w:color w:val="000000"/>
                <w:kern w:val="0"/>
                <w:sz w:val="22"/>
                <w:szCs w:val="22"/>
              </w:rPr>
            </w:pPr>
          </w:p>
        </w:tc>
      </w:tr>
      <w:tr w14:paraId="574BFA44">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9DA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D2D8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52129.0100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907D1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BEED75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11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4C75A0E">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ED688D5">
            <w:pPr>
              <w:widowControl/>
              <w:jc w:val="center"/>
              <w:textAlignment w:val="center"/>
              <w:rPr>
                <w:rFonts w:ascii="宋体" w:hAnsi="宋体" w:cs="宋体"/>
                <w:color w:val="000000"/>
                <w:kern w:val="0"/>
                <w:sz w:val="22"/>
                <w:szCs w:val="22"/>
              </w:rPr>
            </w:pPr>
          </w:p>
        </w:tc>
      </w:tr>
      <w:tr w14:paraId="37869708">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CE6F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520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51811.0100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070D3D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AAE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53978">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A89D5">
            <w:pPr>
              <w:widowControl/>
              <w:jc w:val="center"/>
              <w:textAlignment w:val="center"/>
              <w:rPr>
                <w:rFonts w:ascii="宋体" w:hAnsi="宋体" w:cs="宋体"/>
                <w:color w:val="000000"/>
                <w:kern w:val="0"/>
                <w:sz w:val="22"/>
                <w:szCs w:val="22"/>
              </w:rPr>
            </w:pPr>
          </w:p>
        </w:tc>
      </w:tr>
      <w:tr w14:paraId="24194DDA">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CE1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326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51794.0590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7EB415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78A8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9BBDA">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86221">
            <w:pPr>
              <w:widowControl/>
              <w:jc w:val="center"/>
              <w:textAlignment w:val="center"/>
              <w:rPr>
                <w:rFonts w:ascii="宋体" w:hAnsi="宋体" w:cs="宋体"/>
                <w:color w:val="000000"/>
                <w:kern w:val="0"/>
                <w:sz w:val="22"/>
                <w:szCs w:val="22"/>
              </w:rPr>
            </w:pPr>
          </w:p>
        </w:tc>
      </w:tr>
      <w:tr w14:paraId="377AA3C6">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C711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AA75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51794.0500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09197E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E669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1B219">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A58B9">
            <w:pPr>
              <w:widowControl/>
              <w:jc w:val="center"/>
              <w:textAlignment w:val="center"/>
              <w:rPr>
                <w:rFonts w:ascii="宋体" w:hAnsi="宋体" w:cs="宋体"/>
                <w:color w:val="000000"/>
                <w:kern w:val="0"/>
                <w:sz w:val="22"/>
                <w:szCs w:val="22"/>
              </w:rPr>
            </w:pPr>
          </w:p>
        </w:tc>
      </w:tr>
      <w:tr w14:paraId="76085995">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9B25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C153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51837.0690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376B5D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A273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F0801">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2C97C">
            <w:pPr>
              <w:widowControl/>
              <w:jc w:val="center"/>
              <w:textAlignment w:val="center"/>
              <w:rPr>
                <w:rFonts w:ascii="宋体" w:hAnsi="宋体" w:cs="宋体"/>
                <w:color w:val="000000"/>
                <w:kern w:val="0"/>
                <w:sz w:val="22"/>
                <w:szCs w:val="22"/>
              </w:rPr>
            </w:pPr>
          </w:p>
        </w:tc>
      </w:tr>
      <w:tr w14:paraId="556B4725">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1AA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7F18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51796.0660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15ABFB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A5F8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045F0">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7FE80">
            <w:pPr>
              <w:widowControl/>
              <w:jc w:val="center"/>
              <w:textAlignment w:val="center"/>
              <w:rPr>
                <w:rFonts w:ascii="宋体" w:hAnsi="宋体" w:cs="宋体"/>
                <w:color w:val="000000"/>
                <w:kern w:val="0"/>
                <w:sz w:val="22"/>
                <w:szCs w:val="22"/>
              </w:rPr>
            </w:pPr>
          </w:p>
        </w:tc>
      </w:tr>
      <w:tr w14:paraId="6D899AFF">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53DB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C94A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51794.0600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F90A7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3814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44887">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F4FEB">
            <w:pPr>
              <w:widowControl/>
              <w:jc w:val="center"/>
              <w:textAlignment w:val="center"/>
              <w:rPr>
                <w:rFonts w:ascii="宋体" w:hAnsi="宋体" w:cs="宋体"/>
                <w:color w:val="000000"/>
                <w:kern w:val="0"/>
                <w:sz w:val="22"/>
                <w:szCs w:val="22"/>
              </w:rPr>
            </w:pPr>
          </w:p>
        </w:tc>
      </w:tr>
      <w:tr w14:paraId="571C6C34">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C24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26</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DF96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51826.0035</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5B5F1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083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E8474">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C3C91">
            <w:pPr>
              <w:widowControl/>
              <w:jc w:val="center"/>
              <w:textAlignment w:val="center"/>
              <w:rPr>
                <w:rFonts w:ascii="宋体" w:hAnsi="宋体" w:cs="宋体"/>
                <w:color w:val="000000"/>
                <w:kern w:val="0"/>
                <w:sz w:val="22"/>
                <w:szCs w:val="22"/>
              </w:rPr>
            </w:pPr>
          </w:p>
        </w:tc>
      </w:tr>
      <w:tr w14:paraId="5CCDC5B3">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FE5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27</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24F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51826.0065</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46F1DE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53F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44E74">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26733">
            <w:pPr>
              <w:widowControl/>
              <w:jc w:val="center"/>
              <w:textAlignment w:val="center"/>
              <w:rPr>
                <w:rFonts w:ascii="宋体" w:hAnsi="宋体" w:cs="宋体"/>
                <w:color w:val="000000"/>
                <w:kern w:val="0"/>
                <w:sz w:val="22"/>
                <w:szCs w:val="22"/>
              </w:rPr>
            </w:pPr>
          </w:p>
        </w:tc>
      </w:tr>
      <w:tr w14:paraId="00550900">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64A6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28</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060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51839.0088</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68B923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52F3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1CFD0">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E2F2F">
            <w:pPr>
              <w:widowControl/>
              <w:jc w:val="center"/>
              <w:textAlignment w:val="center"/>
              <w:rPr>
                <w:rFonts w:ascii="宋体" w:hAnsi="宋体" w:cs="宋体"/>
                <w:color w:val="000000"/>
                <w:kern w:val="0"/>
                <w:sz w:val="22"/>
                <w:szCs w:val="22"/>
              </w:rPr>
            </w:pPr>
          </w:p>
        </w:tc>
      </w:tr>
      <w:tr w14:paraId="4947ACCE">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700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29</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F44A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51841.0080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75A5FC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9920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45264">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9881E">
            <w:pPr>
              <w:widowControl/>
              <w:jc w:val="center"/>
              <w:textAlignment w:val="center"/>
              <w:rPr>
                <w:rFonts w:ascii="宋体" w:hAnsi="宋体" w:cs="宋体"/>
                <w:color w:val="000000"/>
                <w:kern w:val="0"/>
                <w:sz w:val="22"/>
                <w:szCs w:val="22"/>
              </w:rPr>
            </w:pPr>
          </w:p>
        </w:tc>
      </w:tr>
      <w:tr w14:paraId="2683A25E">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D46B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F635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51826.0100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DA351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4EB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8AADE">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FC19D">
            <w:pPr>
              <w:widowControl/>
              <w:jc w:val="center"/>
              <w:textAlignment w:val="center"/>
              <w:rPr>
                <w:rFonts w:ascii="宋体" w:hAnsi="宋体" w:cs="宋体"/>
                <w:color w:val="000000"/>
                <w:kern w:val="0"/>
                <w:sz w:val="22"/>
                <w:szCs w:val="22"/>
              </w:rPr>
            </w:pPr>
          </w:p>
        </w:tc>
      </w:tr>
      <w:tr w14:paraId="278D16A5">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8AD3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31</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9F23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51826.0050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36F17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587A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2F38E">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66427">
            <w:pPr>
              <w:widowControl/>
              <w:jc w:val="center"/>
              <w:textAlignment w:val="center"/>
              <w:rPr>
                <w:rFonts w:ascii="宋体" w:hAnsi="宋体" w:cs="宋体"/>
                <w:color w:val="000000"/>
                <w:kern w:val="0"/>
                <w:sz w:val="22"/>
                <w:szCs w:val="22"/>
              </w:rPr>
            </w:pPr>
          </w:p>
        </w:tc>
      </w:tr>
      <w:tr w14:paraId="07F43E94">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A6FB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922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51826.0075</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07376A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BC8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E0215">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2E0BC">
            <w:pPr>
              <w:widowControl/>
              <w:jc w:val="center"/>
              <w:textAlignment w:val="center"/>
              <w:rPr>
                <w:rFonts w:ascii="宋体" w:hAnsi="宋体" w:cs="宋体"/>
                <w:color w:val="000000"/>
                <w:kern w:val="0"/>
                <w:sz w:val="22"/>
                <w:szCs w:val="22"/>
              </w:rPr>
            </w:pPr>
          </w:p>
        </w:tc>
      </w:tr>
      <w:tr w14:paraId="36F31DC5">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162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33</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32F1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51825.0035</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332273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793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038E2">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2FFFC">
            <w:pPr>
              <w:widowControl/>
              <w:jc w:val="center"/>
              <w:textAlignment w:val="center"/>
              <w:rPr>
                <w:rFonts w:ascii="宋体" w:hAnsi="宋体" w:cs="宋体"/>
                <w:color w:val="000000"/>
                <w:kern w:val="0"/>
                <w:sz w:val="22"/>
                <w:szCs w:val="22"/>
              </w:rPr>
            </w:pPr>
          </w:p>
        </w:tc>
      </w:tr>
      <w:tr w14:paraId="02F8F00F">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9E36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34</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518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51826.0085</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51B17D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F080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485E2">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0FA8D">
            <w:pPr>
              <w:widowControl/>
              <w:jc w:val="center"/>
              <w:textAlignment w:val="center"/>
              <w:rPr>
                <w:rFonts w:ascii="宋体" w:hAnsi="宋体" w:cs="宋体"/>
                <w:color w:val="000000"/>
                <w:kern w:val="0"/>
                <w:sz w:val="22"/>
                <w:szCs w:val="22"/>
              </w:rPr>
            </w:pPr>
          </w:p>
        </w:tc>
      </w:tr>
      <w:tr w14:paraId="581BA917">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E141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5896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52364.0745</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DA422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082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69690">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AC530">
            <w:pPr>
              <w:widowControl/>
              <w:jc w:val="center"/>
              <w:textAlignment w:val="center"/>
              <w:rPr>
                <w:rFonts w:ascii="宋体" w:hAnsi="宋体" w:cs="宋体"/>
                <w:color w:val="000000"/>
                <w:kern w:val="0"/>
                <w:sz w:val="22"/>
                <w:szCs w:val="22"/>
              </w:rPr>
            </w:pPr>
          </w:p>
        </w:tc>
      </w:tr>
      <w:tr w14:paraId="1BF61DBC">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2AB5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36</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466E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52364.0240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74D53A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F51C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077E3">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41569">
            <w:pPr>
              <w:widowControl/>
              <w:jc w:val="center"/>
              <w:textAlignment w:val="center"/>
              <w:rPr>
                <w:rFonts w:ascii="宋体" w:hAnsi="宋体" w:cs="宋体"/>
                <w:color w:val="000000"/>
                <w:kern w:val="0"/>
                <w:sz w:val="22"/>
                <w:szCs w:val="22"/>
              </w:rPr>
            </w:pPr>
          </w:p>
        </w:tc>
      </w:tr>
      <w:tr w14:paraId="2A77D0FE">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F7EC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37</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05F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51794.0320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72F9A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B131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7D8D5">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632CD">
            <w:pPr>
              <w:widowControl/>
              <w:jc w:val="center"/>
              <w:textAlignment w:val="center"/>
              <w:rPr>
                <w:rFonts w:ascii="宋体" w:hAnsi="宋体" w:cs="宋体"/>
                <w:color w:val="000000"/>
                <w:kern w:val="0"/>
                <w:sz w:val="22"/>
                <w:szCs w:val="22"/>
              </w:rPr>
            </w:pPr>
          </w:p>
        </w:tc>
      </w:tr>
      <w:tr w14:paraId="2DC5BED2">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977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8A18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52785.0070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9D8E12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16DD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2D3E">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496B0">
            <w:pPr>
              <w:widowControl/>
              <w:jc w:val="center"/>
              <w:textAlignment w:val="center"/>
              <w:rPr>
                <w:rFonts w:ascii="宋体" w:hAnsi="宋体" w:cs="宋体"/>
                <w:color w:val="000000"/>
                <w:kern w:val="0"/>
                <w:sz w:val="22"/>
                <w:szCs w:val="22"/>
              </w:rPr>
            </w:pPr>
          </w:p>
        </w:tc>
      </w:tr>
      <w:tr w14:paraId="71202893">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652D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39</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3A4D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51795.0310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5A7BD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F7DD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BCD70">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53934">
            <w:pPr>
              <w:widowControl/>
              <w:jc w:val="center"/>
              <w:textAlignment w:val="center"/>
              <w:rPr>
                <w:rFonts w:ascii="宋体" w:hAnsi="宋体" w:cs="宋体"/>
                <w:color w:val="000000"/>
                <w:kern w:val="0"/>
                <w:sz w:val="22"/>
                <w:szCs w:val="22"/>
              </w:rPr>
            </w:pPr>
          </w:p>
        </w:tc>
      </w:tr>
      <w:tr w14:paraId="2D0D5E3E">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181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FB7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52756.0670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7824F0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F9EF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1F2CC">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C5533">
            <w:pPr>
              <w:widowControl/>
              <w:jc w:val="center"/>
              <w:textAlignment w:val="center"/>
              <w:rPr>
                <w:rFonts w:ascii="宋体" w:hAnsi="宋体" w:cs="宋体"/>
                <w:color w:val="000000"/>
                <w:kern w:val="0"/>
                <w:sz w:val="22"/>
                <w:szCs w:val="22"/>
              </w:rPr>
            </w:pPr>
          </w:p>
        </w:tc>
      </w:tr>
      <w:tr w14:paraId="6D5A62C9">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54CC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41</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E9F5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52364.0690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AF2D58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71DA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92F5D">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AD642">
            <w:pPr>
              <w:widowControl/>
              <w:jc w:val="center"/>
              <w:textAlignment w:val="center"/>
              <w:rPr>
                <w:rFonts w:ascii="宋体" w:hAnsi="宋体" w:cs="宋体"/>
                <w:color w:val="000000"/>
                <w:kern w:val="0"/>
                <w:sz w:val="22"/>
                <w:szCs w:val="22"/>
              </w:rPr>
            </w:pPr>
          </w:p>
        </w:tc>
      </w:tr>
      <w:tr w14:paraId="319E383C">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CBDC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42</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9E97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923855.1363</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55F4AF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B7E1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0C6BE">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53C12">
            <w:pPr>
              <w:widowControl/>
              <w:jc w:val="center"/>
              <w:textAlignment w:val="center"/>
              <w:rPr>
                <w:rFonts w:ascii="宋体" w:hAnsi="宋体" w:cs="宋体"/>
                <w:color w:val="000000"/>
                <w:kern w:val="0"/>
                <w:sz w:val="22"/>
                <w:szCs w:val="22"/>
              </w:rPr>
            </w:pPr>
          </w:p>
        </w:tc>
      </w:tr>
      <w:tr w14:paraId="396E945A">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02A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43</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71A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923855.1364</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06156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0939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AE3F0">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77775">
            <w:pPr>
              <w:widowControl/>
              <w:jc w:val="center"/>
              <w:textAlignment w:val="center"/>
              <w:rPr>
                <w:rFonts w:ascii="宋体" w:hAnsi="宋体" w:cs="宋体"/>
                <w:color w:val="000000"/>
                <w:kern w:val="0"/>
                <w:sz w:val="22"/>
                <w:szCs w:val="22"/>
              </w:rPr>
            </w:pPr>
          </w:p>
        </w:tc>
      </w:tr>
      <w:tr w14:paraId="47383A5B">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E1A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44</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E6C1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924523.1006</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40575F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C374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0E2B4">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5D34E">
            <w:pPr>
              <w:widowControl/>
              <w:jc w:val="center"/>
              <w:textAlignment w:val="center"/>
              <w:rPr>
                <w:rFonts w:ascii="宋体" w:hAnsi="宋体" w:cs="宋体"/>
                <w:color w:val="000000"/>
                <w:kern w:val="0"/>
                <w:sz w:val="22"/>
                <w:szCs w:val="22"/>
              </w:rPr>
            </w:pPr>
          </w:p>
        </w:tc>
      </w:tr>
      <w:tr w14:paraId="41AEF81A">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37D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49DE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924015.0207</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1A9855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E760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32006">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0371B">
            <w:pPr>
              <w:widowControl/>
              <w:jc w:val="center"/>
              <w:textAlignment w:val="center"/>
              <w:rPr>
                <w:rFonts w:ascii="宋体" w:hAnsi="宋体" w:cs="宋体"/>
                <w:color w:val="000000"/>
                <w:kern w:val="0"/>
                <w:sz w:val="22"/>
                <w:szCs w:val="22"/>
              </w:rPr>
            </w:pPr>
          </w:p>
        </w:tc>
      </w:tr>
      <w:tr w14:paraId="7107F0B1">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0C9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46</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EF4F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923855.1835</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7395E7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9927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4782E">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6935">
            <w:pPr>
              <w:widowControl/>
              <w:jc w:val="center"/>
              <w:textAlignment w:val="center"/>
              <w:rPr>
                <w:rFonts w:ascii="宋体" w:hAnsi="宋体" w:cs="宋体"/>
                <w:color w:val="000000"/>
                <w:kern w:val="0"/>
                <w:sz w:val="22"/>
                <w:szCs w:val="22"/>
              </w:rPr>
            </w:pPr>
          </w:p>
        </w:tc>
      </w:tr>
      <w:tr w14:paraId="669694B8">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9995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47</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D16F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924015.0817</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D17ED6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C892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7529F">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97E7E">
            <w:pPr>
              <w:widowControl/>
              <w:jc w:val="center"/>
              <w:textAlignment w:val="center"/>
              <w:rPr>
                <w:rFonts w:ascii="宋体" w:hAnsi="宋体" w:cs="宋体"/>
                <w:color w:val="000000"/>
                <w:kern w:val="0"/>
                <w:sz w:val="22"/>
                <w:szCs w:val="22"/>
              </w:rPr>
            </w:pPr>
          </w:p>
        </w:tc>
      </w:tr>
      <w:tr w14:paraId="6E6581AC">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434B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48</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7B44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924015.0818</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5CB4F5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0D1F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3E47E">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1A7F8">
            <w:pPr>
              <w:widowControl/>
              <w:jc w:val="center"/>
              <w:textAlignment w:val="center"/>
              <w:rPr>
                <w:rFonts w:ascii="宋体" w:hAnsi="宋体" w:cs="宋体"/>
                <w:color w:val="000000"/>
                <w:kern w:val="0"/>
                <w:sz w:val="22"/>
                <w:szCs w:val="22"/>
              </w:rPr>
            </w:pPr>
          </w:p>
        </w:tc>
      </w:tr>
      <w:tr w14:paraId="7F93D044">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CA6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49</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083B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924015.0819</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9C9E38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AF9B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B312F">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A9F09">
            <w:pPr>
              <w:widowControl/>
              <w:jc w:val="center"/>
              <w:textAlignment w:val="center"/>
              <w:rPr>
                <w:rFonts w:ascii="宋体" w:hAnsi="宋体" w:cs="宋体"/>
                <w:color w:val="000000"/>
                <w:kern w:val="0"/>
                <w:sz w:val="22"/>
                <w:szCs w:val="22"/>
              </w:rPr>
            </w:pPr>
          </w:p>
        </w:tc>
      </w:tr>
      <w:tr w14:paraId="3A802671">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9C3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092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924015.0820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3E393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3101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DB161">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A9A59">
            <w:pPr>
              <w:widowControl/>
              <w:jc w:val="center"/>
              <w:textAlignment w:val="center"/>
              <w:rPr>
                <w:rFonts w:ascii="宋体" w:hAnsi="宋体" w:cs="宋体"/>
                <w:color w:val="000000"/>
                <w:kern w:val="0"/>
                <w:sz w:val="22"/>
                <w:szCs w:val="22"/>
              </w:rPr>
            </w:pPr>
          </w:p>
        </w:tc>
      </w:tr>
      <w:tr w14:paraId="097C0FA3">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F9C4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51</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B71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923941.0439</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BA2220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FDCA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0CD68">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4E759">
            <w:pPr>
              <w:widowControl/>
              <w:jc w:val="center"/>
              <w:textAlignment w:val="center"/>
              <w:rPr>
                <w:rFonts w:ascii="宋体" w:hAnsi="宋体" w:cs="宋体"/>
                <w:color w:val="000000"/>
                <w:kern w:val="0"/>
                <w:sz w:val="22"/>
                <w:szCs w:val="22"/>
              </w:rPr>
            </w:pPr>
          </w:p>
        </w:tc>
      </w:tr>
      <w:tr w14:paraId="4B4380E1">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08C9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52</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DAB4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924015.0594</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42FE44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682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F9730">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7E7C7">
            <w:pPr>
              <w:widowControl/>
              <w:jc w:val="center"/>
              <w:textAlignment w:val="center"/>
              <w:rPr>
                <w:rFonts w:ascii="宋体" w:hAnsi="宋体" w:cs="宋体"/>
                <w:color w:val="000000"/>
                <w:kern w:val="0"/>
                <w:sz w:val="22"/>
                <w:szCs w:val="22"/>
              </w:rPr>
            </w:pPr>
          </w:p>
        </w:tc>
      </w:tr>
      <w:tr w14:paraId="2C7C46D1">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40B6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53</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7770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923855.1359</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20EB3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782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4386C">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3C6F">
            <w:pPr>
              <w:widowControl/>
              <w:jc w:val="center"/>
              <w:textAlignment w:val="center"/>
              <w:rPr>
                <w:rFonts w:ascii="宋体" w:hAnsi="宋体" w:cs="宋体"/>
                <w:color w:val="000000"/>
                <w:kern w:val="0"/>
                <w:sz w:val="22"/>
                <w:szCs w:val="22"/>
              </w:rPr>
            </w:pPr>
          </w:p>
        </w:tc>
      </w:tr>
      <w:tr w14:paraId="68E586B7">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5874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54</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2C5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52185.0870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43BD0C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4FA8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AA74F">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1855A">
            <w:pPr>
              <w:widowControl/>
              <w:jc w:val="center"/>
              <w:textAlignment w:val="center"/>
              <w:rPr>
                <w:rFonts w:ascii="宋体" w:hAnsi="宋体" w:cs="宋体"/>
                <w:color w:val="000000"/>
                <w:kern w:val="0"/>
                <w:sz w:val="22"/>
                <w:szCs w:val="22"/>
              </w:rPr>
            </w:pPr>
          </w:p>
        </w:tc>
      </w:tr>
      <w:tr w14:paraId="1C285654">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DFD16">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55</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3105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52185.0820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AE650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9B8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831D0">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BF0F9">
            <w:pPr>
              <w:widowControl/>
              <w:jc w:val="center"/>
              <w:textAlignment w:val="center"/>
              <w:rPr>
                <w:rFonts w:ascii="宋体" w:hAnsi="宋体" w:cs="宋体"/>
                <w:color w:val="000000"/>
                <w:kern w:val="0"/>
                <w:sz w:val="22"/>
                <w:szCs w:val="22"/>
              </w:rPr>
            </w:pPr>
          </w:p>
        </w:tc>
      </w:tr>
      <w:tr w14:paraId="64DE3CB7">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48E22">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56</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DA2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51794.0970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759C4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E04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38353">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1D17B">
            <w:pPr>
              <w:widowControl/>
              <w:jc w:val="center"/>
              <w:textAlignment w:val="center"/>
              <w:rPr>
                <w:rFonts w:ascii="宋体" w:hAnsi="宋体" w:cs="宋体"/>
                <w:color w:val="000000"/>
                <w:kern w:val="0"/>
                <w:sz w:val="22"/>
                <w:szCs w:val="22"/>
              </w:rPr>
            </w:pPr>
          </w:p>
        </w:tc>
      </w:tr>
      <w:tr w14:paraId="118FC418">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C1AF0">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57</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236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52567.1050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A650AB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7AE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F0113">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93129">
            <w:pPr>
              <w:widowControl/>
              <w:jc w:val="center"/>
              <w:textAlignment w:val="center"/>
              <w:rPr>
                <w:rFonts w:ascii="宋体" w:hAnsi="宋体" w:cs="宋体"/>
                <w:color w:val="000000"/>
                <w:kern w:val="0"/>
                <w:sz w:val="22"/>
                <w:szCs w:val="22"/>
              </w:rPr>
            </w:pPr>
          </w:p>
        </w:tc>
      </w:tr>
      <w:tr w14:paraId="2AA26B90">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28A29">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58</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B1EA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51794.1050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0B321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C77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2F9AC">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0FDB8">
            <w:pPr>
              <w:widowControl/>
              <w:jc w:val="center"/>
              <w:textAlignment w:val="center"/>
              <w:rPr>
                <w:rFonts w:ascii="宋体" w:hAnsi="宋体" w:cs="宋体"/>
                <w:color w:val="000000"/>
                <w:kern w:val="0"/>
                <w:sz w:val="22"/>
                <w:szCs w:val="22"/>
              </w:rPr>
            </w:pPr>
          </w:p>
        </w:tc>
      </w:tr>
      <w:tr w14:paraId="6E13734E">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5467C">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59</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DCE5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52409.0305</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4921B3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B535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81CB2">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1C371">
            <w:pPr>
              <w:widowControl/>
              <w:jc w:val="center"/>
              <w:textAlignment w:val="center"/>
              <w:rPr>
                <w:rFonts w:ascii="宋体" w:hAnsi="宋体" w:cs="宋体"/>
                <w:color w:val="000000"/>
                <w:kern w:val="0"/>
                <w:sz w:val="22"/>
                <w:szCs w:val="22"/>
              </w:rPr>
            </w:pPr>
          </w:p>
        </w:tc>
      </w:tr>
      <w:tr w14:paraId="3F7BD823">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B6C72">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60</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C4E0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52212.0310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009F25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34D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FA3D7">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D712F">
            <w:pPr>
              <w:widowControl/>
              <w:jc w:val="center"/>
              <w:textAlignment w:val="center"/>
              <w:rPr>
                <w:rFonts w:ascii="宋体" w:hAnsi="宋体" w:cs="宋体"/>
                <w:color w:val="000000"/>
                <w:kern w:val="0"/>
                <w:sz w:val="22"/>
                <w:szCs w:val="22"/>
              </w:rPr>
            </w:pPr>
          </w:p>
        </w:tc>
      </w:tr>
      <w:tr w14:paraId="60B1DE0D">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F9C2C">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61</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6F5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51795.0300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5E9FF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88D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DAD3">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B92F6">
            <w:pPr>
              <w:widowControl/>
              <w:jc w:val="center"/>
              <w:textAlignment w:val="center"/>
              <w:rPr>
                <w:rFonts w:ascii="宋体" w:hAnsi="宋体" w:cs="宋体"/>
                <w:color w:val="000000"/>
                <w:kern w:val="0"/>
                <w:sz w:val="22"/>
                <w:szCs w:val="22"/>
              </w:rPr>
            </w:pPr>
          </w:p>
        </w:tc>
      </w:tr>
      <w:tr w14:paraId="1D377127">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08E23">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62</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9A0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52212.0090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90B07B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3430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F5E0E">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7F1E3">
            <w:pPr>
              <w:widowControl/>
              <w:jc w:val="center"/>
              <w:textAlignment w:val="center"/>
              <w:rPr>
                <w:rFonts w:ascii="宋体" w:hAnsi="宋体" w:cs="宋体"/>
                <w:color w:val="000000"/>
                <w:kern w:val="0"/>
                <w:sz w:val="22"/>
                <w:szCs w:val="22"/>
              </w:rPr>
            </w:pPr>
          </w:p>
        </w:tc>
      </w:tr>
      <w:tr w14:paraId="6400942C">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C96EB">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63</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6A6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923855.1358</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EA1B40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3CA0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A60CF">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0BF1C">
            <w:pPr>
              <w:widowControl/>
              <w:jc w:val="center"/>
              <w:textAlignment w:val="center"/>
              <w:rPr>
                <w:rFonts w:ascii="宋体" w:hAnsi="宋体" w:cs="宋体"/>
                <w:color w:val="000000"/>
                <w:kern w:val="0"/>
                <w:sz w:val="22"/>
                <w:szCs w:val="22"/>
              </w:rPr>
            </w:pPr>
          </w:p>
        </w:tc>
      </w:tr>
      <w:tr w14:paraId="1631DF8A">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157B2">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64</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DF6D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51795.0185</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6848D2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6BC5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567BF">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9DF22">
            <w:pPr>
              <w:widowControl/>
              <w:jc w:val="center"/>
              <w:textAlignment w:val="center"/>
              <w:rPr>
                <w:rFonts w:ascii="宋体" w:hAnsi="宋体" w:cs="宋体"/>
                <w:color w:val="000000"/>
                <w:kern w:val="0"/>
                <w:sz w:val="22"/>
                <w:szCs w:val="22"/>
              </w:rPr>
            </w:pPr>
          </w:p>
        </w:tc>
      </w:tr>
      <w:tr w14:paraId="280E0695">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96FDA">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65</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4B2F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51795.0260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6F1C2F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1111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8678E">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99D22">
            <w:pPr>
              <w:widowControl/>
              <w:jc w:val="center"/>
              <w:textAlignment w:val="center"/>
              <w:rPr>
                <w:rFonts w:ascii="宋体" w:hAnsi="宋体" w:cs="宋体"/>
                <w:color w:val="000000"/>
                <w:kern w:val="0"/>
                <w:sz w:val="22"/>
                <w:szCs w:val="22"/>
              </w:rPr>
            </w:pPr>
          </w:p>
        </w:tc>
      </w:tr>
      <w:tr w14:paraId="766E537A">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F44D1">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66</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FD2B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52134.0073</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5640A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EF8C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B3725">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F77A9">
            <w:pPr>
              <w:widowControl/>
              <w:jc w:val="center"/>
              <w:textAlignment w:val="center"/>
              <w:rPr>
                <w:rFonts w:ascii="宋体" w:hAnsi="宋体" w:cs="宋体"/>
                <w:color w:val="000000"/>
                <w:kern w:val="0"/>
                <w:sz w:val="22"/>
                <w:szCs w:val="22"/>
              </w:rPr>
            </w:pPr>
          </w:p>
        </w:tc>
      </w:tr>
      <w:tr w14:paraId="6981A4C2">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55B4C">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67</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C1C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51795.0240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FA83C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4F7E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71BC1">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095DB">
            <w:pPr>
              <w:widowControl/>
              <w:jc w:val="center"/>
              <w:textAlignment w:val="center"/>
              <w:rPr>
                <w:rFonts w:ascii="宋体" w:hAnsi="宋体" w:cs="宋体"/>
                <w:color w:val="000000"/>
                <w:kern w:val="0"/>
                <w:sz w:val="22"/>
                <w:szCs w:val="22"/>
              </w:rPr>
            </w:pPr>
          </w:p>
        </w:tc>
      </w:tr>
      <w:tr w14:paraId="7D451773">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A9B24">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68</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E86C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52640.0300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CC62E5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C2DC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4D5EE">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FCC80">
            <w:pPr>
              <w:widowControl/>
              <w:jc w:val="center"/>
              <w:textAlignment w:val="center"/>
              <w:rPr>
                <w:rFonts w:ascii="宋体" w:hAnsi="宋体" w:cs="宋体"/>
                <w:color w:val="000000"/>
                <w:kern w:val="0"/>
                <w:sz w:val="22"/>
                <w:szCs w:val="22"/>
              </w:rPr>
            </w:pPr>
          </w:p>
        </w:tc>
      </w:tr>
      <w:tr w14:paraId="3A35B8BB">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18585">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69</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C2B2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52731.0130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D5FC62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21B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9E9C9">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AACD9">
            <w:pPr>
              <w:widowControl/>
              <w:jc w:val="center"/>
              <w:textAlignment w:val="center"/>
              <w:rPr>
                <w:rFonts w:ascii="宋体" w:hAnsi="宋体" w:cs="宋体"/>
                <w:color w:val="000000"/>
                <w:kern w:val="0"/>
                <w:sz w:val="22"/>
                <w:szCs w:val="22"/>
              </w:rPr>
            </w:pPr>
          </w:p>
        </w:tc>
      </w:tr>
      <w:tr w14:paraId="20BB6FB4">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CA4BE">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70</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8F0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51795.0085</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53D6D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AEB6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57FDE">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7635A">
            <w:pPr>
              <w:widowControl/>
              <w:jc w:val="center"/>
              <w:textAlignment w:val="center"/>
              <w:rPr>
                <w:rFonts w:ascii="宋体" w:hAnsi="宋体" w:cs="宋体"/>
                <w:color w:val="000000"/>
                <w:kern w:val="0"/>
                <w:sz w:val="22"/>
                <w:szCs w:val="22"/>
              </w:rPr>
            </w:pPr>
          </w:p>
        </w:tc>
      </w:tr>
      <w:tr w14:paraId="3ABB95BC">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9178B">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71</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910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52545.0330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0890D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CAB0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95D8B">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673F8">
            <w:pPr>
              <w:widowControl/>
              <w:jc w:val="center"/>
              <w:textAlignment w:val="center"/>
              <w:rPr>
                <w:rFonts w:ascii="宋体" w:hAnsi="宋体" w:cs="宋体"/>
                <w:color w:val="000000"/>
                <w:kern w:val="0"/>
                <w:sz w:val="22"/>
                <w:szCs w:val="22"/>
              </w:rPr>
            </w:pPr>
          </w:p>
        </w:tc>
      </w:tr>
      <w:tr w14:paraId="2FFDFCAF">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C2051">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72</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0A7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52555.0090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3B97A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5D4D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2C8B1">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A1BED">
            <w:pPr>
              <w:widowControl/>
              <w:jc w:val="center"/>
              <w:textAlignment w:val="center"/>
              <w:rPr>
                <w:rFonts w:ascii="宋体" w:hAnsi="宋体" w:cs="宋体"/>
                <w:color w:val="000000"/>
                <w:kern w:val="0"/>
                <w:sz w:val="22"/>
                <w:szCs w:val="22"/>
              </w:rPr>
            </w:pPr>
          </w:p>
        </w:tc>
      </w:tr>
      <w:tr w14:paraId="4E3EAA5B">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39825">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73</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0A3B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51825.0230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715D9B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DC50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B7F72">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5085D">
            <w:pPr>
              <w:widowControl/>
              <w:jc w:val="center"/>
              <w:textAlignment w:val="center"/>
              <w:rPr>
                <w:rFonts w:ascii="宋体" w:hAnsi="宋体" w:cs="宋体"/>
                <w:color w:val="000000"/>
                <w:kern w:val="0"/>
                <w:sz w:val="22"/>
                <w:szCs w:val="22"/>
              </w:rPr>
            </w:pPr>
          </w:p>
        </w:tc>
      </w:tr>
      <w:tr w14:paraId="0E875416">
        <w:tblPrEx>
          <w:tblCellMar>
            <w:top w:w="0" w:type="dxa"/>
            <w:left w:w="0" w:type="dxa"/>
            <w:bottom w:w="0" w:type="dxa"/>
            <w:right w:w="0" w:type="dxa"/>
          </w:tblCellMar>
        </w:tblPrEx>
        <w:trPr>
          <w:trHeight w:val="283"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A4557">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74</w:t>
            </w:r>
          </w:p>
        </w:tc>
        <w:tc>
          <w:tcPr>
            <w:tcW w:w="3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3041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51825.0300 </w:t>
            </w:r>
          </w:p>
        </w:tc>
        <w:tc>
          <w:tcPr>
            <w:tcW w:w="122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F21500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液压油管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9179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B6C27">
            <w:pPr>
              <w:widowControl/>
              <w:jc w:val="center"/>
              <w:textAlignment w:val="center"/>
              <w:rPr>
                <w:rFonts w:ascii="宋体" w:hAnsi="宋体" w:cs="宋体"/>
                <w:color w:val="000000"/>
                <w:kern w:val="0"/>
                <w:sz w:val="22"/>
                <w:szCs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0DBA6">
            <w:pPr>
              <w:widowControl/>
              <w:jc w:val="center"/>
              <w:textAlignment w:val="center"/>
              <w:rPr>
                <w:rFonts w:ascii="宋体" w:hAnsi="宋体" w:cs="宋体"/>
                <w:color w:val="000000"/>
                <w:kern w:val="0"/>
                <w:sz w:val="22"/>
                <w:szCs w:val="22"/>
              </w:rPr>
            </w:pPr>
          </w:p>
        </w:tc>
      </w:tr>
      <w:tr w14:paraId="36FB4F01">
        <w:tblPrEx>
          <w:tblCellMar>
            <w:top w:w="0" w:type="dxa"/>
            <w:left w:w="0" w:type="dxa"/>
            <w:bottom w:w="0" w:type="dxa"/>
            <w:right w:w="0" w:type="dxa"/>
          </w:tblCellMar>
        </w:tblPrEx>
        <w:trPr>
          <w:trHeight w:val="283" w:hRule="atLeast"/>
        </w:trPr>
        <w:tc>
          <w:tcPr>
            <w:tcW w:w="432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18F3B">
            <w:pPr>
              <w:widowControl/>
              <w:tabs>
                <w:tab w:val="left" w:pos="4919"/>
              </w:tabs>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424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0AFF6">
            <w:pPr>
              <w:widowControl/>
              <w:jc w:val="center"/>
              <w:textAlignment w:val="center"/>
              <w:rPr>
                <w:rFonts w:ascii="宋体" w:hAnsi="宋体" w:cs="宋体"/>
                <w:color w:val="000000"/>
                <w:kern w:val="0"/>
                <w:sz w:val="22"/>
                <w:szCs w:val="22"/>
              </w:rPr>
            </w:pPr>
          </w:p>
        </w:tc>
      </w:tr>
    </w:tbl>
    <w:p w14:paraId="62129CA6">
      <w:pPr>
        <w:spacing w:line="380" w:lineRule="exact"/>
        <w:jc w:val="left"/>
        <w:rPr>
          <w:rFonts w:ascii="新宋体" w:hAnsi="新宋体" w:eastAsia="新宋体"/>
          <w:sz w:val="22"/>
          <w:szCs w:val="22"/>
        </w:rPr>
      </w:pPr>
    </w:p>
    <w:tbl>
      <w:tblPr>
        <w:tblStyle w:val="30"/>
        <w:tblW w:w="5000" w:type="pct"/>
        <w:jc w:val="center"/>
        <w:tblLayout w:type="fixed"/>
        <w:tblCellMar>
          <w:top w:w="0" w:type="dxa"/>
          <w:left w:w="0" w:type="dxa"/>
          <w:bottom w:w="0" w:type="dxa"/>
          <w:right w:w="0" w:type="dxa"/>
        </w:tblCellMar>
      </w:tblPr>
      <w:tblGrid>
        <w:gridCol w:w="540"/>
        <w:gridCol w:w="3489"/>
        <w:gridCol w:w="262"/>
        <w:gridCol w:w="976"/>
        <w:gridCol w:w="1060"/>
        <w:gridCol w:w="1091"/>
        <w:gridCol w:w="1092"/>
      </w:tblGrid>
      <w:tr w14:paraId="33D2239D">
        <w:tblPrEx>
          <w:tblCellMar>
            <w:top w:w="0" w:type="dxa"/>
            <w:left w:w="0" w:type="dxa"/>
            <w:bottom w:w="0" w:type="dxa"/>
            <w:right w:w="0" w:type="dxa"/>
          </w:tblCellMar>
        </w:tblPrEx>
        <w:trPr>
          <w:tblHeader/>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106A7C">
            <w:pPr>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7号堆高机电路改造清单</w:t>
            </w:r>
          </w:p>
        </w:tc>
      </w:tr>
      <w:tr w14:paraId="307349F8">
        <w:tblPrEx>
          <w:tblCellMar>
            <w:top w:w="0" w:type="dxa"/>
            <w:left w:w="0" w:type="dxa"/>
            <w:bottom w:w="0" w:type="dxa"/>
            <w:right w:w="0" w:type="dxa"/>
          </w:tblCellMar>
        </w:tblPrEx>
        <w:trPr>
          <w:jc w:val="center"/>
        </w:trPr>
        <w:tc>
          <w:tcPr>
            <w:tcW w:w="31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D0E96">
            <w:pPr>
              <w:widowControl/>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序号</w:t>
            </w:r>
          </w:p>
        </w:tc>
        <w:tc>
          <w:tcPr>
            <w:tcW w:w="2050"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54E15">
            <w:pPr>
              <w:widowControl/>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配件编码</w:t>
            </w:r>
          </w:p>
        </w:tc>
        <w:tc>
          <w:tcPr>
            <w:tcW w:w="727" w:type="pct"/>
            <w:gridSpan w:val="2"/>
            <w:tcBorders>
              <w:top w:val="single" w:color="auto"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561614E">
            <w:pPr>
              <w:widowControl/>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名称</w:t>
            </w:r>
          </w:p>
        </w:tc>
        <w:tc>
          <w:tcPr>
            <w:tcW w:w="62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ED9D5">
            <w:pPr>
              <w:widowControl/>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数量</w:t>
            </w:r>
          </w:p>
        </w:tc>
        <w:tc>
          <w:tcPr>
            <w:tcW w:w="64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79AD1">
            <w:pPr>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单价</w:t>
            </w:r>
          </w:p>
        </w:tc>
        <w:tc>
          <w:tcPr>
            <w:tcW w:w="639"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B26FB">
            <w:pPr>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合价</w:t>
            </w:r>
          </w:p>
        </w:tc>
      </w:tr>
      <w:tr w14:paraId="38BC45E6">
        <w:tblPrEx>
          <w:tblCellMar>
            <w:top w:w="0" w:type="dxa"/>
            <w:left w:w="0" w:type="dxa"/>
            <w:bottom w:w="0" w:type="dxa"/>
            <w:right w:w="0" w:type="dxa"/>
          </w:tblCellMar>
        </w:tblPrEx>
        <w:trPr>
          <w:jc w:val="center"/>
        </w:trPr>
        <w:tc>
          <w:tcPr>
            <w:tcW w:w="3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98051">
            <w:pPr>
              <w:widowControl/>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20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C795F">
            <w:pPr>
              <w:widowControl/>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V01515.0100</w:t>
            </w:r>
          </w:p>
        </w:tc>
        <w:tc>
          <w:tcPr>
            <w:tcW w:w="727"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BF8F219">
            <w:pPr>
              <w:widowControl/>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配电箱改造款</w:t>
            </w:r>
            <w:r>
              <w:rPr>
                <w:rFonts w:hint="eastAsia" w:ascii="宋体" w:hAnsi="宋体" w:cs="宋体"/>
                <w:color w:val="000000"/>
                <w:kern w:val="0"/>
                <w:szCs w:val="21"/>
              </w:rPr>
              <w:t>（含防护板）</w:t>
            </w:r>
          </w:p>
        </w:tc>
        <w:tc>
          <w:tcPr>
            <w:tcW w:w="62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C98F2">
            <w:pPr>
              <w:widowControl/>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6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48362">
            <w:pPr>
              <w:widowControl/>
              <w:snapToGrid w:val="0"/>
              <w:jc w:val="center"/>
              <w:textAlignment w:val="center"/>
              <w:rPr>
                <w:rFonts w:ascii="宋体" w:hAnsi="宋体" w:cs="宋体"/>
                <w:color w:val="000000"/>
                <w:kern w:val="0"/>
                <w:sz w:val="22"/>
                <w:szCs w:val="22"/>
              </w:rPr>
            </w:pPr>
          </w:p>
        </w:tc>
        <w:tc>
          <w:tcPr>
            <w:tcW w:w="6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13006">
            <w:pPr>
              <w:widowControl/>
              <w:snapToGrid w:val="0"/>
              <w:jc w:val="center"/>
              <w:textAlignment w:val="center"/>
              <w:rPr>
                <w:rFonts w:ascii="宋体" w:hAnsi="宋体" w:cs="宋体"/>
                <w:color w:val="000000"/>
                <w:kern w:val="0"/>
                <w:sz w:val="22"/>
                <w:szCs w:val="22"/>
              </w:rPr>
            </w:pPr>
          </w:p>
        </w:tc>
      </w:tr>
      <w:tr w14:paraId="7CA7A683">
        <w:tblPrEx>
          <w:tblCellMar>
            <w:top w:w="0" w:type="dxa"/>
            <w:left w:w="0" w:type="dxa"/>
            <w:bottom w:w="0" w:type="dxa"/>
            <w:right w:w="0" w:type="dxa"/>
          </w:tblCellMar>
        </w:tblPrEx>
        <w:trPr>
          <w:jc w:val="center"/>
        </w:trPr>
        <w:tc>
          <w:tcPr>
            <w:tcW w:w="3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25BCD">
            <w:pPr>
              <w:widowControl/>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20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899BF">
            <w:pPr>
              <w:widowControl/>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5569-12P</w:t>
            </w:r>
          </w:p>
        </w:tc>
        <w:tc>
          <w:tcPr>
            <w:tcW w:w="727"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8CEF8CB">
            <w:pPr>
              <w:widowControl/>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接插件</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B7DBB">
            <w:pPr>
              <w:widowControl/>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33DB0">
            <w:pPr>
              <w:widowControl/>
              <w:snapToGrid w:val="0"/>
              <w:jc w:val="center"/>
              <w:textAlignment w:val="center"/>
              <w:rPr>
                <w:rFonts w:ascii="宋体" w:hAnsi="宋体" w:cs="宋体"/>
                <w:color w:val="000000"/>
                <w:kern w:val="0"/>
                <w:sz w:val="22"/>
                <w:szCs w:val="22"/>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238BE">
            <w:pPr>
              <w:widowControl/>
              <w:snapToGrid w:val="0"/>
              <w:jc w:val="center"/>
              <w:textAlignment w:val="center"/>
              <w:rPr>
                <w:rFonts w:ascii="宋体" w:hAnsi="宋体" w:cs="宋体"/>
                <w:color w:val="000000"/>
                <w:kern w:val="0"/>
                <w:sz w:val="22"/>
                <w:szCs w:val="22"/>
              </w:rPr>
            </w:pPr>
          </w:p>
        </w:tc>
      </w:tr>
      <w:tr w14:paraId="235E36FF">
        <w:tblPrEx>
          <w:tblCellMar>
            <w:top w:w="0" w:type="dxa"/>
            <w:left w:w="0" w:type="dxa"/>
            <w:bottom w:w="0" w:type="dxa"/>
            <w:right w:w="0" w:type="dxa"/>
          </w:tblCellMar>
        </w:tblPrEx>
        <w:trPr>
          <w:jc w:val="center"/>
        </w:trPr>
        <w:tc>
          <w:tcPr>
            <w:tcW w:w="3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BF975">
            <w:pPr>
              <w:widowControl/>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20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DDFBC">
            <w:pPr>
              <w:widowControl/>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5569-14P</w:t>
            </w:r>
          </w:p>
        </w:tc>
        <w:tc>
          <w:tcPr>
            <w:tcW w:w="727"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3CD0E28">
            <w:pPr>
              <w:widowControl/>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接插件</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4ECB8">
            <w:pPr>
              <w:widowControl/>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A4707">
            <w:pPr>
              <w:widowControl/>
              <w:snapToGrid w:val="0"/>
              <w:jc w:val="center"/>
              <w:textAlignment w:val="center"/>
              <w:rPr>
                <w:rFonts w:ascii="宋体" w:hAnsi="宋体" w:cs="宋体"/>
                <w:color w:val="000000"/>
                <w:kern w:val="0"/>
                <w:sz w:val="22"/>
                <w:szCs w:val="22"/>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3BEDF">
            <w:pPr>
              <w:widowControl/>
              <w:snapToGrid w:val="0"/>
              <w:jc w:val="center"/>
              <w:textAlignment w:val="center"/>
              <w:rPr>
                <w:rFonts w:ascii="宋体" w:hAnsi="宋体" w:cs="宋体"/>
                <w:color w:val="000000"/>
                <w:kern w:val="0"/>
                <w:sz w:val="22"/>
                <w:szCs w:val="22"/>
              </w:rPr>
            </w:pPr>
          </w:p>
        </w:tc>
      </w:tr>
      <w:tr w14:paraId="7D8B96AA">
        <w:tblPrEx>
          <w:tblCellMar>
            <w:top w:w="0" w:type="dxa"/>
            <w:left w:w="0" w:type="dxa"/>
            <w:bottom w:w="0" w:type="dxa"/>
            <w:right w:w="0" w:type="dxa"/>
          </w:tblCellMar>
        </w:tblPrEx>
        <w:trPr>
          <w:jc w:val="center"/>
        </w:trPr>
        <w:tc>
          <w:tcPr>
            <w:tcW w:w="3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0A123">
            <w:pPr>
              <w:widowControl/>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20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2A704">
            <w:pPr>
              <w:widowControl/>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5569-16P</w:t>
            </w:r>
          </w:p>
        </w:tc>
        <w:tc>
          <w:tcPr>
            <w:tcW w:w="727"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12DFC20">
            <w:pPr>
              <w:widowControl/>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接插件</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E2FE4">
            <w:pPr>
              <w:widowControl/>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0169F">
            <w:pPr>
              <w:widowControl/>
              <w:snapToGrid w:val="0"/>
              <w:jc w:val="center"/>
              <w:textAlignment w:val="center"/>
              <w:rPr>
                <w:rFonts w:ascii="宋体" w:hAnsi="宋体" w:cs="宋体"/>
                <w:color w:val="000000"/>
                <w:kern w:val="0"/>
                <w:sz w:val="22"/>
                <w:szCs w:val="22"/>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08E9A">
            <w:pPr>
              <w:widowControl/>
              <w:snapToGrid w:val="0"/>
              <w:jc w:val="center"/>
              <w:textAlignment w:val="center"/>
              <w:rPr>
                <w:rFonts w:ascii="宋体" w:hAnsi="宋体" w:cs="宋体"/>
                <w:color w:val="000000"/>
                <w:kern w:val="0"/>
                <w:sz w:val="22"/>
                <w:szCs w:val="22"/>
              </w:rPr>
            </w:pPr>
          </w:p>
        </w:tc>
      </w:tr>
      <w:tr w14:paraId="78D4A2E6">
        <w:tblPrEx>
          <w:tblCellMar>
            <w:top w:w="0" w:type="dxa"/>
            <w:left w:w="0" w:type="dxa"/>
            <w:bottom w:w="0" w:type="dxa"/>
            <w:right w:w="0" w:type="dxa"/>
          </w:tblCellMar>
        </w:tblPrEx>
        <w:trPr>
          <w:jc w:val="center"/>
        </w:trPr>
        <w:tc>
          <w:tcPr>
            <w:tcW w:w="3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FE72C">
            <w:pPr>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20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48715">
            <w:pPr>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90907</w:t>
            </w:r>
          </w:p>
        </w:tc>
        <w:tc>
          <w:tcPr>
            <w:tcW w:w="727"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0EF1377">
            <w:pPr>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线束</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A5FBE">
            <w:pPr>
              <w:widowControl/>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7FFF9">
            <w:pPr>
              <w:widowControl/>
              <w:snapToGrid w:val="0"/>
              <w:jc w:val="center"/>
              <w:textAlignment w:val="center"/>
              <w:rPr>
                <w:rFonts w:ascii="宋体" w:hAnsi="宋体" w:cs="宋体"/>
                <w:color w:val="000000"/>
                <w:kern w:val="0"/>
                <w:sz w:val="22"/>
                <w:szCs w:val="22"/>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3D3E3">
            <w:pPr>
              <w:widowControl/>
              <w:snapToGrid w:val="0"/>
              <w:jc w:val="center"/>
              <w:textAlignment w:val="center"/>
              <w:rPr>
                <w:rFonts w:ascii="宋体" w:hAnsi="宋体" w:cs="宋体"/>
                <w:color w:val="000000"/>
                <w:kern w:val="0"/>
                <w:sz w:val="22"/>
                <w:szCs w:val="22"/>
              </w:rPr>
            </w:pPr>
          </w:p>
        </w:tc>
      </w:tr>
      <w:tr w14:paraId="58856616">
        <w:tblPrEx>
          <w:tblCellMar>
            <w:top w:w="0" w:type="dxa"/>
            <w:left w:w="0" w:type="dxa"/>
            <w:bottom w:w="0" w:type="dxa"/>
            <w:right w:w="0" w:type="dxa"/>
          </w:tblCellMar>
        </w:tblPrEx>
        <w:trPr>
          <w:jc w:val="center"/>
        </w:trPr>
        <w:tc>
          <w:tcPr>
            <w:tcW w:w="252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3FED">
            <w:pPr>
              <w:widowControl/>
              <w:tabs>
                <w:tab w:val="left" w:pos="4919"/>
              </w:tabs>
              <w:snapToGrid w:val="0"/>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2478"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33001">
            <w:pPr>
              <w:widowControl/>
              <w:snapToGrid w:val="0"/>
              <w:jc w:val="center"/>
              <w:textAlignment w:val="center"/>
              <w:rPr>
                <w:rFonts w:ascii="宋体" w:hAnsi="宋体" w:cs="宋体"/>
                <w:color w:val="000000"/>
                <w:kern w:val="0"/>
                <w:sz w:val="22"/>
                <w:szCs w:val="22"/>
              </w:rPr>
            </w:pPr>
          </w:p>
        </w:tc>
      </w:tr>
      <w:tr w14:paraId="1718426A">
        <w:tblPrEx>
          <w:tblCellMar>
            <w:top w:w="0" w:type="dxa"/>
            <w:left w:w="0" w:type="dxa"/>
            <w:bottom w:w="0" w:type="dxa"/>
            <w:right w:w="0" w:type="dxa"/>
          </w:tblCellMar>
        </w:tblPrEx>
        <w:trPr>
          <w:jc w:val="center"/>
        </w:trPr>
        <w:tc>
          <w:tcPr>
            <w:tcW w:w="252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3E06">
            <w:pPr>
              <w:widowControl/>
              <w:snapToGrid w:val="0"/>
              <w:jc w:val="center"/>
              <w:textAlignment w:val="bottom"/>
              <w:rPr>
                <w:rFonts w:ascii="宋体" w:hAnsi="宋体" w:cs="宋体"/>
                <w:color w:val="000000"/>
                <w:kern w:val="0"/>
                <w:sz w:val="22"/>
                <w:szCs w:val="22"/>
              </w:rPr>
            </w:pPr>
            <w:r>
              <w:rPr>
                <w:rFonts w:hint="eastAsia"/>
                <w:sz w:val="22"/>
                <w:szCs w:val="22"/>
              </w:rPr>
              <w:t>投标总报价=</w:t>
            </w:r>
            <w:r>
              <w:rPr>
                <w:rFonts w:hint="eastAsia" w:ascii="宋体" w:hAnsi="宋体" w:cs="宋体"/>
                <w:color w:val="000000"/>
                <w:kern w:val="0"/>
                <w:sz w:val="22"/>
                <w:szCs w:val="22"/>
              </w:rPr>
              <w:t>3号堆高机整车油管</w:t>
            </w:r>
            <w:r>
              <w:rPr>
                <w:rFonts w:hint="eastAsia"/>
                <w:sz w:val="22"/>
                <w:szCs w:val="22"/>
              </w:rPr>
              <w:t>合计金额+</w:t>
            </w:r>
            <w:r>
              <w:rPr>
                <w:rFonts w:hint="eastAsia" w:ascii="宋体" w:hAnsi="宋体" w:cs="宋体"/>
                <w:color w:val="000000"/>
                <w:kern w:val="0"/>
                <w:sz w:val="22"/>
                <w:szCs w:val="22"/>
              </w:rPr>
              <w:t>3号正面吊整车油管</w:t>
            </w:r>
            <w:r>
              <w:rPr>
                <w:rFonts w:hint="eastAsia"/>
                <w:sz w:val="22"/>
                <w:szCs w:val="22"/>
              </w:rPr>
              <w:t>合计金额+</w:t>
            </w:r>
            <w:r>
              <w:rPr>
                <w:rFonts w:hint="eastAsia" w:ascii="宋体" w:hAnsi="宋体" w:cs="宋体"/>
                <w:color w:val="000000"/>
                <w:kern w:val="0"/>
                <w:sz w:val="22"/>
                <w:szCs w:val="22"/>
              </w:rPr>
              <w:t>5号正面吊整车油管</w:t>
            </w:r>
            <w:r>
              <w:rPr>
                <w:rFonts w:hint="eastAsia"/>
                <w:sz w:val="22"/>
                <w:szCs w:val="22"/>
              </w:rPr>
              <w:t>合计金额+</w:t>
            </w:r>
            <w:r>
              <w:rPr>
                <w:rFonts w:hint="eastAsia" w:ascii="宋体" w:hAnsi="宋体" w:cs="宋体"/>
                <w:color w:val="000000"/>
                <w:kern w:val="0"/>
                <w:sz w:val="22"/>
                <w:szCs w:val="22"/>
              </w:rPr>
              <w:t>7号堆高机电路改造</w:t>
            </w:r>
            <w:r>
              <w:rPr>
                <w:rFonts w:hint="eastAsia"/>
                <w:sz w:val="22"/>
                <w:szCs w:val="22"/>
              </w:rPr>
              <w:t>合计金额</w:t>
            </w:r>
          </w:p>
        </w:tc>
        <w:tc>
          <w:tcPr>
            <w:tcW w:w="2478"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A3276">
            <w:pPr>
              <w:widowControl/>
              <w:snapToGrid w:val="0"/>
              <w:jc w:val="left"/>
              <w:textAlignment w:val="bottom"/>
              <w:rPr>
                <w:sz w:val="22"/>
                <w:szCs w:val="22"/>
              </w:rPr>
            </w:pPr>
            <w:r>
              <w:rPr>
                <w:rFonts w:hint="eastAsia"/>
                <w:sz w:val="22"/>
                <w:szCs w:val="22"/>
              </w:rPr>
              <w:t>（大写）：人民币</w:t>
            </w:r>
            <w:r>
              <w:rPr>
                <w:rFonts w:hint="eastAsia"/>
                <w:sz w:val="22"/>
                <w:szCs w:val="22"/>
                <w:u w:val="single"/>
              </w:rPr>
              <w:t xml:space="preserve">             </w:t>
            </w:r>
            <w:r>
              <w:rPr>
                <w:rFonts w:hint="eastAsia"/>
                <w:sz w:val="22"/>
                <w:szCs w:val="22"/>
              </w:rPr>
              <w:t xml:space="preserve"> 元</w:t>
            </w:r>
          </w:p>
          <w:p w14:paraId="7E0EC13D">
            <w:pPr>
              <w:widowControl/>
              <w:snapToGrid w:val="0"/>
              <w:jc w:val="left"/>
              <w:textAlignment w:val="bottom"/>
              <w:rPr>
                <w:sz w:val="22"/>
                <w:szCs w:val="22"/>
              </w:rPr>
            </w:pPr>
            <w:r>
              <w:rPr>
                <w:rFonts w:hint="eastAsia"/>
                <w:sz w:val="22"/>
                <w:szCs w:val="22"/>
              </w:rPr>
              <w:t xml:space="preserve">（小写）：¥ </w:t>
            </w:r>
            <w:r>
              <w:rPr>
                <w:rFonts w:hint="eastAsia"/>
                <w:sz w:val="22"/>
                <w:szCs w:val="22"/>
                <w:u w:val="single"/>
              </w:rPr>
              <w:t xml:space="preserve">                 </w:t>
            </w:r>
          </w:p>
        </w:tc>
      </w:tr>
    </w:tbl>
    <w:p w14:paraId="18B89CB9">
      <w:pPr>
        <w:spacing w:line="380" w:lineRule="exact"/>
        <w:jc w:val="left"/>
        <w:rPr>
          <w:rFonts w:ascii="新宋体" w:hAnsi="新宋体" w:eastAsia="新宋体"/>
          <w:sz w:val="22"/>
          <w:szCs w:val="22"/>
        </w:rPr>
      </w:pPr>
    </w:p>
    <w:p w14:paraId="7D61323B">
      <w:pPr>
        <w:spacing w:line="400" w:lineRule="exact"/>
        <w:jc w:val="left"/>
        <w:rPr>
          <w:rFonts w:ascii="新宋体" w:hAnsi="新宋体" w:eastAsia="新宋体"/>
          <w:sz w:val="22"/>
          <w:szCs w:val="22"/>
        </w:rPr>
      </w:pPr>
      <w:r>
        <w:rPr>
          <w:rFonts w:hint="eastAsia" w:ascii="新宋体" w:hAnsi="新宋体" w:eastAsia="新宋体"/>
          <w:sz w:val="22"/>
          <w:szCs w:val="22"/>
        </w:rPr>
        <w:t>备注：1.此处的投标总报价应与“投标报价一览表”中“投标报价(总价)”相一致。</w:t>
      </w:r>
    </w:p>
    <w:p w14:paraId="14D0F726">
      <w:pPr>
        <w:spacing w:line="400" w:lineRule="exact"/>
        <w:ind w:firstLine="442" w:firstLineChars="200"/>
        <w:rPr>
          <w:rFonts w:ascii="新宋体" w:hAnsi="新宋体" w:eastAsia="新宋体"/>
          <w:sz w:val="22"/>
          <w:szCs w:val="22"/>
        </w:rPr>
      </w:pPr>
      <w:r>
        <w:rPr>
          <w:rFonts w:hint="eastAsia" w:ascii="宋体" w:hAnsi="宋体"/>
          <w:b/>
          <w:bCs/>
          <w:sz w:val="22"/>
          <w:szCs w:val="22"/>
        </w:rPr>
        <w:t>★</w:t>
      </w:r>
      <w:r>
        <w:rPr>
          <w:rFonts w:hint="eastAsia" w:ascii="新宋体" w:hAnsi="新宋体" w:eastAsia="新宋体"/>
          <w:sz w:val="22"/>
          <w:szCs w:val="22"/>
        </w:rPr>
        <w:t>2.不提供此表将被视为未实质性响应投标文件。</w:t>
      </w:r>
    </w:p>
    <w:p w14:paraId="2FA62E12">
      <w:pPr>
        <w:spacing w:line="380" w:lineRule="exact"/>
        <w:jc w:val="left"/>
        <w:rPr>
          <w:rFonts w:ascii="新宋体" w:hAnsi="新宋体" w:eastAsia="新宋体"/>
          <w:sz w:val="22"/>
          <w:szCs w:val="22"/>
        </w:rPr>
      </w:pPr>
    </w:p>
    <w:p w14:paraId="15422409">
      <w:pPr>
        <w:spacing w:line="380" w:lineRule="exact"/>
        <w:jc w:val="left"/>
        <w:rPr>
          <w:rFonts w:ascii="新宋体" w:hAnsi="新宋体" w:eastAsia="新宋体"/>
          <w:sz w:val="22"/>
          <w:szCs w:val="22"/>
        </w:rPr>
      </w:pPr>
    </w:p>
    <w:p w14:paraId="256D294A">
      <w:pPr>
        <w:spacing w:line="380" w:lineRule="exact"/>
        <w:jc w:val="left"/>
        <w:rPr>
          <w:rFonts w:ascii="新宋体" w:hAnsi="新宋体" w:eastAsia="新宋体"/>
          <w:sz w:val="22"/>
          <w:szCs w:val="22"/>
        </w:rPr>
      </w:pPr>
      <w:r>
        <w:rPr>
          <w:rFonts w:hint="eastAsia" w:ascii="新宋体" w:hAnsi="新宋体" w:eastAsia="新宋体"/>
          <w:sz w:val="22"/>
          <w:szCs w:val="22"/>
        </w:rPr>
        <w:t xml:space="preserve">投标人全称（加盖单位公章）： </w:t>
      </w:r>
    </w:p>
    <w:p w14:paraId="67D5C250">
      <w:pPr>
        <w:spacing w:line="380" w:lineRule="exact"/>
        <w:jc w:val="left"/>
        <w:rPr>
          <w:rFonts w:ascii="新宋体" w:hAnsi="新宋体" w:eastAsia="新宋体"/>
          <w:sz w:val="22"/>
          <w:szCs w:val="22"/>
        </w:rPr>
      </w:pPr>
      <w:r>
        <w:rPr>
          <w:rFonts w:hint="eastAsia" w:ascii="新宋体" w:hAnsi="新宋体" w:eastAsia="新宋体"/>
          <w:sz w:val="22"/>
          <w:szCs w:val="22"/>
        </w:rPr>
        <w:t>法定代表人或授权代表（签字</w:t>
      </w:r>
      <w:r>
        <w:rPr>
          <w:rFonts w:hint="eastAsia" w:ascii="宋体" w:hAnsi="宋体" w:cs="宋体"/>
          <w:sz w:val="22"/>
          <w:szCs w:val="22"/>
        </w:rPr>
        <w:t>或盖章</w:t>
      </w:r>
      <w:r>
        <w:rPr>
          <w:rFonts w:hint="eastAsia" w:ascii="新宋体" w:hAnsi="新宋体" w:eastAsia="新宋体"/>
          <w:sz w:val="22"/>
          <w:szCs w:val="22"/>
        </w:rPr>
        <w:t>）：</w:t>
      </w:r>
    </w:p>
    <w:p w14:paraId="0E8C6D61">
      <w:pPr>
        <w:spacing w:line="380" w:lineRule="exact"/>
        <w:jc w:val="left"/>
        <w:rPr>
          <w:rFonts w:ascii="新宋体" w:hAnsi="新宋体" w:eastAsia="新宋体"/>
          <w:sz w:val="22"/>
          <w:szCs w:val="22"/>
        </w:rPr>
      </w:pPr>
      <w:r>
        <w:rPr>
          <w:rFonts w:hint="eastAsia" w:ascii="新宋体" w:hAnsi="新宋体" w:eastAsia="新宋体"/>
          <w:sz w:val="22"/>
          <w:szCs w:val="22"/>
        </w:rPr>
        <w:t>日 期：  年  月  日</w:t>
      </w:r>
    </w:p>
    <w:sectPr>
      <w:footerReference r:id="rId4" w:type="default"/>
      <w:pgSz w:w="11906" w:h="16838"/>
      <w:pgMar w:top="1440" w:right="1599" w:bottom="1440" w:left="1797" w:header="680" w:footer="68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iti TC">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New Roman (正文 CS 字体)">
    <w:altName w:val="宋体"/>
    <w:panose1 w:val="00000000000000000000"/>
    <w:charset w:val="86"/>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992E1">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85CE5">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885CE5">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9D217">
    <w:pPr>
      <w:pStyle w:val="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3926"/>
                          </w:sdtPr>
                          <w:sdtContent>
                            <w:p w14:paraId="4472F5A0">
                              <w:pPr>
                                <w:pStyle w:val="20"/>
                                <w:jc w:val="center"/>
                              </w:pPr>
                              <w:r>
                                <w:fldChar w:fldCharType="begin"/>
                              </w:r>
                              <w:r>
                                <w:instrText xml:space="preserve">PAGE   \* MERGEFORMAT</w:instrText>
                              </w:r>
                              <w:r>
                                <w:fldChar w:fldCharType="separate"/>
                              </w:r>
                              <w:r>
                                <w:rPr>
                                  <w:lang w:val="zh-CN"/>
                                </w:rPr>
                                <w:t>62</w:t>
                              </w:r>
                              <w:r>
                                <w:rPr>
                                  <w:lang w:val="zh-CN"/>
                                </w:rPr>
                                <w:fldChar w:fldCharType="end"/>
                              </w:r>
                            </w:p>
                          </w:sdtContent>
                        </w:sdt>
                        <w:p w14:paraId="4E7A745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73926"/>
                    </w:sdtPr>
                    <w:sdtContent>
                      <w:p w14:paraId="4472F5A0">
                        <w:pPr>
                          <w:pStyle w:val="20"/>
                          <w:jc w:val="center"/>
                        </w:pPr>
                        <w:r>
                          <w:fldChar w:fldCharType="begin"/>
                        </w:r>
                        <w:r>
                          <w:instrText xml:space="preserve">PAGE   \* MERGEFORMAT</w:instrText>
                        </w:r>
                        <w:r>
                          <w:fldChar w:fldCharType="separate"/>
                        </w:r>
                        <w:r>
                          <w:rPr>
                            <w:lang w:val="zh-CN"/>
                          </w:rPr>
                          <w:t>62</w:t>
                        </w:r>
                        <w:r>
                          <w:rPr>
                            <w:lang w:val="zh-CN"/>
                          </w:rPr>
                          <w:fldChar w:fldCharType="end"/>
                        </w:r>
                      </w:p>
                    </w:sdtContent>
                  </w:sdt>
                  <w:p w14:paraId="4E7A7450"/>
                </w:txbxContent>
              </v:textbox>
            </v:shape>
          </w:pict>
        </mc:Fallback>
      </mc:AlternateContent>
    </w:r>
  </w:p>
  <w:p w14:paraId="000D9CCB">
    <w:pPr>
      <w:pStyle w:val="20"/>
      <w:tabs>
        <w:tab w:val="clear" w:pos="4153"/>
      </w:tabs>
      <w:jc w:val="center"/>
    </w:pPr>
  </w:p>
  <w:p w14:paraId="2544C275"/>
  <w:p w14:paraId="59E4CA83"/>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F8EF3"/>
    <w:multiLevelType w:val="singleLevel"/>
    <w:tmpl w:val="A07F8EF3"/>
    <w:lvl w:ilvl="0" w:tentative="0">
      <w:start w:val="10"/>
      <w:numFmt w:val="chineseCounting"/>
      <w:suff w:val="space"/>
      <w:lvlText w:val="第%1条"/>
      <w:lvlJc w:val="left"/>
      <w:rPr>
        <w:rFonts w:hint="eastAsia"/>
      </w:rPr>
    </w:lvl>
  </w:abstractNum>
  <w:abstractNum w:abstractNumId="1">
    <w:nsid w:val="EE778B94"/>
    <w:multiLevelType w:val="multilevel"/>
    <w:tmpl w:val="EE778B94"/>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FE5F1D0E"/>
    <w:multiLevelType w:val="multilevel"/>
    <w:tmpl w:val="FE5F1D0E"/>
    <w:lvl w:ilvl="0" w:tentative="0">
      <w:start w:val="1"/>
      <w:numFmt w:val="decimal"/>
      <w:lvlText w:val="%1."/>
      <w:lvlJc w:val="left"/>
      <w:pPr>
        <w:tabs>
          <w:tab w:val="left" w:pos="425"/>
        </w:tabs>
        <w:ind w:left="425" w:firstLine="0"/>
      </w:pPr>
      <w:rPr>
        <w:rFonts w:hint="default"/>
      </w:rPr>
    </w:lvl>
    <w:lvl w:ilvl="1" w:tentative="0">
      <w:start w:val="1"/>
      <w:numFmt w:val="decimal"/>
      <w:lvlText w:val="%1.%2."/>
      <w:lvlJc w:val="left"/>
      <w:pPr>
        <w:tabs>
          <w:tab w:val="left" w:pos="425"/>
        </w:tabs>
        <w:ind w:left="425" w:leftChars="0" w:firstLine="0" w:firstLineChars="0"/>
      </w:pPr>
      <w:rPr>
        <w:rFonts w:hint="default"/>
      </w:rPr>
    </w:lvl>
    <w:lvl w:ilvl="2" w:tentative="0">
      <w:start w:val="1"/>
      <w:numFmt w:val="decimal"/>
      <w:pStyle w:val="3"/>
      <w:lvlText w:val="%1.%2.%3."/>
      <w:lvlJc w:val="left"/>
      <w:pPr>
        <w:tabs>
          <w:tab w:val="left" w:pos="425"/>
        </w:tabs>
        <w:ind w:left="425" w:leftChars="0" w:firstLine="0" w:firstLineChars="0"/>
      </w:pPr>
      <w:rPr>
        <w:rFonts w:hint="default"/>
      </w:rPr>
    </w:lvl>
    <w:lvl w:ilvl="3" w:tentative="0">
      <w:start w:val="1"/>
      <w:numFmt w:val="decimal"/>
      <w:pStyle w:val="4"/>
      <w:lvlText w:val="%1.%2.%3.%4."/>
      <w:lvlJc w:val="left"/>
      <w:pPr>
        <w:tabs>
          <w:tab w:val="left" w:pos="425"/>
        </w:tabs>
        <w:ind w:left="425" w:leftChars="0" w:firstLine="0" w:firstLineChars="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FFFFFF88"/>
    <w:multiLevelType w:val="singleLevel"/>
    <w:tmpl w:val="FFFFFF88"/>
    <w:lvl w:ilvl="0" w:tentative="0">
      <w:start w:val="1"/>
      <w:numFmt w:val="decimal"/>
      <w:pStyle w:val="7"/>
      <w:lvlText w:val="%1."/>
      <w:lvlJc w:val="left"/>
      <w:pPr>
        <w:tabs>
          <w:tab w:val="left" w:pos="360"/>
        </w:tabs>
        <w:ind w:left="360" w:hanging="360" w:hangingChars="200"/>
      </w:pPr>
    </w:lvl>
  </w:abstractNum>
  <w:abstractNum w:abstractNumId="4">
    <w:nsid w:val="00000009"/>
    <w:multiLevelType w:val="multilevel"/>
    <w:tmpl w:val="00000009"/>
    <w:lvl w:ilvl="0" w:tentative="0">
      <w:start w:val="1"/>
      <w:numFmt w:val="japaneseCounting"/>
      <w:lvlText w:val="第%1条"/>
      <w:lvlJc w:val="left"/>
      <w:pPr>
        <w:tabs>
          <w:tab w:val="left" w:pos="750"/>
        </w:tabs>
        <w:ind w:left="750" w:hanging="75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CE1F8C5"/>
    <w:multiLevelType w:val="multilevel"/>
    <w:tmpl w:val="1CE1F8C5"/>
    <w:lvl w:ilvl="0" w:tentative="0">
      <w:start w:val="1"/>
      <w:numFmt w:val="decimal"/>
      <w:suff w:val="nothing"/>
      <w:lvlText w:val="（%1）"/>
      <w:lvlJc w:val="left"/>
      <w:pPr>
        <w:ind w:left="898" w:hanging="720"/>
      </w:pPr>
      <w:rPr>
        <w:rFonts w:hint="default"/>
      </w:rPr>
    </w:lvl>
    <w:lvl w:ilvl="1" w:tentative="0">
      <w:start w:val="1"/>
      <w:numFmt w:val="lowerLetter"/>
      <w:lvlText w:val="%2)"/>
      <w:lvlJc w:val="left"/>
      <w:pPr>
        <w:ind w:left="1018" w:hanging="420"/>
      </w:pPr>
    </w:lvl>
    <w:lvl w:ilvl="2" w:tentative="0">
      <w:start w:val="1"/>
      <w:numFmt w:val="lowerRoman"/>
      <w:lvlText w:val="%3."/>
      <w:lvlJc w:val="right"/>
      <w:pPr>
        <w:ind w:left="1438" w:hanging="420"/>
      </w:pPr>
    </w:lvl>
    <w:lvl w:ilvl="3" w:tentative="0">
      <w:start w:val="1"/>
      <w:numFmt w:val="decimal"/>
      <w:lvlText w:val="%4."/>
      <w:lvlJc w:val="left"/>
      <w:pPr>
        <w:ind w:left="1858" w:hanging="420"/>
      </w:pPr>
    </w:lvl>
    <w:lvl w:ilvl="4" w:tentative="0">
      <w:start w:val="1"/>
      <w:numFmt w:val="lowerLetter"/>
      <w:lvlText w:val="%5)"/>
      <w:lvlJc w:val="left"/>
      <w:pPr>
        <w:ind w:left="2278" w:hanging="420"/>
      </w:pPr>
    </w:lvl>
    <w:lvl w:ilvl="5" w:tentative="0">
      <w:start w:val="1"/>
      <w:numFmt w:val="lowerRoman"/>
      <w:lvlText w:val="%6."/>
      <w:lvlJc w:val="right"/>
      <w:pPr>
        <w:ind w:left="2698" w:hanging="420"/>
      </w:pPr>
    </w:lvl>
    <w:lvl w:ilvl="6" w:tentative="0">
      <w:start w:val="1"/>
      <w:numFmt w:val="decimal"/>
      <w:lvlText w:val="%7."/>
      <w:lvlJc w:val="left"/>
      <w:pPr>
        <w:ind w:left="3118" w:hanging="420"/>
      </w:pPr>
    </w:lvl>
    <w:lvl w:ilvl="7" w:tentative="0">
      <w:start w:val="1"/>
      <w:numFmt w:val="lowerLetter"/>
      <w:lvlText w:val="%8)"/>
      <w:lvlJc w:val="left"/>
      <w:pPr>
        <w:ind w:left="3538" w:hanging="420"/>
      </w:pPr>
    </w:lvl>
    <w:lvl w:ilvl="8" w:tentative="0">
      <w:start w:val="1"/>
      <w:numFmt w:val="lowerRoman"/>
      <w:lvlText w:val="%9."/>
      <w:lvlJc w:val="right"/>
      <w:pPr>
        <w:ind w:left="3958" w:hanging="420"/>
      </w:p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zNDViYjNkNmRkNDYzMGEzMmRmMTBhMWZkMmRiM2IifQ=="/>
  </w:docVars>
  <w:rsids>
    <w:rsidRoot w:val="00172A27"/>
    <w:rsid w:val="000015F7"/>
    <w:rsid w:val="00007B6A"/>
    <w:rsid w:val="00013F14"/>
    <w:rsid w:val="000167D1"/>
    <w:rsid w:val="000258BA"/>
    <w:rsid w:val="0005368D"/>
    <w:rsid w:val="0006206F"/>
    <w:rsid w:val="0007474E"/>
    <w:rsid w:val="0007701A"/>
    <w:rsid w:val="00080624"/>
    <w:rsid w:val="000A1109"/>
    <w:rsid w:val="000B7228"/>
    <w:rsid w:val="000B7B97"/>
    <w:rsid w:val="000C0366"/>
    <w:rsid w:val="000C0FCD"/>
    <w:rsid w:val="000E489B"/>
    <w:rsid w:val="000F1DA6"/>
    <w:rsid w:val="000F22FF"/>
    <w:rsid w:val="00101084"/>
    <w:rsid w:val="00102871"/>
    <w:rsid w:val="001051D0"/>
    <w:rsid w:val="00106AF3"/>
    <w:rsid w:val="00122DD2"/>
    <w:rsid w:val="00125F33"/>
    <w:rsid w:val="00134976"/>
    <w:rsid w:val="00135A9C"/>
    <w:rsid w:val="0014160D"/>
    <w:rsid w:val="00143440"/>
    <w:rsid w:val="00146B74"/>
    <w:rsid w:val="00157CB9"/>
    <w:rsid w:val="00162C76"/>
    <w:rsid w:val="001671E1"/>
    <w:rsid w:val="00172A27"/>
    <w:rsid w:val="001767FB"/>
    <w:rsid w:val="00182998"/>
    <w:rsid w:val="00190964"/>
    <w:rsid w:val="001A25F9"/>
    <w:rsid w:val="001B2CB5"/>
    <w:rsid w:val="001C5C4F"/>
    <w:rsid w:val="001C7EBF"/>
    <w:rsid w:val="001D1612"/>
    <w:rsid w:val="001D2606"/>
    <w:rsid w:val="001D2D44"/>
    <w:rsid w:val="001D58F7"/>
    <w:rsid w:val="001E7108"/>
    <w:rsid w:val="001E766F"/>
    <w:rsid w:val="001F2D01"/>
    <w:rsid w:val="001F643D"/>
    <w:rsid w:val="00202999"/>
    <w:rsid w:val="00206C18"/>
    <w:rsid w:val="00213161"/>
    <w:rsid w:val="00222BA9"/>
    <w:rsid w:val="00223754"/>
    <w:rsid w:val="00230920"/>
    <w:rsid w:val="00233F62"/>
    <w:rsid w:val="00234F08"/>
    <w:rsid w:val="002351C3"/>
    <w:rsid w:val="00242B8F"/>
    <w:rsid w:val="0024377C"/>
    <w:rsid w:val="0024583D"/>
    <w:rsid w:val="002464C2"/>
    <w:rsid w:val="002565D2"/>
    <w:rsid w:val="00257B5C"/>
    <w:rsid w:val="0026019D"/>
    <w:rsid w:val="00260674"/>
    <w:rsid w:val="002619DD"/>
    <w:rsid w:val="00262DCF"/>
    <w:rsid w:val="00264A11"/>
    <w:rsid w:val="002661F4"/>
    <w:rsid w:val="00267BC9"/>
    <w:rsid w:val="0027161A"/>
    <w:rsid w:val="00285DB0"/>
    <w:rsid w:val="00290D8F"/>
    <w:rsid w:val="0029661B"/>
    <w:rsid w:val="002A200E"/>
    <w:rsid w:val="002A4789"/>
    <w:rsid w:val="002A5907"/>
    <w:rsid w:val="002A7D08"/>
    <w:rsid w:val="002B0054"/>
    <w:rsid w:val="002B2135"/>
    <w:rsid w:val="002B2570"/>
    <w:rsid w:val="002B5EDB"/>
    <w:rsid w:val="002D0778"/>
    <w:rsid w:val="002D43E4"/>
    <w:rsid w:val="002D497A"/>
    <w:rsid w:val="002E0004"/>
    <w:rsid w:val="002E48E0"/>
    <w:rsid w:val="002F312A"/>
    <w:rsid w:val="00302285"/>
    <w:rsid w:val="0030564F"/>
    <w:rsid w:val="0030691F"/>
    <w:rsid w:val="00317102"/>
    <w:rsid w:val="00336155"/>
    <w:rsid w:val="00337B31"/>
    <w:rsid w:val="00342A65"/>
    <w:rsid w:val="00343343"/>
    <w:rsid w:val="00345768"/>
    <w:rsid w:val="00345C1F"/>
    <w:rsid w:val="00346882"/>
    <w:rsid w:val="00347DF9"/>
    <w:rsid w:val="003528D4"/>
    <w:rsid w:val="003732AC"/>
    <w:rsid w:val="0038054E"/>
    <w:rsid w:val="00381538"/>
    <w:rsid w:val="003842BE"/>
    <w:rsid w:val="003901CA"/>
    <w:rsid w:val="00390297"/>
    <w:rsid w:val="00393E1C"/>
    <w:rsid w:val="0039479C"/>
    <w:rsid w:val="003958CE"/>
    <w:rsid w:val="003C1225"/>
    <w:rsid w:val="003C307B"/>
    <w:rsid w:val="003C6EA1"/>
    <w:rsid w:val="003F035F"/>
    <w:rsid w:val="003F1D8F"/>
    <w:rsid w:val="003F6794"/>
    <w:rsid w:val="0040166F"/>
    <w:rsid w:val="00404D0E"/>
    <w:rsid w:val="00406623"/>
    <w:rsid w:val="00413363"/>
    <w:rsid w:val="00415BAA"/>
    <w:rsid w:val="004177E4"/>
    <w:rsid w:val="00420771"/>
    <w:rsid w:val="0043178A"/>
    <w:rsid w:val="00433B09"/>
    <w:rsid w:val="004377ED"/>
    <w:rsid w:val="00451DDE"/>
    <w:rsid w:val="004524D4"/>
    <w:rsid w:val="004539B3"/>
    <w:rsid w:val="0046022C"/>
    <w:rsid w:val="004631F7"/>
    <w:rsid w:val="00463787"/>
    <w:rsid w:val="004840F1"/>
    <w:rsid w:val="00485558"/>
    <w:rsid w:val="00490819"/>
    <w:rsid w:val="00490B57"/>
    <w:rsid w:val="00490BCF"/>
    <w:rsid w:val="00492357"/>
    <w:rsid w:val="004A3276"/>
    <w:rsid w:val="004C40E6"/>
    <w:rsid w:val="004C4AC9"/>
    <w:rsid w:val="004D5FC5"/>
    <w:rsid w:val="004E3135"/>
    <w:rsid w:val="004F724B"/>
    <w:rsid w:val="005016AC"/>
    <w:rsid w:val="0050688C"/>
    <w:rsid w:val="00514C9B"/>
    <w:rsid w:val="005223AC"/>
    <w:rsid w:val="00526A29"/>
    <w:rsid w:val="0053589C"/>
    <w:rsid w:val="0054328B"/>
    <w:rsid w:val="00564869"/>
    <w:rsid w:val="00564C6F"/>
    <w:rsid w:val="005748D9"/>
    <w:rsid w:val="00574AE4"/>
    <w:rsid w:val="005773F9"/>
    <w:rsid w:val="00577875"/>
    <w:rsid w:val="0058295D"/>
    <w:rsid w:val="00586F26"/>
    <w:rsid w:val="00591374"/>
    <w:rsid w:val="00594DC1"/>
    <w:rsid w:val="005971E2"/>
    <w:rsid w:val="005A1B8C"/>
    <w:rsid w:val="005A547B"/>
    <w:rsid w:val="005B75C2"/>
    <w:rsid w:val="005C28D0"/>
    <w:rsid w:val="005C5AE4"/>
    <w:rsid w:val="005C6996"/>
    <w:rsid w:val="005D168C"/>
    <w:rsid w:val="005D1FFE"/>
    <w:rsid w:val="005D2CA0"/>
    <w:rsid w:val="005E38A6"/>
    <w:rsid w:val="005E5138"/>
    <w:rsid w:val="005F4753"/>
    <w:rsid w:val="005F6D02"/>
    <w:rsid w:val="005F6FBA"/>
    <w:rsid w:val="006032AC"/>
    <w:rsid w:val="00603505"/>
    <w:rsid w:val="00607CFC"/>
    <w:rsid w:val="00607FC3"/>
    <w:rsid w:val="00614150"/>
    <w:rsid w:val="00617FB9"/>
    <w:rsid w:val="00633BA7"/>
    <w:rsid w:val="00635A33"/>
    <w:rsid w:val="00637C7A"/>
    <w:rsid w:val="00640A77"/>
    <w:rsid w:val="00643474"/>
    <w:rsid w:val="006606A3"/>
    <w:rsid w:val="00666964"/>
    <w:rsid w:val="00666D1C"/>
    <w:rsid w:val="0067428C"/>
    <w:rsid w:val="00681345"/>
    <w:rsid w:val="00685FEC"/>
    <w:rsid w:val="00695D5A"/>
    <w:rsid w:val="00696604"/>
    <w:rsid w:val="006C3BF0"/>
    <w:rsid w:val="006C3EC7"/>
    <w:rsid w:val="006C42FE"/>
    <w:rsid w:val="006D205A"/>
    <w:rsid w:val="006D3236"/>
    <w:rsid w:val="006D5960"/>
    <w:rsid w:val="006D757C"/>
    <w:rsid w:val="00700DF5"/>
    <w:rsid w:val="00703EF4"/>
    <w:rsid w:val="007136DE"/>
    <w:rsid w:val="00714EE3"/>
    <w:rsid w:val="007157DF"/>
    <w:rsid w:val="0073227F"/>
    <w:rsid w:val="00736B0B"/>
    <w:rsid w:val="0074125D"/>
    <w:rsid w:val="00752522"/>
    <w:rsid w:val="007557FC"/>
    <w:rsid w:val="00760A1B"/>
    <w:rsid w:val="007655E2"/>
    <w:rsid w:val="0077484E"/>
    <w:rsid w:val="00781B08"/>
    <w:rsid w:val="0078590F"/>
    <w:rsid w:val="00790E93"/>
    <w:rsid w:val="00793585"/>
    <w:rsid w:val="0079421C"/>
    <w:rsid w:val="007A4E3F"/>
    <w:rsid w:val="007A634C"/>
    <w:rsid w:val="007C7BDD"/>
    <w:rsid w:val="007E194B"/>
    <w:rsid w:val="007E21E2"/>
    <w:rsid w:val="008023D9"/>
    <w:rsid w:val="00804459"/>
    <w:rsid w:val="00805812"/>
    <w:rsid w:val="00805EAB"/>
    <w:rsid w:val="00811749"/>
    <w:rsid w:val="008123F3"/>
    <w:rsid w:val="00830DB2"/>
    <w:rsid w:val="0083428E"/>
    <w:rsid w:val="008404F3"/>
    <w:rsid w:val="00841CF6"/>
    <w:rsid w:val="00844AE5"/>
    <w:rsid w:val="008511E7"/>
    <w:rsid w:val="00852B59"/>
    <w:rsid w:val="0085751E"/>
    <w:rsid w:val="0085760E"/>
    <w:rsid w:val="0087680B"/>
    <w:rsid w:val="008807D2"/>
    <w:rsid w:val="0089364C"/>
    <w:rsid w:val="008B0EC2"/>
    <w:rsid w:val="008B3D33"/>
    <w:rsid w:val="008B6961"/>
    <w:rsid w:val="008C2B9F"/>
    <w:rsid w:val="008D1CE3"/>
    <w:rsid w:val="008D3E04"/>
    <w:rsid w:val="008D4F8E"/>
    <w:rsid w:val="008D5B58"/>
    <w:rsid w:val="008E18E2"/>
    <w:rsid w:val="008E73C6"/>
    <w:rsid w:val="008F211E"/>
    <w:rsid w:val="0090107F"/>
    <w:rsid w:val="00904EFC"/>
    <w:rsid w:val="00924E88"/>
    <w:rsid w:val="009251F0"/>
    <w:rsid w:val="00941FB8"/>
    <w:rsid w:val="00951888"/>
    <w:rsid w:val="00981D76"/>
    <w:rsid w:val="009829B4"/>
    <w:rsid w:val="0098455A"/>
    <w:rsid w:val="00984F62"/>
    <w:rsid w:val="0098538C"/>
    <w:rsid w:val="00985603"/>
    <w:rsid w:val="0098673B"/>
    <w:rsid w:val="009922B0"/>
    <w:rsid w:val="00995199"/>
    <w:rsid w:val="00995856"/>
    <w:rsid w:val="009A09DF"/>
    <w:rsid w:val="009B02BD"/>
    <w:rsid w:val="009C40D9"/>
    <w:rsid w:val="009D0AA5"/>
    <w:rsid w:val="009D1D0E"/>
    <w:rsid w:val="009D309B"/>
    <w:rsid w:val="009D5547"/>
    <w:rsid w:val="009E5B5D"/>
    <w:rsid w:val="009E7DB3"/>
    <w:rsid w:val="009F3D40"/>
    <w:rsid w:val="009F69EF"/>
    <w:rsid w:val="00A00FBB"/>
    <w:rsid w:val="00A040D5"/>
    <w:rsid w:val="00A042F6"/>
    <w:rsid w:val="00A06574"/>
    <w:rsid w:val="00A216C6"/>
    <w:rsid w:val="00A2659E"/>
    <w:rsid w:val="00A32D56"/>
    <w:rsid w:val="00A41E02"/>
    <w:rsid w:val="00A45025"/>
    <w:rsid w:val="00A61027"/>
    <w:rsid w:val="00A61DA6"/>
    <w:rsid w:val="00A662D9"/>
    <w:rsid w:val="00A73FCC"/>
    <w:rsid w:val="00A86516"/>
    <w:rsid w:val="00A913BF"/>
    <w:rsid w:val="00A96172"/>
    <w:rsid w:val="00A970E1"/>
    <w:rsid w:val="00AC02F9"/>
    <w:rsid w:val="00AC13B6"/>
    <w:rsid w:val="00AC24F5"/>
    <w:rsid w:val="00AC4532"/>
    <w:rsid w:val="00AC6402"/>
    <w:rsid w:val="00AD0C1D"/>
    <w:rsid w:val="00AD573F"/>
    <w:rsid w:val="00AE0D98"/>
    <w:rsid w:val="00AF24E7"/>
    <w:rsid w:val="00AF2D33"/>
    <w:rsid w:val="00B00AF3"/>
    <w:rsid w:val="00B0789E"/>
    <w:rsid w:val="00B10CBE"/>
    <w:rsid w:val="00B22229"/>
    <w:rsid w:val="00B45EDC"/>
    <w:rsid w:val="00B623AB"/>
    <w:rsid w:val="00B64C71"/>
    <w:rsid w:val="00B77197"/>
    <w:rsid w:val="00B9376A"/>
    <w:rsid w:val="00BB259B"/>
    <w:rsid w:val="00BB3A05"/>
    <w:rsid w:val="00BC35C8"/>
    <w:rsid w:val="00BC4901"/>
    <w:rsid w:val="00BD094E"/>
    <w:rsid w:val="00BD11B1"/>
    <w:rsid w:val="00BD2332"/>
    <w:rsid w:val="00BE011F"/>
    <w:rsid w:val="00BE578E"/>
    <w:rsid w:val="00C02FE7"/>
    <w:rsid w:val="00C14998"/>
    <w:rsid w:val="00C247AA"/>
    <w:rsid w:val="00C33A01"/>
    <w:rsid w:val="00C41960"/>
    <w:rsid w:val="00C57844"/>
    <w:rsid w:val="00C60B57"/>
    <w:rsid w:val="00C62978"/>
    <w:rsid w:val="00C644CE"/>
    <w:rsid w:val="00C708F1"/>
    <w:rsid w:val="00C740B7"/>
    <w:rsid w:val="00C74F14"/>
    <w:rsid w:val="00C81242"/>
    <w:rsid w:val="00C8626B"/>
    <w:rsid w:val="00C873AF"/>
    <w:rsid w:val="00C94EB2"/>
    <w:rsid w:val="00CB6A82"/>
    <w:rsid w:val="00CB7443"/>
    <w:rsid w:val="00CC2BE4"/>
    <w:rsid w:val="00CC3D33"/>
    <w:rsid w:val="00CC4809"/>
    <w:rsid w:val="00CD49DE"/>
    <w:rsid w:val="00CD547D"/>
    <w:rsid w:val="00CD7FF8"/>
    <w:rsid w:val="00CF29E4"/>
    <w:rsid w:val="00D03B1A"/>
    <w:rsid w:val="00D04A8E"/>
    <w:rsid w:val="00D050DE"/>
    <w:rsid w:val="00D05F84"/>
    <w:rsid w:val="00D07729"/>
    <w:rsid w:val="00D07E18"/>
    <w:rsid w:val="00D15B73"/>
    <w:rsid w:val="00D16DE6"/>
    <w:rsid w:val="00D21769"/>
    <w:rsid w:val="00D23D2D"/>
    <w:rsid w:val="00D32B19"/>
    <w:rsid w:val="00D5252B"/>
    <w:rsid w:val="00D6189A"/>
    <w:rsid w:val="00D63DEA"/>
    <w:rsid w:val="00D67378"/>
    <w:rsid w:val="00D70667"/>
    <w:rsid w:val="00D722A1"/>
    <w:rsid w:val="00D72950"/>
    <w:rsid w:val="00D73E6B"/>
    <w:rsid w:val="00D96390"/>
    <w:rsid w:val="00DA4B08"/>
    <w:rsid w:val="00DA642D"/>
    <w:rsid w:val="00DB0116"/>
    <w:rsid w:val="00DB62DA"/>
    <w:rsid w:val="00DB6998"/>
    <w:rsid w:val="00DE05AC"/>
    <w:rsid w:val="00DE5404"/>
    <w:rsid w:val="00DF468B"/>
    <w:rsid w:val="00DF754C"/>
    <w:rsid w:val="00E046A7"/>
    <w:rsid w:val="00E110EB"/>
    <w:rsid w:val="00E26202"/>
    <w:rsid w:val="00E302FC"/>
    <w:rsid w:val="00E365FD"/>
    <w:rsid w:val="00E415CC"/>
    <w:rsid w:val="00E43498"/>
    <w:rsid w:val="00E46820"/>
    <w:rsid w:val="00E56F11"/>
    <w:rsid w:val="00E57658"/>
    <w:rsid w:val="00E840DD"/>
    <w:rsid w:val="00E935A9"/>
    <w:rsid w:val="00EB3A24"/>
    <w:rsid w:val="00EB6453"/>
    <w:rsid w:val="00EB687B"/>
    <w:rsid w:val="00EB74A4"/>
    <w:rsid w:val="00EC2B5B"/>
    <w:rsid w:val="00ED3974"/>
    <w:rsid w:val="00ED6BA0"/>
    <w:rsid w:val="00EE030C"/>
    <w:rsid w:val="00EE0644"/>
    <w:rsid w:val="00EE30CC"/>
    <w:rsid w:val="00EE42C0"/>
    <w:rsid w:val="00EE51C1"/>
    <w:rsid w:val="00EE5E99"/>
    <w:rsid w:val="00EF0C62"/>
    <w:rsid w:val="00EF316A"/>
    <w:rsid w:val="00F04845"/>
    <w:rsid w:val="00F05D23"/>
    <w:rsid w:val="00F07EDA"/>
    <w:rsid w:val="00F1497F"/>
    <w:rsid w:val="00F14A11"/>
    <w:rsid w:val="00F221F8"/>
    <w:rsid w:val="00F5154B"/>
    <w:rsid w:val="00F53292"/>
    <w:rsid w:val="00F532C4"/>
    <w:rsid w:val="00F71374"/>
    <w:rsid w:val="00F7440F"/>
    <w:rsid w:val="00F85335"/>
    <w:rsid w:val="00F871EE"/>
    <w:rsid w:val="00F87AFD"/>
    <w:rsid w:val="00F91126"/>
    <w:rsid w:val="00F965B6"/>
    <w:rsid w:val="00F96B91"/>
    <w:rsid w:val="00F97CBB"/>
    <w:rsid w:val="00FA184D"/>
    <w:rsid w:val="00FA763A"/>
    <w:rsid w:val="00FC402D"/>
    <w:rsid w:val="00FD50D2"/>
    <w:rsid w:val="00FF2389"/>
    <w:rsid w:val="01943C40"/>
    <w:rsid w:val="01AF7AE1"/>
    <w:rsid w:val="03AD4758"/>
    <w:rsid w:val="03E26573"/>
    <w:rsid w:val="042356A8"/>
    <w:rsid w:val="04370F3C"/>
    <w:rsid w:val="04637C26"/>
    <w:rsid w:val="048A3790"/>
    <w:rsid w:val="053F077B"/>
    <w:rsid w:val="06165C87"/>
    <w:rsid w:val="061E5425"/>
    <w:rsid w:val="06510617"/>
    <w:rsid w:val="065D5070"/>
    <w:rsid w:val="0715321F"/>
    <w:rsid w:val="07E220F9"/>
    <w:rsid w:val="086A6836"/>
    <w:rsid w:val="08C12236"/>
    <w:rsid w:val="09B85D05"/>
    <w:rsid w:val="0A306206"/>
    <w:rsid w:val="0A7D6672"/>
    <w:rsid w:val="0AF52C59"/>
    <w:rsid w:val="0BD872B5"/>
    <w:rsid w:val="0C8854C6"/>
    <w:rsid w:val="0D7C5C11"/>
    <w:rsid w:val="0E4C7A2A"/>
    <w:rsid w:val="0EB9542F"/>
    <w:rsid w:val="0FA91612"/>
    <w:rsid w:val="0FB57FB7"/>
    <w:rsid w:val="0FC61580"/>
    <w:rsid w:val="10693E2B"/>
    <w:rsid w:val="117941DF"/>
    <w:rsid w:val="11925377"/>
    <w:rsid w:val="11B25D00"/>
    <w:rsid w:val="12DE570D"/>
    <w:rsid w:val="12F44AD8"/>
    <w:rsid w:val="13771054"/>
    <w:rsid w:val="15147187"/>
    <w:rsid w:val="15AF552D"/>
    <w:rsid w:val="15DB5D27"/>
    <w:rsid w:val="16F425A0"/>
    <w:rsid w:val="173154AD"/>
    <w:rsid w:val="17327554"/>
    <w:rsid w:val="17AB592F"/>
    <w:rsid w:val="1840440B"/>
    <w:rsid w:val="18AC59BC"/>
    <w:rsid w:val="18EC7532"/>
    <w:rsid w:val="18F8040F"/>
    <w:rsid w:val="19747B89"/>
    <w:rsid w:val="19E265B6"/>
    <w:rsid w:val="1A7D1D5F"/>
    <w:rsid w:val="1AA84D30"/>
    <w:rsid w:val="1ADE1B8E"/>
    <w:rsid w:val="1C01006F"/>
    <w:rsid w:val="1D5372D7"/>
    <w:rsid w:val="1DF025E3"/>
    <w:rsid w:val="1E9A3038"/>
    <w:rsid w:val="1EFA2F4D"/>
    <w:rsid w:val="1F7F779E"/>
    <w:rsid w:val="1FD47FE6"/>
    <w:rsid w:val="1FF77466"/>
    <w:rsid w:val="201C17A7"/>
    <w:rsid w:val="206B57BA"/>
    <w:rsid w:val="20D84D3F"/>
    <w:rsid w:val="2171071E"/>
    <w:rsid w:val="219A6842"/>
    <w:rsid w:val="21A95A95"/>
    <w:rsid w:val="21B469CE"/>
    <w:rsid w:val="21C35BF8"/>
    <w:rsid w:val="21CA6A4E"/>
    <w:rsid w:val="220B6CD3"/>
    <w:rsid w:val="223905D4"/>
    <w:rsid w:val="22E85384"/>
    <w:rsid w:val="237D7E08"/>
    <w:rsid w:val="23F175DC"/>
    <w:rsid w:val="240D23BB"/>
    <w:rsid w:val="243759BC"/>
    <w:rsid w:val="24C26EA8"/>
    <w:rsid w:val="24F854B7"/>
    <w:rsid w:val="25AF4BDF"/>
    <w:rsid w:val="2636452D"/>
    <w:rsid w:val="264A6488"/>
    <w:rsid w:val="26624DDF"/>
    <w:rsid w:val="26A80810"/>
    <w:rsid w:val="26BA3DE6"/>
    <w:rsid w:val="26DE0B01"/>
    <w:rsid w:val="27230B0E"/>
    <w:rsid w:val="27B150B0"/>
    <w:rsid w:val="27F07A80"/>
    <w:rsid w:val="27F27B14"/>
    <w:rsid w:val="282223DC"/>
    <w:rsid w:val="283F4B97"/>
    <w:rsid w:val="2937190E"/>
    <w:rsid w:val="297C4F4D"/>
    <w:rsid w:val="29A60116"/>
    <w:rsid w:val="29A60CFF"/>
    <w:rsid w:val="29B6075C"/>
    <w:rsid w:val="29C90870"/>
    <w:rsid w:val="29F942AE"/>
    <w:rsid w:val="2A1F76F4"/>
    <w:rsid w:val="2AEE4F8F"/>
    <w:rsid w:val="2B0959B1"/>
    <w:rsid w:val="2B3530A8"/>
    <w:rsid w:val="2BDF2A15"/>
    <w:rsid w:val="2BF24A66"/>
    <w:rsid w:val="2BF955E2"/>
    <w:rsid w:val="2CD2337D"/>
    <w:rsid w:val="2CD8731B"/>
    <w:rsid w:val="2D150AAB"/>
    <w:rsid w:val="2D8D68B9"/>
    <w:rsid w:val="2E106639"/>
    <w:rsid w:val="2E8C5391"/>
    <w:rsid w:val="2F3A46D3"/>
    <w:rsid w:val="2F5B14CF"/>
    <w:rsid w:val="2F9D02BA"/>
    <w:rsid w:val="30101076"/>
    <w:rsid w:val="30104078"/>
    <w:rsid w:val="3062519A"/>
    <w:rsid w:val="308908E1"/>
    <w:rsid w:val="30ED79D7"/>
    <w:rsid w:val="316E315D"/>
    <w:rsid w:val="3211625E"/>
    <w:rsid w:val="3226759A"/>
    <w:rsid w:val="32855446"/>
    <w:rsid w:val="32936DCE"/>
    <w:rsid w:val="32DD31FD"/>
    <w:rsid w:val="332E3A59"/>
    <w:rsid w:val="33A65AD1"/>
    <w:rsid w:val="33D917AD"/>
    <w:rsid w:val="33E5365D"/>
    <w:rsid w:val="33FF0D09"/>
    <w:rsid w:val="3425253E"/>
    <w:rsid w:val="34421A8B"/>
    <w:rsid w:val="344D048B"/>
    <w:rsid w:val="34945B6C"/>
    <w:rsid w:val="34A024A7"/>
    <w:rsid w:val="34AF69AD"/>
    <w:rsid w:val="34CD7207"/>
    <w:rsid w:val="35814164"/>
    <w:rsid w:val="359918FE"/>
    <w:rsid w:val="35C70F63"/>
    <w:rsid w:val="35F32C08"/>
    <w:rsid w:val="363F420C"/>
    <w:rsid w:val="370F06BE"/>
    <w:rsid w:val="371B4D8E"/>
    <w:rsid w:val="375256BC"/>
    <w:rsid w:val="3799514E"/>
    <w:rsid w:val="38346D20"/>
    <w:rsid w:val="387243E8"/>
    <w:rsid w:val="38C81342"/>
    <w:rsid w:val="39147837"/>
    <w:rsid w:val="3965748F"/>
    <w:rsid w:val="39732C11"/>
    <w:rsid w:val="3A036DF5"/>
    <w:rsid w:val="3A1514CF"/>
    <w:rsid w:val="3A50591E"/>
    <w:rsid w:val="3A665346"/>
    <w:rsid w:val="3AA85E63"/>
    <w:rsid w:val="3ACD2783"/>
    <w:rsid w:val="3AF52FB5"/>
    <w:rsid w:val="3B532860"/>
    <w:rsid w:val="3C182C3D"/>
    <w:rsid w:val="3C4F659B"/>
    <w:rsid w:val="3C5F6A31"/>
    <w:rsid w:val="3CAF1541"/>
    <w:rsid w:val="3CB52A94"/>
    <w:rsid w:val="3CCA7FB3"/>
    <w:rsid w:val="3DB37034"/>
    <w:rsid w:val="3E2E4312"/>
    <w:rsid w:val="3E313515"/>
    <w:rsid w:val="3E517D87"/>
    <w:rsid w:val="3EAA5273"/>
    <w:rsid w:val="3ED45067"/>
    <w:rsid w:val="3EE33AC8"/>
    <w:rsid w:val="3F5F2EA5"/>
    <w:rsid w:val="3F6221C1"/>
    <w:rsid w:val="413A4391"/>
    <w:rsid w:val="41B266AE"/>
    <w:rsid w:val="41DD2224"/>
    <w:rsid w:val="424149FD"/>
    <w:rsid w:val="42427637"/>
    <w:rsid w:val="428139A5"/>
    <w:rsid w:val="42C23068"/>
    <w:rsid w:val="42D8278F"/>
    <w:rsid w:val="43947096"/>
    <w:rsid w:val="439C2D1F"/>
    <w:rsid w:val="43E45312"/>
    <w:rsid w:val="440A18FE"/>
    <w:rsid w:val="44103951"/>
    <w:rsid w:val="445C70D9"/>
    <w:rsid w:val="447A318E"/>
    <w:rsid w:val="44A4066B"/>
    <w:rsid w:val="44B3765D"/>
    <w:rsid w:val="44D6642A"/>
    <w:rsid w:val="45E47401"/>
    <w:rsid w:val="461E1690"/>
    <w:rsid w:val="47294762"/>
    <w:rsid w:val="47996F0E"/>
    <w:rsid w:val="47A125AA"/>
    <w:rsid w:val="492C0A63"/>
    <w:rsid w:val="49393A18"/>
    <w:rsid w:val="496752BC"/>
    <w:rsid w:val="49D438AE"/>
    <w:rsid w:val="4A3134E4"/>
    <w:rsid w:val="4A37387A"/>
    <w:rsid w:val="4A710F6B"/>
    <w:rsid w:val="4B08688A"/>
    <w:rsid w:val="4B244C42"/>
    <w:rsid w:val="4B574F09"/>
    <w:rsid w:val="4B777E9B"/>
    <w:rsid w:val="4C4E208D"/>
    <w:rsid w:val="4C537081"/>
    <w:rsid w:val="4C6A7DB0"/>
    <w:rsid w:val="4D212342"/>
    <w:rsid w:val="4D223FFC"/>
    <w:rsid w:val="4D753211"/>
    <w:rsid w:val="4E1B2193"/>
    <w:rsid w:val="4FBF75CF"/>
    <w:rsid w:val="4FCE703E"/>
    <w:rsid w:val="5055041F"/>
    <w:rsid w:val="505B6E2A"/>
    <w:rsid w:val="5090031F"/>
    <w:rsid w:val="50B55E31"/>
    <w:rsid w:val="51B5330D"/>
    <w:rsid w:val="51FC7E3A"/>
    <w:rsid w:val="52113BFD"/>
    <w:rsid w:val="52731F9C"/>
    <w:rsid w:val="529433B6"/>
    <w:rsid w:val="531D7B50"/>
    <w:rsid w:val="53420F4C"/>
    <w:rsid w:val="53543891"/>
    <w:rsid w:val="53CC56D0"/>
    <w:rsid w:val="54BD357F"/>
    <w:rsid w:val="55B31E70"/>
    <w:rsid w:val="55DA5BFA"/>
    <w:rsid w:val="55E77CA7"/>
    <w:rsid w:val="56531B8A"/>
    <w:rsid w:val="56892915"/>
    <w:rsid w:val="57347FB0"/>
    <w:rsid w:val="575A2C4B"/>
    <w:rsid w:val="578662CF"/>
    <w:rsid w:val="57D91191"/>
    <w:rsid w:val="581F6D02"/>
    <w:rsid w:val="582533AF"/>
    <w:rsid w:val="58254B7B"/>
    <w:rsid w:val="584E6ED8"/>
    <w:rsid w:val="59864490"/>
    <w:rsid w:val="59950057"/>
    <w:rsid w:val="59B3791F"/>
    <w:rsid w:val="5A885237"/>
    <w:rsid w:val="5ABC15C8"/>
    <w:rsid w:val="5B401730"/>
    <w:rsid w:val="5B735FB1"/>
    <w:rsid w:val="5BA305FB"/>
    <w:rsid w:val="5C983E20"/>
    <w:rsid w:val="5D551A5E"/>
    <w:rsid w:val="5DC50A9B"/>
    <w:rsid w:val="5E212A4D"/>
    <w:rsid w:val="5E4550E3"/>
    <w:rsid w:val="5E82743B"/>
    <w:rsid w:val="5FF36411"/>
    <w:rsid w:val="603062DC"/>
    <w:rsid w:val="603730F4"/>
    <w:rsid w:val="608378AC"/>
    <w:rsid w:val="609B06FD"/>
    <w:rsid w:val="60E646A6"/>
    <w:rsid w:val="61130A4A"/>
    <w:rsid w:val="618A3A2B"/>
    <w:rsid w:val="627C68A7"/>
    <w:rsid w:val="62A21BA5"/>
    <w:rsid w:val="62D627C5"/>
    <w:rsid w:val="62E968C3"/>
    <w:rsid w:val="63741429"/>
    <w:rsid w:val="639C6A78"/>
    <w:rsid w:val="6410011A"/>
    <w:rsid w:val="644F39E7"/>
    <w:rsid w:val="64A9064E"/>
    <w:rsid w:val="65BF2B47"/>
    <w:rsid w:val="66423743"/>
    <w:rsid w:val="664E34EF"/>
    <w:rsid w:val="66964A2A"/>
    <w:rsid w:val="66CE27FD"/>
    <w:rsid w:val="66DC42B7"/>
    <w:rsid w:val="674C0418"/>
    <w:rsid w:val="675A709A"/>
    <w:rsid w:val="67DC7FF9"/>
    <w:rsid w:val="67E16EB5"/>
    <w:rsid w:val="67E952AB"/>
    <w:rsid w:val="6860170F"/>
    <w:rsid w:val="689475B8"/>
    <w:rsid w:val="69372EFA"/>
    <w:rsid w:val="696D0D4F"/>
    <w:rsid w:val="6974326C"/>
    <w:rsid w:val="69D647E3"/>
    <w:rsid w:val="69D71F8A"/>
    <w:rsid w:val="6A0C742E"/>
    <w:rsid w:val="6A404070"/>
    <w:rsid w:val="6A7443DA"/>
    <w:rsid w:val="6B0D1BCA"/>
    <w:rsid w:val="6B6C1129"/>
    <w:rsid w:val="6BD00C98"/>
    <w:rsid w:val="6BDC1943"/>
    <w:rsid w:val="6CC722F0"/>
    <w:rsid w:val="6D143CF0"/>
    <w:rsid w:val="6DEA695A"/>
    <w:rsid w:val="6EA81DA0"/>
    <w:rsid w:val="70184CD8"/>
    <w:rsid w:val="702F5354"/>
    <w:rsid w:val="703F0ABC"/>
    <w:rsid w:val="70453697"/>
    <w:rsid w:val="717D643F"/>
    <w:rsid w:val="718F6E95"/>
    <w:rsid w:val="71D62D16"/>
    <w:rsid w:val="727B1715"/>
    <w:rsid w:val="72943E76"/>
    <w:rsid w:val="72EF7330"/>
    <w:rsid w:val="73E36C87"/>
    <w:rsid w:val="74860C2B"/>
    <w:rsid w:val="74A63A1D"/>
    <w:rsid w:val="74B531AF"/>
    <w:rsid w:val="74F35728"/>
    <w:rsid w:val="754C04DA"/>
    <w:rsid w:val="756C22E2"/>
    <w:rsid w:val="757A32AD"/>
    <w:rsid w:val="76A40DFF"/>
    <w:rsid w:val="76D8308D"/>
    <w:rsid w:val="76E21AD2"/>
    <w:rsid w:val="77553692"/>
    <w:rsid w:val="78BA29BE"/>
    <w:rsid w:val="78F06662"/>
    <w:rsid w:val="794B3FEA"/>
    <w:rsid w:val="7984584B"/>
    <w:rsid w:val="7A10584B"/>
    <w:rsid w:val="7A3335D9"/>
    <w:rsid w:val="7A3443A5"/>
    <w:rsid w:val="7A461060"/>
    <w:rsid w:val="7A4A14CF"/>
    <w:rsid w:val="7B064268"/>
    <w:rsid w:val="7B54328A"/>
    <w:rsid w:val="7BD06D5D"/>
    <w:rsid w:val="7C3B033C"/>
    <w:rsid w:val="7C6005E5"/>
    <w:rsid w:val="7CCC795D"/>
    <w:rsid w:val="7CD657B6"/>
    <w:rsid w:val="7D405F8D"/>
    <w:rsid w:val="7D44666A"/>
    <w:rsid w:val="7D483596"/>
    <w:rsid w:val="7D8644BC"/>
    <w:rsid w:val="7F387EA0"/>
    <w:rsid w:val="7F922C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qFormat="1" w:unhideWhenUsed="0" w:uiPriority="3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9"/>
    <w:pPr>
      <w:keepNext/>
      <w:keepLines/>
      <w:numPr>
        <w:ilvl w:val="2"/>
        <w:numId w:val="1"/>
      </w:numPr>
      <w:spacing w:before="260" w:beforeLines="0" w:beforeAutospacing="0" w:after="260" w:afterLines="0" w:afterAutospacing="0" w:line="413" w:lineRule="auto"/>
      <w:ind w:left="425"/>
      <w:outlineLvl w:val="2"/>
    </w:pPr>
    <w:rPr>
      <w:b/>
      <w:sz w:val="32"/>
    </w:rPr>
  </w:style>
  <w:style w:type="paragraph" w:styleId="4">
    <w:name w:val="heading 4"/>
    <w:basedOn w:val="1"/>
    <w:next w:val="5"/>
    <w:semiHidden/>
    <w:unhideWhenUsed/>
    <w:qFormat/>
    <w:uiPriority w:val="9"/>
    <w:pPr>
      <w:keepNext/>
      <w:keepLines/>
      <w:numPr>
        <w:ilvl w:val="3"/>
        <w:numId w:val="1"/>
      </w:numPr>
      <w:spacing w:before="280" w:beforeLines="0" w:beforeAutospacing="0" w:after="290" w:afterLines="0" w:afterAutospacing="0" w:line="372" w:lineRule="auto"/>
      <w:ind w:left="425"/>
      <w:outlineLvl w:val="3"/>
    </w:pPr>
    <w:rPr>
      <w:rFonts w:ascii="Arial" w:hAnsi="Arial" w:eastAsia="黑体"/>
      <w:b/>
      <w:sz w:val="28"/>
    </w:rPr>
  </w:style>
  <w:style w:type="paragraph" w:styleId="6">
    <w:name w:val="heading 5"/>
    <w:basedOn w:val="1"/>
    <w:next w:val="1"/>
    <w:link w:val="64"/>
    <w:semiHidden/>
    <w:unhideWhenUsed/>
    <w:qFormat/>
    <w:uiPriority w:val="9"/>
    <w:pPr>
      <w:keepNext/>
      <w:keepLines/>
      <w:spacing w:before="280" w:after="290" w:line="376" w:lineRule="auto"/>
      <w:outlineLvl w:val="4"/>
    </w:pPr>
    <w:rPr>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5">
    <w:name w:val="文档正文（正式）"/>
    <w:unhideWhenUsed/>
    <w:qFormat/>
    <w:uiPriority w:val="0"/>
    <w:pPr>
      <w:widowControl w:val="0"/>
      <w:topLinePunct/>
      <w:autoSpaceDE w:val="0"/>
      <w:adjustRightInd w:val="0"/>
      <w:spacing w:line="360" w:lineRule="auto"/>
      <w:ind w:firstLine="200" w:firstLineChars="200"/>
      <w:jc w:val="both"/>
    </w:pPr>
    <w:rPr>
      <w:rFonts w:ascii="宋体" w:hAnsi="Heiti TC" w:eastAsia="宋体" w:cs="Times New Roman (正文 CS 字体)"/>
      <w:color w:val="000000"/>
      <w:kern w:val="2"/>
      <w:sz w:val="24"/>
      <w:szCs w:val="21"/>
      <w:lang w:val="en-US" w:eastAsia="zh-CN" w:bidi="ar-SA"/>
    </w:rPr>
  </w:style>
  <w:style w:type="paragraph" w:styleId="7">
    <w:name w:val="List Number"/>
    <w:basedOn w:val="1"/>
    <w:autoRedefine/>
    <w:qFormat/>
    <w:uiPriority w:val="0"/>
    <w:pPr>
      <w:numPr>
        <w:ilvl w:val="0"/>
        <w:numId w:val="2"/>
      </w:numPr>
      <w:ind w:firstLine="0" w:firstLineChars="0"/>
    </w:pPr>
  </w:style>
  <w:style w:type="paragraph" w:styleId="8">
    <w:name w:val="Normal Indent"/>
    <w:basedOn w:val="1"/>
    <w:link w:val="45"/>
    <w:qFormat/>
    <w:uiPriority w:val="0"/>
    <w:pPr>
      <w:adjustRightInd w:val="0"/>
      <w:spacing w:line="312" w:lineRule="atLeast"/>
      <w:ind w:firstLine="420"/>
      <w:textAlignment w:val="baseline"/>
    </w:pPr>
    <w:rPr>
      <w:kern w:val="0"/>
      <w:szCs w:val="20"/>
    </w:rPr>
  </w:style>
  <w:style w:type="paragraph" w:styleId="9">
    <w:name w:val="caption"/>
    <w:basedOn w:val="1"/>
    <w:next w:val="1"/>
    <w:qFormat/>
    <w:uiPriority w:val="0"/>
    <w:rPr>
      <w:rFonts w:ascii="Calibri Light" w:hAnsi="Calibri Light" w:eastAsia="黑体"/>
      <w:sz w:val="20"/>
      <w:szCs w:val="20"/>
    </w:rPr>
  </w:style>
  <w:style w:type="paragraph" w:styleId="10">
    <w:name w:val="annotation text"/>
    <w:basedOn w:val="1"/>
    <w:link w:val="48"/>
    <w:autoRedefine/>
    <w:unhideWhenUsed/>
    <w:qFormat/>
    <w:uiPriority w:val="99"/>
    <w:pPr>
      <w:jc w:val="left"/>
      <w:pPrChange w:id="0" w:author="李承玮" w:date="2026-04-13T14:39:00Z">
        <w:pPr>
          <w:widowControl w:val="0"/>
        </w:pPr>
      </w:pPrChange>
    </w:pPr>
    <w:rPr>
      <w:rFonts w:ascii="宋体" w:hAnsi="宋体" w:cs="宋体"/>
      <w:szCs w:val="21"/>
      <w:rPrChange w:id="1" w:author="李承玮" w:date="2026-04-13T14:39:00Z">
        <w:rPr>
          <w:rFonts w:eastAsia="宋体"/>
          <w:kern w:val="2"/>
          <w:sz w:val="21"/>
          <w:szCs w:val="24"/>
          <w:lang w:val="en-US" w:eastAsia="zh-CN" w:bidi="ar-SA"/>
        </w:rPr>
      </w:rPrChange>
    </w:rPr>
  </w:style>
  <w:style w:type="paragraph" w:styleId="11">
    <w:name w:val="Body Text"/>
    <w:basedOn w:val="1"/>
    <w:next w:val="12"/>
    <w:link w:val="42"/>
    <w:autoRedefine/>
    <w:unhideWhenUsed/>
    <w:qFormat/>
    <w:uiPriority w:val="0"/>
    <w:pPr>
      <w:spacing w:after="120"/>
    </w:pPr>
  </w:style>
  <w:style w:type="paragraph" w:styleId="12">
    <w:name w:val="Body Text First Indent"/>
    <w:basedOn w:val="11"/>
    <w:next w:val="13"/>
    <w:link w:val="43"/>
    <w:qFormat/>
    <w:uiPriority w:val="0"/>
    <w:pPr>
      <w:ind w:firstLine="420" w:firstLineChars="100"/>
    </w:pPr>
  </w:style>
  <w:style w:type="paragraph" w:styleId="13">
    <w:name w:val="toc 6"/>
    <w:basedOn w:val="1"/>
    <w:next w:val="1"/>
    <w:qFormat/>
    <w:uiPriority w:val="39"/>
    <w:pPr>
      <w:ind w:left="2100" w:leftChars="1000"/>
    </w:pPr>
  </w:style>
  <w:style w:type="paragraph" w:styleId="14">
    <w:name w:val="Body Text Indent"/>
    <w:basedOn w:val="1"/>
    <w:next w:val="1"/>
    <w:link w:val="46"/>
    <w:semiHidden/>
    <w:unhideWhenUsed/>
    <w:qFormat/>
    <w:uiPriority w:val="99"/>
    <w:pPr>
      <w:spacing w:after="120"/>
      <w:ind w:left="420" w:leftChars="200"/>
    </w:pPr>
  </w:style>
  <w:style w:type="paragraph" w:styleId="15">
    <w:name w:val="List 2"/>
    <w:basedOn w:val="1"/>
    <w:autoRedefine/>
    <w:semiHidden/>
    <w:unhideWhenUsed/>
    <w:qFormat/>
    <w:uiPriority w:val="99"/>
    <w:pPr>
      <w:ind w:left="100" w:leftChars="200" w:hanging="200" w:hangingChars="200"/>
      <w:contextualSpacing/>
    </w:pPr>
  </w:style>
  <w:style w:type="paragraph" w:styleId="16">
    <w:name w:val="toc 3"/>
    <w:basedOn w:val="1"/>
    <w:next w:val="1"/>
    <w:unhideWhenUsed/>
    <w:qFormat/>
    <w:uiPriority w:val="39"/>
    <w:pPr>
      <w:ind w:left="840" w:leftChars="400"/>
    </w:pPr>
  </w:style>
  <w:style w:type="paragraph" w:styleId="17">
    <w:name w:val="Plain Text"/>
    <w:basedOn w:val="1"/>
    <w:link w:val="40"/>
    <w:qFormat/>
    <w:uiPriority w:val="0"/>
    <w:pPr>
      <w:spacing w:beforeLines="50" w:afterLines="50" w:line="400" w:lineRule="exact"/>
    </w:pPr>
    <w:rPr>
      <w:rFonts w:ascii="宋体" w:hAnsi="Courier New"/>
      <w:kern w:val="0"/>
      <w:sz w:val="24"/>
    </w:rPr>
  </w:style>
  <w:style w:type="paragraph" w:styleId="18">
    <w:name w:val="Date"/>
    <w:basedOn w:val="1"/>
    <w:next w:val="1"/>
    <w:link w:val="78"/>
    <w:semiHidden/>
    <w:unhideWhenUsed/>
    <w:qFormat/>
    <w:uiPriority w:val="99"/>
    <w:pPr>
      <w:ind w:left="100" w:leftChars="2500"/>
    </w:pPr>
  </w:style>
  <w:style w:type="paragraph" w:styleId="19">
    <w:name w:val="Balloon Text"/>
    <w:basedOn w:val="1"/>
    <w:link w:val="49"/>
    <w:unhideWhenUsed/>
    <w:qFormat/>
    <w:uiPriority w:val="99"/>
    <w:rPr>
      <w:sz w:val="18"/>
      <w:szCs w:val="18"/>
    </w:rPr>
  </w:style>
  <w:style w:type="paragraph" w:styleId="20">
    <w:name w:val="footer"/>
    <w:basedOn w:val="1"/>
    <w:link w:val="39"/>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21">
    <w:name w:val="header"/>
    <w:basedOn w:val="1"/>
    <w:link w:val="3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22">
    <w:name w:val="toc 1"/>
    <w:basedOn w:val="1"/>
    <w:next w:val="1"/>
    <w:qFormat/>
    <w:uiPriority w:val="39"/>
  </w:style>
  <w:style w:type="paragraph" w:styleId="23">
    <w:name w:val="Subtitle"/>
    <w:basedOn w:val="1"/>
    <w:next w:val="1"/>
    <w:link w:val="63"/>
    <w:autoRedefine/>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24">
    <w:name w:val="Body Text Indent 3"/>
    <w:basedOn w:val="1"/>
    <w:link w:val="47"/>
    <w:semiHidden/>
    <w:unhideWhenUsed/>
    <w:qFormat/>
    <w:uiPriority w:val="99"/>
    <w:pPr>
      <w:spacing w:after="120"/>
      <w:ind w:left="420" w:leftChars="200"/>
    </w:pPr>
    <w:rPr>
      <w:sz w:val="16"/>
      <w:szCs w:val="16"/>
    </w:rPr>
  </w:style>
  <w:style w:type="paragraph" w:styleId="25">
    <w:name w:val="toc 2"/>
    <w:basedOn w:val="1"/>
    <w:next w:val="1"/>
    <w:qFormat/>
    <w:uiPriority w:val="39"/>
    <w:pPr>
      <w:ind w:left="420" w:leftChars="200"/>
    </w:pPr>
  </w:style>
  <w:style w:type="paragraph" w:styleId="2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81"/>
    <w:qFormat/>
    <w:uiPriority w:val="0"/>
    <w:pPr>
      <w:widowControl/>
      <w:spacing w:before="240" w:after="60" w:line="360" w:lineRule="auto"/>
      <w:jc w:val="center"/>
      <w:outlineLvl w:val="0"/>
    </w:pPr>
    <w:rPr>
      <w:rFonts w:asciiTheme="majorHAnsi" w:hAnsiTheme="majorHAnsi" w:eastAsiaTheme="majorEastAsia" w:cstheme="majorBidi"/>
      <w:b/>
      <w:bCs/>
      <w:kern w:val="0"/>
      <w:sz w:val="32"/>
      <w:szCs w:val="32"/>
    </w:rPr>
  </w:style>
  <w:style w:type="paragraph" w:styleId="28">
    <w:name w:val="annotation subject"/>
    <w:basedOn w:val="10"/>
    <w:next w:val="10"/>
    <w:link w:val="62"/>
    <w:autoRedefine/>
    <w:unhideWhenUsed/>
    <w:qFormat/>
    <w:uiPriority w:val="99"/>
    <w:rPr>
      <w:b/>
      <w:bCs/>
    </w:rPr>
  </w:style>
  <w:style w:type="paragraph" w:styleId="29">
    <w:name w:val="Body Text First Indent 2"/>
    <w:basedOn w:val="14"/>
    <w:next w:val="1"/>
    <w:link w:val="58"/>
    <w:semiHidden/>
    <w:unhideWhenUsed/>
    <w:qFormat/>
    <w:uiPriority w:val="99"/>
    <w:pPr>
      <w:ind w:firstLine="420" w:firstLineChars="200"/>
    </w:pPr>
  </w:style>
  <w:style w:type="table" w:styleId="31">
    <w:name w:val="Table Grid"/>
    <w:basedOn w:val="3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rPr>
  </w:style>
  <w:style w:type="character" w:styleId="34">
    <w:name w:val="page number"/>
    <w:qFormat/>
    <w:uiPriority w:val="99"/>
    <w:rPr>
      <w:rFonts w:cs="Times New Roman"/>
    </w:rPr>
  </w:style>
  <w:style w:type="character" w:styleId="35">
    <w:name w:val="Hyperlink"/>
    <w:qFormat/>
    <w:uiPriority w:val="99"/>
    <w:rPr>
      <w:color w:val="000000"/>
      <w:sz w:val="20"/>
      <w:szCs w:val="20"/>
      <w:u w:val="none"/>
    </w:rPr>
  </w:style>
  <w:style w:type="character" w:styleId="36">
    <w:name w:val="annotation reference"/>
    <w:basedOn w:val="32"/>
    <w:unhideWhenUsed/>
    <w:qFormat/>
    <w:uiPriority w:val="99"/>
    <w:rPr>
      <w:sz w:val="21"/>
      <w:szCs w:val="21"/>
    </w:rPr>
  </w:style>
  <w:style w:type="character" w:customStyle="1" w:styleId="37">
    <w:name w:val="标题 1 字符"/>
    <w:basedOn w:val="32"/>
    <w:link w:val="2"/>
    <w:autoRedefine/>
    <w:qFormat/>
    <w:uiPriority w:val="9"/>
    <w:rPr>
      <w:rFonts w:ascii="Times New Roman" w:hAnsi="Times New Roman" w:eastAsia="宋体" w:cs="Times New Roman"/>
      <w:b/>
      <w:bCs/>
      <w:kern w:val="44"/>
      <w:sz w:val="44"/>
      <w:szCs w:val="44"/>
    </w:rPr>
  </w:style>
  <w:style w:type="character" w:customStyle="1" w:styleId="38">
    <w:name w:val="页眉 字符"/>
    <w:basedOn w:val="32"/>
    <w:link w:val="21"/>
    <w:qFormat/>
    <w:uiPriority w:val="99"/>
    <w:rPr>
      <w:sz w:val="18"/>
      <w:szCs w:val="18"/>
    </w:rPr>
  </w:style>
  <w:style w:type="character" w:customStyle="1" w:styleId="39">
    <w:name w:val="页脚 字符"/>
    <w:basedOn w:val="32"/>
    <w:link w:val="20"/>
    <w:qFormat/>
    <w:uiPriority w:val="99"/>
    <w:rPr>
      <w:sz w:val="18"/>
      <w:szCs w:val="18"/>
    </w:rPr>
  </w:style>
  <w:style w:type="character" w:customStyle="1" w:styleId="40">
    <w:name w:val="纯文本 字符1"/>
    <w:basedOn w:val="32"/>
    <w:link w:val="17"/>
    <w:qFormat/>
    <w:uiPriority w:val="0"/>
    <w:rPr>
      <w:rFonts w:ascii="宋体" w:hAnsi="Courier New" w:eastAsia="宋体" w:cs="Times New Roman"/>
      <w:kern w:val="0"/>
      <w:sz w:val="24"/>
      <w:szCs w:val="24"/>
    </w:rPr>
  </w:style>
  <w:style w:type="paragraph" w:customStyle="1" w:styleId="41">
    <w:name w:val="正文段"/>
    <w:basedOn w:val="1"/>
    <w:qFormat/>
    <w:uiPriority w:val="0"/>
    <w:pPr>
      <w:widowControl/>
      <w:snapToGrid w:val="0"/>
      <w:spacing w:afterLines="50"/>
      <w:ind w:firstLine="200" w:firstLineChars="200"/>
    </w:pPr>
    <w:rPr>
      <w:kern w:val="0"/>
      <w:sz w:val="24"/>
      <w:szCs w:val="20"/>
    </w:rPr>
  </w:style>
  <w:style w:type="character" w:customStyle="1" w:styleId="42">
    <w:name w:val="正文文本 字符"/>
    <w:basedOn w:val="32"/>
    <w:link w:val="11"/>
    <w:qFormat/>
    <w:uiPriority w:val="0"/>
    <w:rPr>
      <w:rFonts w:ascii="Times New Roman" w:hAnsi="Times New Roman" w:eastAsia="宋体" w:cs="Times New Roman"/>
      <w:szCs w:val="24"/>
    </w:rPr>
  </w:style>
  <w:style w:type="character" w:customStyle="1" w:styleId="43">
    <w:name w:val="正文首行缩进 字符"/>
    <w:basedOn w:val="42"/>
    <w:link w:val="12"/>
    <w:qFormat/>
    <w:uiPriority w:val="0"/>
    <w:rPr>
      <w:rFonts w:ascii="Times New Roman" w:hAnsi="Times New Roman" w:eastAsia="宋体" w:cs="Times New Roman"/>
      <w:szCs w:val="24"/>
    </w:rPr>
  </w:style>
  <w:style w:type="paragraph" w:styleId="44">
    <w:name w:val="List Paragraph"/>
    <w:basedOn w:val="1"/>
    <w:qFormat/>
    <w:uiPriority w:val="34"/>
    <w:pPr>
      <w:ind w:firstLine="420" w:firstLineChars="200"/>
    </w:pPr>
  </w:style>
  <w:style w:type="character" w:customStyle="1" w:styleId="45">
    <w:name w:val="正文缩进 字符"/>
    <w:link w:val="8"/>
    <w:qFormat/>
    <w:uiPriority w:val="0"/>
    <w:rPr>
      <w:rFonts w:ascii="Times New Roman" w:hAnsi="Times New Roman" w:eastAsia="宋体" w:cs="Times New Roman"/>
      <w:kern w:val="0"/>
      <w:szCs w:val="20"/>
    </w:rPr>
  </w:style>
  <w:style w:type="character" w:customStyle="1" w:styleId="46">
    <w:name w:val="正文文本缩进 字符"/>
    <w:basedOn w:val="32"/>
    <w:link w:val="14"/>
    <w:semiHidden/>
    <w:qFormat/>
    <w:uiPriority w:val="99"/>
    <w:rPr>
      <w:rFonts w:ascii="Times New Roman" w:hAnsi="Times New Roman" w:eastAsia="宋体" w:cs="Times New Roman"/>
      <w:szCs w:val="24"/>
    </w:rPr>
  </w:style>
  <w:style w:type="character" w:customStyle="1" w:styleId="47">
    <w:name w:val="正文文本缩进 3 字符"/>
    <w:basedOn w:val="32"/>
    <w:link w:val="24"/>
    <w:semiHidden/>
    <w:qFormat/>
    <w:uiPriority w:val="99"/>
    <w:rPr>
      <w:rFonts w:ascii="Times New Roman" w:hAnsi="Times New Roman" w:eastAsia="宋体" w:cs="Times New Roman"/>
      <w:sz w:val="16"/>
      <w:szCs w:val="16"/>
    </w:rPr>
  </w:style>
  <w:style w:type="character" w:customStyle="1" w:styleId="48">
    <w:name w:val="批注文字 字符"/>
    <w:basedOn w:val="32"/>
    <w:link w:val="10"/>
    <w:qFormat/>
    <w:uiPriority w:val="99"/>
    <w:rPr>
      <w:rFonts w:ascii="宋体" w:hAnsi="宋体" w:cs="宋体"/>
      <w:kern w:val="2"/>
      <w:sz w:val="21"/>
      <w:szCs w:val="21"/>
    </w:rPr>
  </w:style>
  <w:style w:type="character" w:customStyle="1" w:styleId="49">
    <w:name w:val="批注框文本 字符"/>
    <w:basedOn w:val="32"/>
    <w:link w:val="19"/>
    <w:qFormat/>
    <w:uiPriority w:val="99"/>
    <w:rPr>
      <w:rFonts w:ascii="Times New Roman" w:hAnsi="Times New Roman" w:eastAsia="宋体" w:cs="Times New Roman"/>
      <w:sz w:val="18"/>
      <w:szCs w:val="18"/>
    </w:rPr>
  </w:style>
  <w:style w:type="paragraph" w:customStyle="1" w:styleId="50">
    <w:name w:val="Table Paragraph"/>
    <w:basedOn w:val="1"/>
    <w:qFormat/>
    <w:uiPriority w:val="1"/>
    <w:pPr>
      <w:autoSpaceDE w:val="0"/>
      <w:autoSpaceDN w:val="0"/>
      <w:adjustRightInd w:val="0"/>
      <w:jc w:val="left"/>
    </w:pPr>
    <w:rPr>
      <w:rFonts w:ascii="黑体" w:hAnsi="黑体" w:cs="黑体"/>
      <w:kern w:val="0"/>
      <w:sz w:val="24"/>
    </w:rPr>
  </w:style>
  <w:style w:type="paragraph" w:customStyle="1" w:styleId="51">
    <w:name w:val="默认段落字体 Para Char Char Char Char Char Char Char Char Char1 Char Char Char Char"/>
    <w:basedOn w:val="1"/>
    <w:autoRedefine/>
    <w:qFormat/>
    <w:uiPriority w:val="0"/>
    <w:rPr>
      <w:rFonts w:ascii="Tahoma" w:hAnsi="Tahoma"/>
      <w:sz w:val="24"/>
      <w:szCs w:val="20"/>
    </w:rPr>
  </w:style>
  <w:style w:type="paragraph" w:customStyle="1" w:styleId="52">
    <w:name w:val="纯文本1"/>
    <w:basedOn w:val="1"/>
    <w:link w:val="54"/>
    <w:qFormat/>
    <w:uiPriority w:val="0"/>
    <w:pPr>
      <w:spacing w:beforeLines="50" w:afterLines="50" w:line="400" w:lineRule="exact"/>
    </w:pPr>
    <w:rPr>
      <w:rFonts w:ascii="宋体" w:hAnsi="Courier New"/>
      <w:kern w:val="0"/>
      <w:sz w:val="24"/>
    </w:rPr>
  </w:style>
  <w:style w:type="paragraph" w:customStyle="1" w:styleId="53">
    <w:name w:val="列出段落1"/>
    <w:basedOn w:val="1"/>
    <w:qFormat/>
    <w:uiPriority w:val="0"/>
    <w:pPr>
      <w:ind w:firstLine="420" w:firstLineChars="200"/>
    </w:pPr>
    <w:rPr>
      <w:rFonts w:ascii="Calibri" w:hAnsi="Calibri"/>
      <w:szCs w:val="22"/>
    </w:rPr>
  </w:style>
  <w:style w:type="character" w:customStyle="1" w:styleId="54">
    <w:name w:val="纯文本 字符"/>
    <w:basedOn w:val="32"/>
    <w:link w:val="52"/>
    <w:qFormat/>
    <w:uiPriority w:val="0"/>
    <w:rPr>
      <w:rFonts w:ascii="宋体" w:hAnsi="Courier New" w:eastAsia="宋体" w:cs="Times New Roman"/>
      <w:kern w:val="0"/>
      <w:sz w:val="24"/>
      <w:szCs w:val="24"/>
    </w:rPr>
  </w:style>
  <w:style w:type="paragraph" w:customStyle="1" w:styleId="55">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6">
    <w:name w:val="纯文本 Char1"/>
    <w:qFormat/>
    <w:uiPriority w:val="0"/>
    <w:rPr>
      <w:rFonts w:ascii="宋体" w:hAnsi="Courier New"/>
      <w:sz w:val="24"/>
      <w:szCs w:val="24"/>
      <w:lang w:val="en-US" w:eastAsia="zh-CN" w:bidi="ar-SA"/>
    </w:rPr>
  </w:style>
  <w:style w:type="paragraph" w:customStyle="1" w:styleId="57">
    <w:name w:val="_Style 1"/>
    <w:basedOn w:val="1"/>
    <w:qFormat/>
    <w:uiPriority w:val="0"/>
    <w:pPr>
      <w:ind w:firstLine="420" w:firstLineChars="200"/>
    </w:pPr>
    <w:rPr>
      <w:rFonts w:ascii="Calibri" w:hAnsi="Calibri"/>
      <w:szCs w:val="20"/>
    </w:rPr>
  </w:style>
  <w:style w:type="character" w:customStyle="1" w:styleId="58">
    <w:name w:val="正文首行缩进 2 字符"/>
    <w:basedOn w:val="46"/>
    <w:link w:val="29"/>
    <w:semiHidden/>
    <w:qFormat/>
    <w:uiPriority w:val="99"/>
    <w:rPr>
      <w:rFonts w:ascii="Times New Roman" w:hAnsi="Times New Roman" w:eastAsia="宋体" w:cs="Times New Roman"/>
      <w:szCs w:val="24"/>
    </w:rPr>
  </w:style>
  <w:style w:type="paragraph" w:customStyle="1" w:styleId="59">
    <w:name w:val="正文文本缩进 21"/>
    <w:basedOn w:val="1"/>
    <w:link w:val="60"/>
    <w:qFormat/>
    <w:uiPriority w:val="0"/>
    <w:pPr>
      <w:snapToGrid w:val="0"/>
      <w:ind w:firstLine="542" w:firstLineChars="225"/>
    </w:pPr>
    <w:rPr>
      <w:rFonts w:ascii="仿宋_GB2312" w:hAnsi="宋体" w:cs="Arial"/>
      <w:b/>
      <w:bCs/>
      <w:sz w:val="24"/>
    </w:rPr>
  </w:style>
  <w:style w:type="character" w:customStyle="1" w:styleId="60">
    <w:name w:val="正文文本缩进 2 字符"/>
    <w:basedOn w:val="32"/>
    <w:link w:val="59"/>
    <w:qFormat/>
    <w:uiPriority w:val="0"/>
    <w:rPr>
      <w:rFonts w:ascii="仿宋_GB2312" w:hAnsi="宋体" w:eastAsia="宋体" w:cs="Arial"/>
      <w:b/>
      <w:bCs/>
      <w:sz w:val="24"/>
      <w:szCs w:val="24"/>
    </w:rPr>
  </w:style>
  <w:style w:type="character" w:customStyle="1" w:styleId="61">
    <w:name w:val="font91"/>
    <w:qFormat/>
    <w:uiPriority w:val="0"/>
    <w:rPr>
      <w:rFonts w:ascii="宋体" w:hAnsi="宋体" w:eastAsia="宋体" w:cs="宋体"/>
      <w:color w:val="FF0000"/>
      <w:sz w:val="22"/>
      <w:szCs w:val="22"/>
      <w:u w:val="none"/>
    </w:rPr>
  </w:style>
  <w:style w:type="character" w:customStyle="1" w:styleId="62">
    <w:name w:val="批注主题 字符"/>
    <w:basedOn w:val="48"/>
    <w:link w:val="28"/>
    <w:qFormat/>
    <w:uiPriority w:val="99"/>
    <w:rPr>
      <w:rFonts w:ascii="Times New Roman" w:hAnsi="Times New Roman" w:eastAsia="宋体" w:cs="Times New Roman"/>
      <w:b/>
      <w:bCs/>
      <w:kern w:val="2"/>
      <w:sz w:val="21"/>
      <w:szCs w:val="24"/>
    </w:rPr>
  </w:style>
  <w:style w:type="character" w:customStyle="1" w:styleId="63">
    <w:name w:val="副标题 字符"/>
    <w:basedOn w:val="32"/>
    <w:link w:val="23"/>
    <w:qFormat/>
    <w:uiPriority w:val="11"/>
    <w:rPr>
      <w:rFonts w:eastAsia="宋体" w:asciiTheme="majorHAnsi" w:hAnsiTheme="majorHAnsi" w:cstheme="majorBidi"/>
      <w:b/>
      <w:bCs/>
      <w:kern w:val="28"/>
      <w:sz w:val="32"/>
      <w:szCs w:val="32"/>
    </w:rPr>
  </w:style>
  <w:style w:type="character" w:customStyle="1" w:styleId="64">
    <w:name w:val="标题 5 字符"/>
    <w:basedOn w:val="32"/>
    <w:link w:val="6"/>
    <w:semiHidden/>
    <w:qFormat/>
    <w:uiPriority w:val="9"/>
    <w:rPr>
      <w:rFonts w:ascii="Times New Roman" w:hAnsi="Times New Roman" w:eastAsia="宋体" w:cs="Times New Roman"/>
      <w:b/>
      <w:bCs/>
      <w:sz w:val="28"/>
      <w:szCs w:val="28"/>
    </w:rPr>
  </w:style>
  <w:style w:type="character" w:customStyle="1" w:styleId="65">
    <w:name w:val="纯文本 Char3"/>
    <w:qFormat/>
    <w:uiPriority w:val="0"/>
    <w:rPr>
      <w:rFonts w:ascii="宋体" w:hAnsi="Courier New" w:eastAsia="宋体"/>
      <w:kern w:val="2"/>
      <w:sz w:val="21"/>
      <w:lang w:val="en-US" w:eastAsia="zh-CN" w:bidi="ar-SA"/>
    </w:rPr>
  </w:style>
  <w:style w:type="paragraph" w:customStyle="1" w:styleId="66">
    <w:name w:val="保留正文"/>
    <w:basedOn w:val="11"/>
    <w:qFormat/>
    <w:uiPriority w:val="0"/>
    <w:pPr>
      <w:keepNext/>
      <w:spacing w:after="160"/>
    </w:pPr>
    <w:rPr>
      <w:rFonts w:ascii="仿宋_GB2312" w:hAnsi="Tahoma"/>
      <w:b/>
    </w:rPr>
  </w:style>
  <w:style w:type="paragraph" w:customStyle="1" w:styleId="67">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68">
    <w:name w:val="xl25"/>
    <w:basedOn w:val="1"/>
    <w:qFormat/>
    <w:uiPriority w:val="0"/>
    <w:pPr>
      <w:widowControl/>
      <w:spacing w:before="100" w:beforeAutospacing="1" w:after="100" w:afterAutospacing="1"/>
      <w:jc w:val="center"/>
    </w:pPr>
    <w:rPr>
      <w:rFonts w:ascii="宋体" w:hAnsi="宋体"/>
      <w:kern w:val="0"/>
      <w:sz w:val="24"/>
    </w:rPr>
  </w:style>
  <w:style w:type="character" w:customStyle="1" w:styleId="69">
    <w:name w:val="font01"/>
    <w:basedOn w:val="32"/>
    <w:qFormat/>
    <w:uiPriority w:val="0"/>
    <w:rPr>
      <w:rFonts w:hint="default" w:ascii="Arial" w:hAnsi="Arial" w:cs="Arial"/>
      <w:color w:val="000000"/>
      <w:sz w:val="20"/>
      <w:szCs w:val="20"/>
      <w:u w:val="none"/>
    </w:rPr>
  </w:style>
  <w:style w:type="character" w:customStyle="1" w:styleId="70">
    <w:name w:val="font31"/>
    <w:basedOn w:val="32"/>
    <w:qFormat/>
    <w:uiPriority w:val="0"/>
    <w:rPr>
      <w:rFonts w:hint="eastAsia" w:ascii="宋体" w:hAnsi="宋体" w:eastAsia="宋体" w:cs="宋体"/>
      <w:color w:val="000000"/>
      <w:sz w:val="22"/>
      <w:szCs w:val="22"/>
      <w:u w:val="none"/>
    </w:rPr>
  </w:style>
  <w:style w:type="character" w:customStyle="1" w:styleId="71">
    <w:name w:val="font21"/>
    <w:basedOn w:val="32"/>
    <w:qFormat/>
    <w:uiPriority w:val="0"/>
    <w:rPr>
      <w:rFonts w:hint="eastAsia" w:ascii="宋体" w:hAnsi="宋体" w:eastAsia="宋体" w:cs="宋体"/>
      <w:color w:val="000000"/>
      <w:sz w:val="19"/>
      <w:szCs w:val="19"/>
      <w:u w:val="none"/>
    </w:rPr>
  </w:style>
  <w:style w:type="character" w:customStyle="1" w:styleId="72">
    <w:name w:val="font11"/>
    <w:basedOn w:val="32"/>
    <w:qFormat/>
    <w:uiPriority w:val="0"/>
    <w:rPr>
      <w:rFonts w:hint="eastAsia" w:ascii="宋体" w:hAnsi="宋体" w:eastAsia="宋体" w:cs="宋体"/>
      <w:color w:val="000000"/>
      <w:sz w:val="19"/>
      <w:szCs w:val="19"/>
      <w:u w:val="none"/>
    </w:rPr>
  </w:style>
  <w:style w:type="paragraph" w:customStyle="1" w:styleId="73">
    <w:name w:val="biaoge"/>
    <w:basedOn w:val="1"/>
    <w:unhideWhenUsed/>
    <w:qFormat/>
    <w:uiPriority w:val="0"/>
    <w:rPr>
      <w:rFonts w:ascii="Calibri" w:hAnsi="Calibri"/>
    </w:rPr>
  </w:style>
  <w:style w:type="paragraph" w:customStyle="1" w:styleId="74">
    <w:name w:val="正文_1"/>
    <w:basedOn w:val="1"/>
    <w:qFormat/>
    <w:uiPriority w:val="0"/>
    <w:rPr>
      <w:rFonts w:ascii="Calibri" w:hAnsi="Calibri" w:cs="Calibri"/>
      <w:szCs w:val="21"/>
    </w:rPr>
  </w:style>
  <w:style w:type="paragraph" w:customStyle="1" w:styleId="75">
    <w:name w:val="正文_0"/>
    <w:basedOn w:val="74"/>
    <w:qFormat/>
    <w:uiPriority w:val="0"/>
  </w:style>
  <w:style w:type="character" w:customStyle="1" w:styleId="76">
    <w:name w:val="font51"/>
    <w:basedOn w:val="32"/>
    <w:qFormat/>
    <w:uiPriority w:val="0"/>
    <w:rPr>
      <w:rFonts w:hint="eastAsia" w:ascii="宋体" w:hAnsi="宋体" w:eastAsia="宋体" w:cs="宋体"/>
      <w:color w:val="000000"/>
      <w:sz w:val="20"/>
      <w:szCs w:val="20"/>
      <w:u w:val="none"/>
    </w:rPr>
  </w:style>
  <w:style w:type="character" w:customStyle="1" w:styleId="77">
    <w:name w:val="font41"/>
    <w:basedOn w:val="32"/>
    <w:qFormat/>
    <w:uiPriority w:val="0"/>
    <w:rPr>
      <w:rFonts w:hint="eastAsia" w:ascii="宋体" w:hAnsi="宋体" w:eastAsia="宋体" w:cs="宋体"/>
      <w:color w:val="000000"/>
      <w:sz w:val="20"/>
      <w:szCs w:val="20"/>
      <w:u w:val="none"/>
    </w:rPr>
  </w:style>
  <w:style w:type="character" w:customStyle="1" w:styleId="78">
    <w:name w:val="日期 字符"/>
    <w:basedOn w:val="32"/>
    <w:link w:val="18"/>
    <w:semiHidden/>
    <w:qFormat/>
    <w:uiPriority w:val="99"/>
    <w:rPr>
      <w:kern w:val="2"/>
      <w:sz w:val="21"/>
      <w:szCs w:val="24"/>
    </w:rPr>
  </w:style>
  <w:style w:type="paragraph" w:customStyle="1" w:styleId="79">
    <w:name w:val="WPSOffice手动目录 1"/>
    <w:qFormat/>
    <w:uiPriority w:val="0"/>
    <w:rPr>
      <w:rFonts w:ascii="Times New Roman" w:hAnsi="Times New Roman" w:eastAsia="宋体" w:cs="Times New Roman"/>
      <w:lang w:val="en-US" w:eastAsia="zh-CN" w:bidi="ar-SA"/>
    </w:rPr>
  </w:style>
  <w:style w:type="character" w:customStyle="1" w:styleId="80">
    <w:name w:val="批注文字 字符1"/>
    <w:semiHidden/>
    <w:qFormat/>
    <w:locked/>
    <w:uiPriority w:val="0"/>
    <w:rPr>
      <w:kern w:val="2"/>
      <w:sz w:val="21"/>
      <w:szCs w:val="24"/>
    </w:rPr>
  </w:style>
  <w:style w:type="character" w:customStyle="1" w:styleId="81">
    <w:name w:val="标题 字符"/>
    <w:basedOn w:val="32"/>
    <w:link w:val="27"/>
    <w:qFormat/>
    <w:uiPriority w:val="0"/>
    <w:rPr>
      <w:rFonts w:asciiTheme="majorHAnsi" w:hAnsiTheme="majorHAnsi" w:eastAsiaTheme="majorEastAsia" w:cstheme="majorBidi"/>
      <w:b/>
      <w:bCs/>
      <w:sz w:val="32"/>
      <w:szCs w:val="32"/>
    </w:rPr>
  </w:style>
  <w:style w:type="paragraph" w:customStyle="1" w:styleId="82">
    <w:name w:val="Char"/>
    <w:basedOn w:val="1"/>
    <w:qFormat/>
    <w:uiPriority w:val="0"/>
    <w:pPr>
      <w:ind w:firstLine="611" w:firstLineChars="191"/>
    </w:pPr>
    <w:rPr>
      <w:rFonts w:ascii="Calibri" w:hAnsi="Calibri"/>
      <w:szCs w:val="21"/>
    </w:rPr>
  </w:style>
  <w:style w:type="paragraph" w:customStyle="1" w:styleId="83">
    <w:name w:val="正文 A"/>
    <w:basedOn w:val="1"/>
    <w:qFormat/>
    <w:uiPriority w:val="0"/>
    <w:rPr>
      <w:rFonts w:eastAsia="Arial Unicode MS" w:cs="Arial Unicode MS"/>
      <w:color w:val="000000"/>
      <w:szCs w:val="21"/>
    </w:rPr>
  </w:style>
  <w:style w:type="paragraph" w:customStyle="1" w:styleId="84">
    <w:name w:val="表格文字"/>
    <w:basedOn w:val="1"/>
    <w:next w:val="11"/>
    <w:qFormat/>
    <w:uiPriority w:val="0"/>
    <w:pPr>
      <w:adjustRightInd w:val="0"/>
      <w:spacing w:line="420" w:lineRule="atLeast"/>
      <w:jc w:val="left"/>
      <w:textAlignment w:val="baseline"/>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control" Target="activeX/activeX2.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2.bin"/></Relationships>
</file>

<file path=word/activeX/_rels/activeX2.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AE4E3A-FAFA-4949-979E-8C50E165F180}">
  <ds:schemaRefs/>
</ds:datastoreItem>
</file>

<file path=docProps/app.xml><?xml version="1.0" encoding="utf-8"?>
<Properties xmlns="http://schemas.openxmlformats.org/officeDocument/2006/extended-properties" xmlns:vt="http://schemas.openxmlformats.org/officeDocument/2006/docPropsVTypes">
  <Template>Normal</Template>
  <Pages>89</Pages>
  <Words>5418</Words>
  <Characters>7969</Characters>
  <Lines>361</Lines>
  <Paragraphs>101</Paragraphs>
  <TotalTime>11</TotalTime>
  <ScaleCrop>false</ScaleCrop>
  <LinksUpToDate>false</LinksUpToDate>
  <CharactersWithSpaces>8160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2026-04-13T02:05:00Z</dcterms:created>
  <dc:creator>Yzp</dc:creator>
  <cp:lastModifiedBy>陳小熊酱</cp:lastModifiedBy>
  <cp:lastPrinted>2020-09-01T08:00:00Z</cp:lastPrinted>
  <dcterms:modified xsi:type="dcterms:W3CDTF">2026-05-13T06:26:02Z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D20D4BC0D1314FB5BF3F99A55894A3E9_13</vt:lpwstr>
  </property>
  <property fmtid="{D5CDD505-2E9C-101B-9397-08002B2CF9AE}" pid="4" name="KSOTemplateDocerSaveRecord">
    <vt:lpwstr>eyJoZGlkIjoiMzRkYWUxMjYwZjg5OGExMWNkZGZlZDIxNjJjOGQ0YjIiLCJ1c2VySWQiOiI0MzkyNzY1ODgifQ==</vt:lpwstr>
  </property>
</Properties>
</file>